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9BE4" w14:textId="7EE1457C" w:rsidR="008F1ED0" w:rsidRDefault="008F1ED0" w:rsidP="00AD5A5F">
      <w:pPr>
        <w:pStyle w:val="Title"/>
        <w:ind w:right="116"/>
        <w:contextualSpacing/>
        <w:rPr>
          <w:rStyle w:val="Strong"/>
          <w:b/>
        </w:rPr>
      </w:pPr>
      <w:r w:rsidRPr="00631A93">
        <w:rPr>
          <w:rStyle w:val="Strong"/>
          <w:b/>
        </w:rPr>
        <w:t>FC CONSULTING LIMITED</w:t>
      </w:r>
    </w:p>
    <w:p w14:paraId="7338462D" w14:textId="77777777" w:rsidR="00AD5A5F" w:rsidRPr="00631A93" w:rsidRDefault="00AD5A5F" w:rsidP="00AD5A5F">
      <w:pPr>
        <w:pStyle w:val="Title"/>
        <w:ind w:right="116"/>
        <w:contextualSpacing/>
        <w:rPr>
          <w:rStyle w:val="Strong"/>
          <w:b/>
        </w:rPr>
      </w:pPr>
    </w:p>
    <w:p w14:paraId="50E93012" w14:textId="77777777" w:rsidR="008F1ED0" w:rsidRPr="0054237E" w:rsidRDefault="008F1ED0" w:rsidP="00AD5A5F">
      <w:pPr>
        <w:pStyle w:val="Title"/>
        <w:ind w:right="116"/>
        <w:contextualSpacing/>
        <w:rPr>
          <w:rStyle w:val="Strong"/>
        </w:rPr>
      </w:pPr>
      <w:r w:rsidRPr="0054237E">
        <w:rPr>
          <w:rStyle w:val="Strong"/>
        </w:rPr>
        <w:t xml:space="preserve">(A </w:t>
      </w:r>
      <w:r w:rsidR="00B55A6C" w:rsidRPr="0054237E">
        <w:rPr>
          <w:rStyle w:val="Strong"/>
        </w:rPr>
        <w:t>w</w:t>
      </w:r>
      <w:r w:rsidRPr="0054237E">
        <w:rPr>
          <w:rStyle w:val="Strong"/>
        </w:rPr>
        <w:t xml:space="preserve">holly </w:t>
      </w:r>
      <w:r w:rsidR="00B55A6C" w:rsidRPr="0054237E">
        <w:rPr>
          <w:rStyle w:val="Strong"/>
        </w:rPr>
        <w:t>o</w:t>
      </w:r>
      <w:r w:rsidRPr="0054237E">
        <w:rPr>
          <w:rStyle w:val="Strong"/>
        </w:rPr>
        <w:t xml:space="preserve">wned </w:t>
      </w:r>
      <w:r w:rsidR="00B55A6C" w:rsidRPr="0054237E">
        <w:rPr>
          <w:rStyle w:val="Strong"/>
        </w:rPr>
        <w:t>s</w:t>
      </w:r>
      <w:r w:rsidRPr="0054237E">
        <w:rPr>
          <w:rStyle w:val="Strong"/>
        </w:rPr>
        <w:t>ubsidiary of</w:t>
      </w:r>
      <w:r w:rsidR="00AD5A5F">
        <w:rPr>
          <w:rStyle w:val="Strong"/>
        </w:rPr>
        <w:t xml:space="preserve"> Power Finance Corporation Ltd.-</w:t>
      </w:r>
    </w:p>
    <w:p w14:paraId="1CE608F8" w14:textId="77777777" w:rsidR="001E5940" w:rsidRPr="0054237E" w:rsidRDefault="008F1ED0" w:rsidP="00AD5A5F">
      <w:pPr>
        <w:pStyle w:val="Title"/>
        <w:ind w:right="116"/>
        <w:contextualSpacing/>
        <w:rPr>
          <w:rStyle w:val="Strong"/>
        </w:rPr>
      </w:pPr>
      <w:r w:rsidRPr="0054237E">
        <w:rPr>
          <w:rStyle w:val="Strong"/>
        </w:rPr>
        <w:t>A Government of India Undertaking)</w:t>
      </w:r>
    </w:p>
    <w:p w14:paraId="3FF2D12F" w14:textId="77777777" w:rsidR="008F1ED0" w:rsidRDefault="008F1ED0" w:rsidP="00AD5A5F">
      <w:pPr>
        <w:pStyle w:val="Title"/>
        <w:ind w:right="116"/>
        <w:contextualSpacing/>
        <w:rPr>
          <w:rStyle w:val="Strong"/>
        </w:rPr>
      </w:pPr>
    </w:p>
    <w:p w14:paraId="614FCFAA" w14:textId="77777777" w:rsidR="00AD5A5F" w:rsidRDefault="00AD5A5F" w:rsidP="00AD5A5F">
      <w:pPr>
        <w:pStyle w:val="Title"/>
        <w:ind w:right="116"/>
        <w:contextualSpacing/>
        <w:rPr>
          <w:rStyle w:val="Strong"/>
        </w:rPr>
      </w:pPr>
    </w:p>
    <w:p w14:paraId="4DDE938F" w14:textId="77777777" w:rsidR="00AD5A5F" w:rsidRDefault="00AD5A5F" w:rsidP="00AD5A5F">
      <w:pPr>
        <w:pStyle w:val="Title"/>
        <w:ind w:right="116"/>
        <w:contextualSpacing/>
        <w:rPr>
          <w:rStyle w:val="Strong"/>
        </w:rPr>
      </w:pPr>
    </w:p>
    <w:p w14:paraId="6ECFB6E1" w14:textId="77777777" w:rsidR="00AD5A5F" w:rsidRDefault="00AD5A5F" w:rsidP="00AD5A5F">
      <w:pPr>
        <w:pStyle w:val="Title"/>
        <w:ind w:right="116"/>
        <w:contextualSpacing/>
        <w:rPr>
          <w:rStyle w:val="Strong"/>
        </w:rPr>
      </w:pPr>
    </w:p>
    <w:p w14:paraId="31A7BF17" w14:textId="77777777" w:rsidR="00AD5A5F" w:rsidRPr="0054237E" w:rsidRDefault="00AD5A5F" w:rsidP="00AD5A5F">
      <w:pPr>
        <w:pStyle w:val="Title"/>
        <w:ind w:right="116"/>
        <w:contextualSpacing/>
        <w:rPr>
          <w:rStyle w:val="Strong"/>
        </w:rPr>
      </w:pPr>
    </w:p>
    <w:p w14:paraId="0B5A97D2" w14:textId="77777777" w:rsidR="008F1ED0" w:rsidRPr="00E01D7E" w:rsidRDefault="008F1ED0" w:rsidP="00AD5A5F">
      <w:pPr>
        <w:ind w:left="142"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Electronic Tender Document</w:t>
      </w:r>
    </w:p>
    <w:p w14:paraId="2D7F0B30" w14:textId="77777777" w:rsidR="008F1ED0" w:rsidRDefault="008F1ED0" w:rsidP="00AD5A5F">
      <w:pPr>
        <w:ind w:left="142" w:right="116"/>
        <w:contextualSpacing/>
        <w:jc w:val="center"/>
        <w:rPr>
          <w:rFonts w:ascii="Palatino Linotype" w:hAnsi="Palatino Linotype"/>
          <w:b/>
          <w:color w:val="000000"/>
          <w:sz w:val="22"/>
          <w:szCs w:val="22"/>
        </w:rPr>
      </w:pPr>
    </w:p>
    <w:p w14:paraId="7DDCF73E" w14:textId="77777777" w:rsidR="00AD5A5F" w:rsidRPr="00E01D7E" w:rsidRDefault="00AD5A5F" w:rsidP="00AD5A5F">
      <w:pPr>
        <w:ind w:left="142" w:right="116"/>
        <w:contextualSpacing/>
        <w:jc w:val="center"/>
        <w:rPr>
          <w:rFonts w:ascii="Palatino Linotype" w:hAnsi="Palatino Linotype"/>
          <w:b/>
          <w:color w:val="000000"/>
          <w:sz w:val="22"/>
          <w:szCs w:val="22"/>
        </w:rPr>
      </w:pPr>
    </w:p>
    <w:p w14:paraId="2105F851" w14:textId="77777777" w:rsidR="008F1ED0" w:rsidRPr="00E01D7E" w:rsidRDefault="00AD5A5F" w:rsidP="00AD5A5F">
      <w:pPr>
        <w:ind w:left="142" w:right="116"/>
        <w:contextualSpacing/>
        <w:jc w:val="center"/>
        <w:rPr>
          <w:rFonts w:ascii="Palatino Linotype" w:hAnsi="Palatino Linotype"/>
          <w:b/>
          <w:color w:val="000000"/>
          <w:sz w:val="22"/>
          <w:szCs w:val="22"/>
        </w:rPr>
      </w:pPr>
      <w:r>
        <w:rPr>
          <w:rFonts w:ascii="Palatino Linotype" w:hAnsi="Palatino Linotype"/>
          <w:b/>
          <w:color w:val="000000"/>
          <w:sz w:val="22"/>
          <w:szCs w:val="22"/>
        </w:rPr>
        <w:t>f</w:t>
      </w:r>
      <w:r w:rsidR="008F1ED0" w:rsidRPr="00E01D7E">
        <w:rPr>
          <w:rFonts w:ascii="Palatino Linotype" w:hAnsi="Palatino Linotype"/>
          <w:b/>
          <w:color w:val="000000"/>
          <w:sz w:val="22"/>
          <w:szCs w:val="22"/>
        </w:rPr>
        <w:t>or</w:t>
      </w:r>
    </w:p>
    <w:p w14:paraId="7D13F963" w14:textId="77777777" w:rsidR="008F1ED0" w:rsidRDefault="008F1ED0" w:rsidP="00AD5A5F">
      <w:pPr>
        <w:ind w:left="142" w:right="116"/>
        <w:contextualSpacing/>
        <w:jc w:val="center"/>
        <w:rPr>
          <w:rFonts w:ascii="Palatino Linotype" w:hAnsi="Palatino Linotype"/>
          <w:b/>
          <w:color w:val="000000"/>
          <w:sz w:val="22"/>
          <w:szCs w:val="22"/>
        </w:rPr>
      </w:pPr>
    </w:p>
    <w:p w14:paraId="0253537D" w14:textId="77777777" w:rsidR="00AD5A5F" w:rsidRPr="00E01D7E" w:rsidRDefault="00AD5A5F" w:rsidP="00AD5A5F">
      <w:pPr>
        <w:ind w:left="142" w:right="116"/>
        <w:contextualSpacing/>
        <w:jc w:val="center"/>
        <w:rPr>
          <w:rFonts w:ascii="Palatino Linotype" w:hAnsi="Palatino Linotype"/>
          <w:b/>
          <w:color w:val="000000"/>
          <w:sz w:val="22"/>
          <w:szCs w:val="22"/>
        </w:rPr>
      </w:pPr>
    </w:p>
    <w:p w14:paraId="51B69416" w14:textId="77777777" w:rsidR="000D701E" w:rsidRPr="00E01D7E" w:rsidRDefault="008F1ED0" w:rsidP="00AD5A5F">
      <w:pPr>
        <w:ind w:right="116"/>
        <w:contextualSpacing/>
        <w:jc w:val="center"/>
        <w:rPr>
          <w:rFonts w:ascii="Palatino Linotype" w:hAnsi="Palatino Linotype"/>
          <w:b/>
          <w:bCs/>
          <w:color w:val="000000"/>
          <w:sz w:val="22"/>
          <w:szCs w:val="22"/>
        </w:rPr>
      </w:pPr>
      <w:bookmarkStart w:id="0" w:name="_Hlk89110412"/>
      <w:bookmarkStart w:id="1" w:name="_Hlk89111269"/>
      <w:r w:rsidRPr="00E01D7E">
        <w:rPr>
          <w:rFonts w:ascii="Palatino Linotype" w:hAnsi="Palatino Linotype"/>
          <w:b/>
          <w:bCs/>
          <w:color w:val="000000"/>
          <w:sz w:val="22"/>
          <w:szCs w:val="22"/>
        </w:rPr>
        <w:t xml:space="preserve">Appointment </w:t>
      </w:r>
      <w:r w:rsidR="00AD7735" w:rsidRPr="00E01D7E">
        <w:rPr>
          <w:rFonts w:ascii="Palatino Linotype" w:hAnsi="Palatino Linotype"/>
          <w:b/>
          <w:bCs/>
          <w:color w:val="000000"/>
          <w:sz w:val="22"/>
          <w:szCs w:val="22"/>
        </w:rPr>
        <w:t xml:space="preserve">of Consultant for </w:t>
      </w:r>
      <w:r w:rsidR="006F7952" w:rsidRPr="00E01D7E">
        <w:rPr>
          <w:rFonts w:ascii="Palatino Linotype" w:hAnsi="Palatino Linotype"/>
          <w:b/>
          <w:bCs/>
          <w:color w:val="000000"/>
          <w:sz w:val="22"/>
          <w:szCs w:val="22"/>
          <w:lang w:val="en-IN"/>
        </w:rPr>
        <w:t>assisting PFCCL in</w:t>
      </w:r>
      <w:r w:rsidR="00C4407B">
        <w:rPr>
          <w:rFonts w:ascii="Palatino Linotype" w:hAnsi="Palatino Linotype"/>
          <w:b/>
          <w:bCs/>
          <w:color w:val="000000"/>
          <w:sz w:val="22"/>
          <w:szCs w:val="22"/>
          <w:lang w:val="en-IN"/>
        </w:rPr>
        <w:t xml:space="preserve"> Services for Load</w:t>
      </w:r>
      <w:r w:rsidR="000D701E" w:rsidRPr="00E01D7E">
        <w:rPr>
          <w:rFonts w:ascii="Palatino Linotype" w:hAnsi="Palatino Linotype"/>
          <w:b/>
          <w:bCs/>
          <w:color w:val="000000"/>
          <w:sz w:val="22"/>
          <w:szCs w:val="22"/>
          <w:lang w:val="en-IN"/>
        </w:rPr>
        <w:t>/ Demand Forecasting, Power Purchase Cost Optimisation and Energy Portfolio Management</w:t>
      </w:r>
      <w:bookmarkEnd w:id="0"/>
    </w:p>
    <w:p w14:paraId="645BFA3E" w14:textId="77777777" w:rsidR="00AD5A5F" w:rsidRDefault="00AD5A5F" w:rsidP="00AD5A5F">
      <w:pPr>
        <w:ind w:right="116"/>
        <w:contextualSpacing/>
        <w:jc w:val="center"/>
        <w:rPr>
          <w:rFonts w:ascii="Palatino Linotype" w:hAnsi="Palatino Linotype"/>
          <w:b/>
          <w:bCs/>
          <w:color w:val="000000"/>
          <w:sz w:val="22"/>
          <w:szCs w:val="22"/>
        </w:rPr>
      </w:pPr>
    </w:p>
    <w:p w14:paraId="379BFCBB" w14:textId="77777777" w:rsidR="00AD5A5F" w:rsidRDefault="00AD5A5F" w:rsidP="00AD5A5F">
      <w:pPr>
        <w:ind w:right="116"/>
        <w:contextualSpacing/>
        <w:jc w:val="center"/>
        <w:rPr>
          <w:rFonts w:ascii="Palatino Linotype" w:hAnsi="Palatino Linotype"/>
          <w:b/>
          <w:bCs/>
          <w:color w:val="000000"/>
          <w:sz w:val="22"/>
          <w:szCs w:val="22"/>
        </w:rPr>
      </w:pPr>
      <w:r>
        <w:rPr>
          <w:rFonts w:ascii="Palatino Linotype" w:hAnsi="Palatino Linotype"/>
          <w:b/>
          <w:bCs/>
          <w:color w:val="000000"/>
          <w:sz w:val="22"/>
          <w:szCs w:val="22"/>
        </w:rPr>
        <w:t>o</w:t>
      </w:r>
      <w:r w:rsidR="000D701E" w:rsidRPr="00E01D7E">
        <w:rPr>
          <w:rFonts w:ascii="Palatino Linotype" w:hAnsi="Palatino Linotype"/>
          <w:b/>
          <w:bCs/>
          <w:color w:val="000000"/>
          <w:sz w:val="22"/>
          <w:szCs w:val="22"/>
        </w:rPr>
        <w:t>f</w:t>
      </w:r>
    </w:p>
    <w:p w14:paraId="763B7476" w14:textId="77777777" w:rsidR="000D701E" w:rsidRPr="00E01D7E" w:rsidRDefault="000D701E" w:rsidP="00AD5A5F">
      <w:pPr>
        <w:ind w:right="116"/>
        <w:contextualSpacing/>
        <w:jc w:val="center"/>
        <w:rPr>
          <w:rFonts w:ascii="Palatino Linotype" w:hAnsi="Palatino Linotype"/>
          <w:b/>
          <w:bCs/>
          <w:color w:val="000000"/>
          <w:sz w:val="22"/>
          <w:szCs w:val="22"/>
        </w:rPr>
      </w:pPr>
      <w:r w:rsidRPr="00E01D7E">
        <w:rPr>
          <w:rFonts w:ascii="Palatino Linotype" w:hAnsi="Palatino Linotype"/>
          <w:b/>
          <w:bCs/>
          <w:color w:val="000000"/>
          <w:sz w:val="22"/>
          <w:szCs w:val="22"/>
        </w:rPr>
        <w:t xml:space="preserve"> </w:t>
      </w:r>
    </w:p>
    <w:p w14:paraId="61EFCD99" w14:textId="77777777" w:rsidR="000D701E" w:rsidRPr="00E01D7E" w:rsidRDefault="000D701E" w:rsidP="00AD5A5F">
      <w:pPr>
        <w:ind w:right="116"/>
        <w:contextualSpacing/>
        <w:jc w:val="center"/>
        <w:rPr>
          <w:rFonts w:ascii="Palatino Linotype" w:hAnsi="Palatino Linotype"/>
          <w:b/>
          <w:bCs/>
          <w:color w:val="000000"/>
          <w:sz w:val="22"/>
          <w:szCs w:val="22"/>
          <w:lang w:val="en-IN"/>
        </w:rPr>
      </w:pPr>
      <w:r w:rsidRPr="00E01D7E">
        <w:rPr>
          <w:rFonts w:ascii="Palatino Linotype" w:hAnsi="Palatino Linotype"/>
          <w:b/>
          <w:bCs/>
          <w:color w:val="000000"/>
          <w:sz w:val="22"/>
          <w:szCs w:val="22"/>
          <w:lang w:val="en-GB"/>
        </w:rPr>
        <w:t>J&amp;K Power Corporation Ltd</w:t>
      </w:r>
      <w:r w:rsidRPr="00E01D7E">
        <w:rPr>
          <w:rFonts w:ascii="Palatino Linotype" w:hAnsi="Palatino Linotype"/>
          <w:b/>
          <w:bCs/>
          <w:color w:val="000000"/>
          <w:sz w:val="22"/>
          <w:szCs w:val="22"/>
          <w:lang w:val="en-IN"/>
        </w:rPr>
        <w:t xml:space="preserve"> (JKPCL) of Jammu &amp; Kashmir</w:t>
      </w:r>
    </w:p>
    <w:bookmarkEnd w:id="1"/>
    <w:p w14:paraId="47AF54CD" w14:textId="77777777" w:rsidR="008F1ED0" w:rsidRDefault="008F1ED0" w:rsidP="00AD5A5F">
      <w:pPr>
        <w:pStyle w:val="BodyText"/>
        <w:ind w:right="116"/>
        <w:contextualSpacing/>
        <w:rPr>
          <w:rFonts w:ascii="Palatino Linotype" w:hAnsi="Palatino Linotype"/>
          <w:b/>
          <w:i/>
          <w:color w:val="000000"/>
          <w:sz w:val="22"/>
          <w:szCs w:val="22"/>
        </w:rPr>
      </w:pPr>
    </w:p>
    <w:p w14:paraId="2C551DBB" w14:textId="77777777" w:rsidR="00AD5A5F" w:rsidRDefault="00AD5A5F" w:rsidP="00AD5A5F">
      <w:pPr>
        <w:pStyle w:val="BodyText"/>
        <w:ind w:right="116"/>
        <w:contextualSpacing/>
        <w:rPr>
          <w:rFonts w:ascii="Palatino Linotype" w:hAnsi="Palatino Linotype"/>
          <w:b/>
          <w:i/>
          <w:color w:val="000000"/>
          <w:sz w:val="22"/>
          <w:szCs w:val="22"/>
        </w:rPr>
      </w:pPr>
    </w:p>
    <w:p w14:paraId="58625FEE" w14:textId="77777777" w:rsidR="00AD5A5F" w:rsidRDefault="00AD5A5F" w:rsidP="00AD5A5F">
      <w:pPr>
        <w:pStyle w:val="BodyText"/>
        <w:ind w:right="116"/>
        <w:contextualSpacing/>
        <w:rPr>
          <w:rFonts w:ascii="Palatino Linotype" w:hAnsi="Palatino Linotype"/>
          <w:b/>
          <w:i/>
          <w:color w:val="000000"/>
          <w:sz w:val="22"/>
          <w:szCs w:val="22"/>
        </w:rPr>
      </w:pPr>
    </w:p>
    <w:p w14:paraId="510714DC" w14:textId="77777777" w:rsidR="00AD5A5F" w:rsidRPr="00E01D7E" w:rsidRDefault="00AD5A5F" w:rsidP="00AD5A5F">
      <w:pPr>
        <w:pStyle w:val="BodyText"/>
        <w:ind w:right="116"/>
        <w:contextualSpacing/>
        <w:rPr>
          <w:rFonts w:ascii="Palatino Linotype" w:hAnsi="Palatino Linotype"/>
          <w:b/>
          <w:i/>
          <w:color w:val="000000"/>
          <w:sz w:val="22"/>
          <w:szCs w:val="22"/>
        </w:rPr>
      </w:pPr>
    </w:p>
    <w:p w14:paraId="17B82F3D" w14:textId="77777777" w:rsidR="008F1ED0" w:rsidRPr="00E01D7E" w:rsidRDefault="000410E7" w:rsidP="00AD5A5F">
      <w:pPr>
        <w:pStyle w:val="BodyText"/>
        <w:ind w:left="284" w:right="116"/>
        <w:contextualSpacing/>
        <w:rPr>
          <w:rFonts w:ascii="Palatino Linotype" w:hAnsi="Palatino Linotype"/>
          <w:b/>
          <w:color w:val="000000"/>
          <w:sz w:val="22"/>
          <w:szCs w:val="22"/>
        </w:rPr>
      </w:pPr>
      <w:r>
        <w:rPr>
          <w:rFonts w:ascii="Palatino Linotype" w:hAnsi="Palatino Linotype"/>
          <w:noProof/>
          <w:sz w:val="22"/>
          <w:szCs w:val="22"/>
          <w:lang w:val="en-IN" w:eastAsia="en-IN" w:bidi="hi-IN"/>
        </w:rPr>
        <w:drawing>
          <wp:anchor distT="0" distB="0" distL="0" distR="0" simplePos="0" relativeHeight="251657728" behindDoc="0" locked="0" layoutInCell="1" allowOverlap="1" wp14:anchorId="62754DAF" wp14:editId="49322750">
            <wp:simplePos x="0" y="0"/>
            <wp:positionH relativeFrom="page">
              <wp:posOffset>2582545</wp:posOffset>
            </wp:positionH>
            <wp:positionV relativeFrom="paragraph">
              <wp:posOffset>120650</wp:posOffset>
            </wp:positionV>
            <wp:extent cx="2536825" cy="626110"/>
            <wp:effectExtent l="19050" t="0" r="0" b="0"/>
            <wp:wrapTopAndBottom/>
            <wp:docPr id="3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srcRect/>
                    <a:stretch>
                      <a:fillRect/>
                    </a:stretch>
                  </pic:blipFill>
                  <pic:spPr bwMode="auto">
                    <a:xfrm>
                      <a:off x="0" y="0"/>
                      <a:ext cx="2536825" cy="626110"/>
                    </a:xfrm>
                    <a:prstGeom prst="rect">
                      <a:avLst/>
                    </a:prstGeom>
                    <a:noFill/>
                    <a:ln w="9525">
                      <a:noFill/>
                      <a:miter lim="800000"/>
                      <a:headEnd/>
                      <a:tailEnd/>
                    </a:ln>
                  </pic:spPr>
                </pic:pic>
              </a:graphicData>
            </a:graphic>
          </wp:anchor>
        </w:drawing>
      </w:r>
    </w:p>
    <w:p w14:paraId="0FF8FF8B" w14:textId="77777777" w:rsidR="008F1ED0" w:rsidRPr="00E01D7E" w:rsidRDefault="008F1ED0" w:rsidP="00AD5A5F">
      <w:pPr>
        <w:ind w:left="284" w:right="116"/>
        <w:contextualSpacing/>
        <w:jc w:val="center"/>
        <w:rPr>
          <w:rFonts w:ascii="Palatino Linotype" w:hAnsi="Palatino Linotype"/>
          <w:b/>
          <w:color w:val="000000"/>
          <w:sz w:val="22"/>
          <w:szCs w:val="22"/>
        </w:rPr>
      </w:pPr>
      <w:r w:rsidRPr="00AD5A5F">
        <w:rPr>
          <w:rFonts w:ascii="Palatino Linotype" w:hAnsi="Palatino Linotype"/>
          <w:b/>
          <w:color w:val="000000"/>
          <w:sz w:val="22"/>
          <w:szCs w:val="22"/>
          <w:u w:val="single"/>
        </w:rPr>
        <w:t>Registered Office</w:t>
      </w:r>
      <w:r w:rsidRPr="00E01D7E">
        <w:rPr>
          <w:rFonts w:ascii="Palatino Linotype" w:hAnsi="Palatino Linotype"/>
          <w:b/>
          <w:color w:val="000000"/>
          <w:sz w:val="22"/>
          <w:szCs w:val="22"/>
        </w:rPr>
        <w:t>:</w:t>
      </w:r>
    </w:p>
    <w:p w14:paraId="5E703CCE" w14:textId="77777777" w:rsidR="008F1ED0" w:rsidRPr="00E01D7E" w:rsidRDefault="008F1ED0"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w:t>
      </w:r>
      <w:r w:rsidRPr="00E01D7E">
        <w:rPr>
          <w:rFonts w:ascii="Palatino Linotype" w:hAnsi="Palatino Linotype"/>
          <w:b/>
          <w:color w:val="000000"/>
          <w:sz w:val="22"/>
          <w:szCs w:val="22"/>
          <w:vertAlign w:val="superscript"/>
        </w:rPr>
        <w:t>st</w:t>
      </w:r>
      <w:r w:rsidRPr="00E01D7E">
        <w:rPr>
          <w:rFonts w:ascii="Palatino Linotype" w:hAnsi="Palatino Linotype"/>
          <w:b/>
          <w:color w:val="000000"/>
          <w:sz w:val="22"/>
          <w:szCs w:val="22"/>
        </w:rPr>
        <w:t xml:space="preserve"> Floor, “</w:t>
      </w:r>
      <w:proofErr w:type="spellStart"/>
      <w:r w:rsidRPr="00E01D7E">
        <w:rPr>
          <w:rFonts w:ascii="Palatino Linotype" w:hAnsi="Palatino Linotype"/>
          <w:b/>
          <w:color w:val="000000"/>
          <w:sz w:val="22"/>
          <w:szCs w:val="22"/>
        </w:rPr>
        <w:t>Urjanidhi</w:t>
      </w:r>
      <w:proofErr w:type="spellEnd"/>
      <w:r w:rsidRPr="00E01D7E">
        <w:rPr>
          <w:rFonts w:ascii="Palatino Linotype" w:hAnsi="Palatino Linotype"/>
          <w:b/>
          <w:color w:val="000000"/>
          <w:sz w:val="22"/>
          <w:szCs w:val="22"/>
        </w:rPr>
        <w:t xml:space="preserve">” </w:t>
      </w:r>
    </w:p>
    <w:p w14:paraId="12D9855A" w14:textId="77777777" w:rsidR="008F1ED0" w:rsidRPr="00E01D7E" w:rsidRDefault="008F1ED0"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 xml:space="preserve">1, </w:t>
      </w:r>
      <w:proofErr w:type="spellStart"/>
      <w:r w:rsidRPr="00E01D7E">
        <w:rPr>
          <w:rFonts w:ascii="Palatino Linotype" w:hAnsi="Palatino Linotype"/>
          <w:b/>
          <w:color w:val="000000"/>
          <w:sz w:val="22"/>
          <w:szCs w:val="22"/>
        </w:rPr>
        <w:t>Barakhambha</w:t>
      </w:r>
      <w:proofErr w:type="spellEnd"/>
      <w:r w:rsidRPr="00E01D7E">
        <w:rPr>
          <w:rFonts w:ascii="Palatino Linotype" w:hAnsi="Palatino Linotype"/>
          <w:b/>
          <w:color w:val="000000"/>
          <w:sz w:val="22"/>
          <w:szCs w:val="22"/>
        </w:rPr>
        <w:t xml:space="preserve"> Lane, Connaught Place, </w:t>
      </w:r>
    </w:p>
    <w:p w14:paraId="3DDD915B" w14:textId="77777777" w:rsidR="008F1ED0" w:rsidRPr="00E01D7E" w:rsidRDefault="008F1ED0"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New Delhi - 110001</w:t>
      </w:r>
    </w:p>
    <w:p w14:paraId="781E2AB8" w14:textId="77777777" w:rsidR="008F1ED0" w:rsidRDefault="008F1ED0" w:rsidP="00AD5A5F">
      <w:pPr>
        <w:pStyle w:val="BodyText"/>
        <w:ind w:left="284" w:right="116"/>
        <w:contextualSpacing/>
        <w:rPr>
          <w:rFonts w:ascii="Palatino Linotype" w:hAnsi="Palatino Linotype"/>
          <w:b/>
          <w:color w:val="000000"/>
          <w:sz w:val="22"/>
          <w:szCs w:val="22"/>
        </w:rPr>
      </w:pPr>
    </w:p>
    <w:p w14:paraId="3859CCCE" w14:textId="77777777" w:rsidR="00AD5A5F" w:rsidRPr="00E01D7E" w:rsidRDefault="00AD5A5F" w:rsidP="00AD5A5F">
      <w:pPr>
        <w:pStyle w:val="BodyText"/>
        <w:ind w:left="284" w:right="116"/>
        <w:contextualSpacing/>
        <w:rPr>
          <w:rFonts w:ascii="Palatino Linotype" w:hAnsi="Palatino Linotype"/>
          <w:b/>
          <w:color w:val="000000"/>
          <w:sz w:val="22"/>
          <w:szCs w:val="22"/>
        </w:rPr>
      </w:pPr>
    </w:p>
    <w:p w14:paraId="6812CD54" w14:textId="77777777" w:rsidR="003E650B" w:rsidRPr="00E01D7E" w:rsidRDefault="003E650B" w:rsidP="00AD5A5F">
      <w:pPr>
        <w:ind w:left="284" w:right="116"/>
        <w:contextualSpacing/>
        <w:jc w:val="center"/>
        <w:rPr>
          <w:rFonts w:ascii="Palatino Linotype" w:hAnsi="Palatino Linotype"/>
          <w:b/>
          <w:color w:val="000000"/>
          <w:sz w:val="22"/>
          <w:szCs w:val="22"/>
        </w:rPr>
      </w:pPr>
      <w:r w:rsidRPr="00AD5A5F">
        <w:rPr>
          <w:rFonts w:ascii="Palatino Linotype" w:hAnsi="Palatino Linotype"/>
          <w:b/>
          <w:color w:val="000000"/>
          <w:sz w:val="22"/>
          <w:szCs w:val="22"/>
          <w:u w:val="single"/>
        </w:rPr>
        <w:t>Corporation Office</w:t>
      </w:r>
      <w:r w:rsidRPr="00E01D7E">
        <w:rPr>
          <w:rFonts w:ascii="Palatino Linotype" w:hAnsi="Palatino Linotype"/>
          <w:b/>
          <w:color w:val="000000"/>
          <w:sz w:val="22"/>
          <w:szCs w:val="22"/>
        </w:rPr>
        <w:t>:</w:t>
      </w:r>
    </w:p>
    <w:p w14:paraId="345C0F32" w14:textId="77777777" w:rsidR="003E650B" w:rsidRPr="00E01D7E" w:rsidRDefault="003E650B"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9</w:t>
      </w:r>
      <w:r w:rsidRPr="00E01D7E">
        <w:rPr>
          <w:rFonts w:ascii="Palatino Linotype" w:hAnsi="Palatino Linotype"/>
          <w:b/>
          <w:color w:val="000000"/>
          <w:sz w:val="22"/>
          <w:szCs w:val="22"/>
          <w:vertAlign w:val="superscript"/>
        </w:rPr>
        <w:t>th</w:t>
      </w:r>
      <w:r w:rsidRPr="00E01D7E">
        <w:rPr>
          <w:rFonts w:ascii="Palatino Linotype" w:hAnsi="Palatino Linotype"/>
          <w:b/>
          <w:color w:val="000000"/>
          <w:sz w:val="22"/>
          <w:szCs w:val="22"/>
        </w:rPr>
        <w:t xml:space="preserve"> Floor, A Wing </w:t>
      </w:r>
    </w:p>
    <w:p w14:paraId="4ABFB86C" w14:textId="77777777" w:rsidR="003E650B" w:rsidRPr="00E01D7E" w:rsidRDefault="003E650B"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 xml:space="preserve">Statesman House, Connaught Place, </w:t>
      </w:r>
    </w:p>
    <w:p w14:paraId="3812D71C" w14:textId="77777777" w:rsidR="003E650B" w:rsidRPr="00E01D7E" w:rsidRDefault="003E650B"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New Delhi - 110001</w:t>
      </w:r>
    </w:p>
    <w:p w14:paraId="45D318C6" w14:textId="77777777" w:rsidR="008F1ED0" w:rsidRPr="00E01D7E" w:rsidRDefault="008F1ED0" w:rsidP="00AD5A5F">
      <w:pPr>
        <w:pStyle w:val="BodyText"/>
        <w:ind w:left="284" w:right="116"/>
        <w:contextualSpacing/>
        <w:rPr>
          <w:rFonts w:ascii="Palatino Linotype" w:hAnsi="Palatino Linotype"/>
          <w:b/>
          <w:color w:val="000000"/>
          <w:sz w:val="22"/>
          <w:szCs w:val="22"/>
        </w:rPr>
      </w:pPr>
    </w:p>
    <w:p w14:paraId="4E6A4855" w14:textId="77777777" w:rsidR="004112CB" w:rsidRDefault="004112CB" w:rsidP="00AD5A5F">
      <w:pPr>
        <w:pStyle w:val="BodyText"/>
        <w:ind w:left="284" w:right="116"/>
        <w:contextualSpacing/>
        <w:rPr>
          <w:rFonts w:ascii="Palatino Linotype" w:hAnsi="Palatino Linotype"/>
          <w:b/>
          <w:color w:val="000000"/>
          <w:sz w:val="22"/>
          <w:szCs w:val="22"/>
        </w:rPr>
      </w:pPr>
    </w:p>
    <w:p w14:paraId="5E65CE00" w14:textId="77777777" w:rsidR="003A6A7F" w:rsidRDefault="003A6A7F" w:rsidP="00AD5A5F">
      <w:pPr>
        <w:pStyle w:val="BodyText"/>
        <w:ind w:left="284" w:right="116"/>
        <w:contextualSpacing/>
        <w:rPr>
          <w:rFonts w:ascii="Palatino Linotype" w:hAnsi="Palatino Linotype"/>
          <w:b/>
          <w:color w:val="000000"/>
          <w:sz w:val="22"/>
          <w:szCs w:val="22"/>
        </w:rPr>
      </w:pPr>
    </w:p>
    <w:p w14:paraId="029CD023" w14:textId="77777777" w:rsidR="003A6A7F" w:rsidRDefault="003A6A7F" w:rsidP="00AD5A5F">
      <w:pPr>
        <w:pStyle w:val="BodyText"/>
        <w:ind w:left="284" w:right="116"/>
        <w:contextualSpacing/>
        <w:rPr>
          <w:rFonts w:ascii="Palatino Linotype" w:hAnsi="Palatino Linotype"/>
          <w:b/>
          <w:color w:val="000000"/>
          <w:sz w:val="22"/>
          <w:szCs w:val="22"/>
        </w:rPr>
      </w:pPr>
    </w:p>
    <w:p w14:paraId="54E98509" w14:textId="77777777" w:rsidR="004112CB" w:rsidRPr="00E01D7E" w:rsidRDefault="004112CB" w:rsidP="00AD5A5F">
      <w:pPr>
        <w:pStyle w:val="BodyText"/>
        <w:ind w:left="284" w:right="116"/>
        <w:contextualSpacing/>
        <w:rPr>
          <w:rFonts w:ascii="Palatino Linotype" w:hAnsi="Palatino Linotype"/>
          <w:b/>
          <w:color w:val="000000"/>
          <w:sz w:val="22"/>
          <w:szCs w:val="22"/>
        </w:rPr>
      </w:pPr>
    </w:p>
    <w:p w14:paraId="1DA19E90" w14:textId="77777777" w:rsidR="008F1ED0" w:rsidRPr="00E01D7E" w:rsidRDefault="008F1ED0" w:rsidP="00AD5A5F">
      <w:pPr>
        <w:ind w:left="284" w:right="116"/>
        <w:contextualSpacing/>
        <w:jc w:val="center"/>
        <w:rPr>
          <w:rFonts w:ascii="Palatino Linotype" w:hAnsi="Palatino Linotype"/>
          <w:b/>
          <w:color w:val="000000"/>
          <w:sz w:val="22"/>
          <w:szCs w:val="22"/>
        </w:rPr>
      </w:pPr>
    </w:p>
    <w:p w14:paraId="5C4CC131" w14:textId="77777777" w:rsidR="008F1ED0" w:rsidRPr="00E01D7E" w:rsidRDefault="002A7CAB" w:rsidP="00AD5A5F">
      <w:pPr>
        <w:ind w:left="284" w:right="116"/>
        <w:contextualSpacing/>
        <w:jc w:val="right"/>
        <w:rPr>
          <w:rFonts w:ascii="Palatino Linotype" w:hAnsi="Palatino Linotype"/>
          <w:b/>
          <w:color w:val="000000"/>
          <w:sz w:val="22"/>
          <w:szCs w:val="22"/>
        </w:rPr>
      </w:pPr>
      <w:r>
        <w:rPr>
          <w:rFonts w:ascii="Palatino Linotype" w:hAnsi="Palatino Linotype"/>
          <w:b/>
          <w:color w:val="000000"/>
          <w:sz w:val="22"/>
          <w:szCs w:val="22"/>
        </w:rPr>
        <w:t>January 1</w:t>
      </w:r>
      <w:r w:rsidR="00116D86">
        <w:rPr>
          <w:rFonts w:ascii="Palatino Linotype" w:hAnsi="Palatino Linotype"/>
          <w:b/>
          <w:color w:val="000000"/>
          <w:sz w:val="22"/>
          <w:szCs w:val="22"/>
        </w:rPr>
        <w:t>9</w:t>
      </w:r>
      <w:r>
        <w:rPr>
          <w:rFonts w:ascii="Palatino Linotype" w:hAnsi="Palatino Linotype"/>
          <w:b/>
          <w:color w:val="000000"/>
          <w:sz w:val="22"/>
          <w:szCs w:val="22"/>
        </w:rPr>
        <w:t>, 2022</w:t>
      </w:r>
    </w:p>
    <w:p w14:paraId="079C6E90" w14:textId="77777777" w:rsidR="00CF2EB8" w:rsidRPr="00E01D7E" w:rsidRDefault="00CF2EB8" w:rsidP="00AD5A5F">
      <w:pPr>
        <w:ind w:right="116"/>
        <w:contextualSpacing/>
        <w:jc w:val="both"/>
        <w:rPr>
          <w:rFonts w:ascii="Palatino Linotype" w:hAnsi="Palatino Linotype"/>
          <w:b/>
          <w:color w:val="000000"/>
          <w:sz w:val="22"/>
          <w:szCs w:val="22"/>
        </w:rPr>
      </w:pPr>
    </w:p>
    <w:p w14:paraId="174A4429" w14:textId="77777777" w:rsidR="00AD5A5F" w:rsidRDefault="00AD5A5F">
      <w:pPr>
        <w:rPr>
          <w:rFonts w:ascii="Palatino Linotype" w:hAnsi="Palatino Linotype"/>
          <w:color w:val="000000"/>
          <w:sz w:val="22"/>
          <w:szCs w:val="22"/>
        </w:rPr>
      </w:pPr>
      <w:r>
        <w:rPr>
          <w:rFonts w:ascii="Palatino Linotype" w:hAnsi="Palatino Linotype"/>
          <w:color w:val="000000"/>
          <w:sz w:val="22"/>
          <w:szCs w:val="22"/>
        </w:rPr>
        <w:br w:type="page"/>
      </w:r>
    </w:p>
    <w:p w14:paraId="17259511" w14:textId="77777777" w:rsidR="00793B83" w:rsidRPr="00E01D7E" w:rsidRDefault="00B47B7E" w:rsidP="00AD5A5F">
      <w:pPr>
        <w:ind w:right="116"/>
        <w:contextualSpacing/>
        <w:rPr>
          <w:rFonts w:ascii="Palatino Linotype" w:hAnsi="Palatino Linotype"/>
          <w:b/>
          <w:color w:val="000000"/>
          <w:sz w:val="22"/>
          <w:szCs w:val="22"/>
        </w:rPr>
      </w:pPr>
      <w:r w:rsidRPr="00E01D7E">
        <w:rPr>
          <w:rFonts w:ascii="Palatino Linotype" w:hAnsi="Palatino Linotype"/>
          <w:color w:val="000000"/>
          <w:sz w:val="22"/>
          <w:szCs w:val="22"/>
        </w:rPr>
        <w:lastRenderedPageBreak/>
        <w:t xml:space="preserve">E-Tender </w:t>
      </w:r>
      <w:r w:rsidR="00026CE0" w:rsidRPr="00E01D7E">
        <w:rPr>
          <w:rFonts w:ascii="Palatino Linotype" w:hAnsi="Palatino Linotype"/>
          <w:color w:val="000000"/>
          <w:sz w:val="22"/>
          <w:szCs w:val="22"/>
        </w:rPr>
        <w:t>Notice</w:t>
      </w:r>
      <w:r w:rsidRPr="00E01D7E">
        <w:rPr>
          <w:rFonts w:ascii="Palatino Linotype" w:hAnsi="Palatino Linotype"/>
          <w:color w:val="000000"/>
          <w:sz w:val="22"/>
          <w:szCs w:val="22"/>
        </w:rPr>
        <w:t xml:space="preserve"> No.: </w:t>
      </w:r>
      <w:r w:rsidR="00026CE0" w:rsidRPr="00E01D7E">
        <w:rPr>
          <w:rFonts w:ascii="Palatino Linotype" w:hAnsi="Palatino Linotype"/>
          <w:color w:val="000000"/>
          <w:sz w:val="22"/>
          <w:szCs w:val="22"/>
        </w:rPr>
        <w:t>PFCCL/20</w:t>
      </w:r>
      <w:r w:rsidR="002E002A" w:rsidRPr="00E01D7E">
        <w:rPr>
          <w:rFonts w:ascii="Palatino Linotype" w:hAnsi="Palatino Linotype"/>
          <w:color w:val="000000"/>
          <w:sz w:val="22"/>
          <w:szCs w:val="22"/>
        </w:rPr>
        <w:t>20</w:t>
      </w:r>
      <w:r w:rsidR="00026CE0" w:rsidRPr="00E01D7E">
        <w:rPr>
          <w:rFonts w:ascii="Palatino Linotype" w:hAnsi="Palatino Linotype"/>
          <w:color w:val="000000"/>
          <w:sz w:val="22"/>
          <w:szCs w:val="22"/>
        </w:rPr>
        <w:t>-2</w:t>
      </w:r>
      <w:r w:rsidR="002E002A" w:rsidRPr="00E01D7E">
        <w:rPr>
          <w:rFonts w:ascii="Palatino Linotype" w:hAnsi="Palatino Linotype"/>
          <w:color w:val="000000"/>
          <w:sz w:val="22"/>
          <w:szCs w:val="22"/>
        </w:rPr>
        <w:t>1</w:t>
      </w:r>
      <w:r w:rsidR="00026CE0" w:rsidRPr="00E01D7E">
        <w:rPr>
          <w:rFonts w:ascii="Palatino Linotype" w:hAnsi="Palatino Linotype"/>
          <w:color w:val="000000"/>
          <w:sz w:val="22"/>
          <w:szCs w:val="22"/>
        </w:rPr>
        <w:t>/</w:t>
      </w:r>
      <w:r w:rsidR="002B68FC" w:rsidRPr="00E01D7E">
        <w:rPr>
          <w:rFonts w:ascii="Palatino Linotype" w:hAnsi="Palatino Linotype"/>
          <w:color w:val="000000"/>
          <w:sz w:val="22"/>
          <w:szCs w:val="22"/>
        </w:rPr>
        <w:t>Cons.</w:t>
      </w:r>
      <w:r w:rsidR="003E650B" w:rsidRPr="00E01D7E">
        <w:rPr>
          <w:rFonts w:ascii="Palatino Linotype" w:hAnsi="Palatino Linotype"/>
          <w:color w:val="000000"/>
          <w:sz w:val="22"/>
          <w:szCs w:val="22"/>
        </w:rPr>
        <w:t>/</w:t>
      </w:r>
      <w:r w:rsidR="002B68FC" w:rsidRPr="00E01D7E">
        <w:rPr>
          <w:rFonts w:ascii="Palatino Linotype" w:hAnsi="Palatino Linotype"/>
          <w:color w:val="000000"/>
          <w:sz w:val="22"/>
          <w:szCs w:val="22"/>
        </w:rPr>
        <w:t>EPM</w:t>
      </w:r>
      <w:r w:rsidR="0054237E">
        <w:rPr>
          <w:rFonts w:ascii="Palatino Linotype" w:hAnsi="Palatino Linotype"/>
          <w:color w:val="000000"/>
          <w:sz w:val="22"/>
          <w:szCs w:val="22"/>
        </w:rPr>
        <w:t xml:space="preserve">                                           </w:t>
      </w:r>
      <w:r w:rsidR="002A7CAB">
        <w:rPr>
          <w:rFonts w:ascii="Palatino Linotype" w:hAnsi="Palatino Linotype"/>
          <w:b/>
          <w:color w:val="000000"/>
          <w:sz w:val="22"/>
          <w:szCs w:val="22"/>
        </w:rPr>
        <w:t>January 1</w:t>
      </w:r>
      <w:r w:rsidR="00116D86">
        <w:rPr>
          <w:rFonts w:ascii="Palatino Linotype" w:hAnsi="Palatino Linotype"/>
          <w:b/>
          <w:color w:val="000000"/>
          <w:sz w:val="22"/>
          <w:szCs w:val="22"/>
        </w:rPr>
        <w:t>9</w:t>
      </w:r>
      <w:r w:rsidR="002A7CAB">
        <w:rPr>
          <w:rFonts w:ascii="Palatino Linotype" w:hAnsi="Palatino Linotype"/>
          <w:b/>
          <w:color w:val="000000"/>
          <w:sz w:val="22"/>
          <w:szCs w:val="22"/>
        </w:rPr>
        <w:t>, 2022</w:t>
      </w:r>
    </w:p>
    <w:p w14:paraId="17D45B2F" w14:textId="77777777" w:rsidR="00026CE0" w:rsidRPr="00E01D7E" w:rsidRDefault="00026CE0" w:rsidP="00AD5A5F">
      <w:pPr>
        <w:pStyle w:val="Heading4"/>
        <w:tabs>
          <w:tab w:val="left" w:pos="8301"/>
        </w:tabs>
        <w:ind w:right="116"/>
        <w:contextualSpacing/>
        <w:rPr>
          <w:rFonts w:ascii="Palatino Linotype" w:hAnsi="Palatino Linotype"/>
          <w:color w:val="000000"/>
          <w:sz w:val="22"/>
          <w:szCs w:val="22"/>
        </w:rPr>
      </w:pPr>
    </w:p>
    <w:p w14:paraId="48BAE1C8" w14:textId="77777777" w:rsidR="006F7952" w:rsidRDefault="00026CE0" w:rsidP="00AD5A5F">
      <w:pPr>
        <w:ind w:right="116"/>
        <w:contextualSpacing/>
        <w:jc w:val="both"/>
        <w:rPr>
          <w:rFonts w:ascii="Palatino Linotype" w:hAnsi="Palatino Linotype"/>
          <w:b/>
          <w:bCs/>
          <w:color w:val="000000"/>
          <w:sz w:val="22"/>
          <w:szCs w:val="22"/>
          <w:lang w:val="en-IN" w:bidi="en-US"/>
        </w:rPr>
      </w:pPr>
      <w:r w:rsidRPr="0054237E">
        <w:rPr>
          <w:rFonts w:ascii="Palatino Linotype" w:hAnsi="Palatino Linotype"/>
          <w:b/>
          <w:bCs/>
          <w:color w:val="000000"/>
          <w:sz w:val="22"/>
          <w:szCs w:val="22"/>
          <w:lang w:bidi="en-US"/>
        </w:rPr>
        <w:t xml:space="preserve">PFC Consulting Ltd. invites E-Tenders for </w:t>
      </w:r>
      <w:r w:rsidR="00C4407B">
        <w:rPr>
          <w:rFonts w:ascii="Palatino Linotype" w:hAnsi="Palatino Linotype"/>
          <w:b/>
          <w:bCs/>
          <w:color w:val="000000"/>
          <w:sz w:val="22"/>
          <w:szCs w:val="22"/>
          <w:lang w:bidi="en-US"/>
        </w:rPr>
        <w:t>–</w:t>
      </w:r>
      <w:r w:rsidRPr="0054237E">
        <w:rPr>
          <w:rFonts w:ascii="Palatino Linotype" w:hAnsi="Palatino Linotype"/>
          <w:b/>
          <w:bCs/>
          <w:color w:val="000000"/>
          <w:sz w:val="22"/>
          <w:szCs w:val="22"/>
          <w:lang w:bidi="en-US"/>
        </w:rPr>
        <w:t xml:space="preserve"> </w:t>
      </w:r>
      <w:r w:rsidR="00C4407B">
        <w:rPr>
          <w:rFonts w:ascii="Palatino Linotype" w:hAnsi="Palatino Linotype"/>
          <w:b/>
          <w:bCs/>
          <w:color w:val="000000"/>
          <w:sz w:val="22"/>
          <w:szCs w:val="22"/>
          <w:lang w:bidi="en-US"/>
        </w:rPr>
        <w:t>‘</w:t>
      </w:r>
      <w:r w:rsidR="006F7952" w:rsidRPr="0054237E">
        <w:rPr>
          <w:rFonts w:ascii="Palatino Linotype" w:hAnsi="Palatino Linotype"/>
          <w:b/>
          <w:bCs/>
          <w:color w:val="000000"/>
          <w:sz w:val="22"/>
          <w:szCs w:val="22"/>
          <w:lang w:bidi="en-US"/>
        </w:rPr>
        <w:t xml:space="preserve">Appointment of Consultant for assisting PFCCL in </w:t>
      </w:r>
      <w:r w:rsidR="006F7952" w:rsidRPr="0054237E">
        <w:rPr>
          <w:rFonts w:ascii="Palatino Linotype" w:hAnsi="Palatino Linotype"/>
          <w:b/>
          <w:bCs/>
          <w:color w:val="000000"/>
          <w:sz w:val="22"/>
          <w:szCs w:val="22"/>
          <w:lang w:val="en-IN" w:bidi="en-US"/>
        </w:rPr>
        <w:t>services for Load / Demand Forecasting, Power Purchase Cost Optimisation and Energy Portfolio Management</w:t>
      </w:r>
      <w:r w:rsidR="006F7952" w:rsidRPr="0054237E">
        <w:rPr>
          <w:rFonts w:ascii="Palatino Linotype" w:hAnsi="Palatino Linotype"/>
          <w:b/>
          <w:bCs/>
          <w:color w:val="000000"/>
          <w:sz w:val="22"/>
          <w:szCs w:val="22"/>
          <w:lang w:bidi="en-US"/>
        </w:rPr>
        <w:t xml:space="preserve"> of </w:t>
      </w:r>
      <w:r w:rsidR="006F7952" w:rsidRPr="0054237E">
        <w:rPr>
          <w:rFonts w:ascii="Palatino Linotype" w:hAnsi="Palatino Linotype"/>
          <w:b/>
          <w:bCs/>
          <w:color w:val="000000"/>
          <w:sz w:val="22"/>
          <w:szCs w:val="22"/>
          <w:lang w:val="en-GB" w:bidi="en-US"/>
        </w:rPr>
        <w:t>J&amp;K Power Corporation Ltd</w:t>
      </w:r>
      <w:r w:rsidR="006F7952" w:rsidRPr="0054237E">
        <w:rPr>
          <w:rFonts w:ascii="Palatino Linotype" w:hAnsi="Palatino Linotype"/>
          <w:b/>
          <w:bCs/>
          <w:color w:val="000000"/>
          <w:sz w:val="22"/>
          <w:szCs w:val="22"/>
          <w:lang w:val="en-IN" w:bidi="en-US"/>
        </w:rPr>
        <w:t xml:space="preserve"> (JKPCL) of Jammu &amp; Kashmir</w:t>
      </w:r>
      <w:r w:rsidR="00C4407B">
        <w:rPr>
          <w:rFonts w:ascii="Palatino Linotype" w:hAnsi="Palatino Linotype"/>
          <w:b/>
          <w:bCs/>
          <w:color w:val="000000"/>
          <w:sz w:val="22"/>
          <w:szCs w:val="22"/>
          <w:lang w:val="en-IN" w:bidi="en-US"/>
        </w:rPr>
        <w:t>’</w:t>
      </w:r>
    </w:p>
    <w:p w14:paraId="447488FA" w14:textId="77777777" w:rsidR="00C4407B" w:rsidRPr="0054237E" w:rsidRDefault="00C4407B" w:rsidP="00AD5A5F">
      <w:pPr>
        <w:ind w:right="116"/>
        <w:contextualSpacing/>
        <w:jc w:val="both"/>
        <w:rPr>
          <w:rFonts w:ascii="Palatino Linotype" w:hAnsi="Palatino Linotype"/>
          <w:b/>
          <w:bCs/>
          <w:color w:val="000000"/>
          <w:sz w:val="22"/>
          <w:szCs w:val="22"/>
          <w:lang w:val="en-IN" w:bidi="en-US"/>
        </w:rPr>
      </w:pPr>
    </w:p>
    <w:p w14:paraId="45B7B80F" w14:textId="77777777" w:rsidR="003A0947" w:rsidRDefault="003A0947" w:rsidP="00AD5A5F">
      <w:pPr>
        <w:ind w:right="116"/>
        <w:contextualSpacing/>
        <w:jc w:val="both"/>
        <w:rPr>
          <w:rFonts w:ascii="Palatino Linotype" w:hAnsi="Palatino Linotype"/>
          <w:b/>
          <w:bCs/>
          <w:color w:val="000000"/>
          <w:szCs w:val="22"/>
          <w:u w:val="single"/>
          <w:lang w:bidi="en-US"/>
        </w:rPr>
      </w:pPr>
      <w:r w:rsidRPr="0054237E">
        <w:rPr>
          <w:rFonts w:ascii="Palatino Linotype" w:hAnsi="Palatino Linotype"/>
          <w:b/>
          <w:bCs/>
          <w:color w:val="000000"/>
          <w:szCs w:val="22"/>
          <w:u w:val="single"/>
          <w:lang w:bidi="en-US"/>
        </w:rPr>
        <w:t>Important Dates</w:t>
      </w:r>
      <w:r w:rsidR="00C4407B">
        <w:rPr>
          <w:rFonts w:ascii="Palatino Linotype" w:hAnsi="Palatino Linotype"/>
          <w:b/>
          <w:bCs/>
          <w:color w:val="000000"/>
          <w:szCs w:val="22"/>
          <w:u w:val="single"/>
          <w:lang w:bidi="en-US"/>
        </w:rPr>
        <w:t>:</w:t>
      </w:r>
    </w:p>
    <w:p w14:paraId="341CFE1A" w14:textId="77777777" w:rsidR="00C4407B" w:rsidRPr="0054237E" w:rsidRDefault="00C4407B" w:rsidP="00AD5A5F">
      <w:pPr>
        <w:ind w:right="116"/>
        <w:contextualSpacing/>
        <w:jc w:val="both"/>
        <w:rPr>
          <w:rFonts w:ascii="Palatino Linotype" w:hAnsi="Palatino Linotype"/>
          <w:b/>
          <w:bCs/>
          <w:color w:val="000000"/>
          <w:szCs w:val="22"/>
          <w:u w:val="single"/>
          <w:lang w:bidi="en-US"/>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6"/>
        <w:gridCol w:w="3691"/>
        <w:gridCol w:w="4736"/>
      </w:tblGrid>
      <w:tr w:rsidR="00026CE0" w:rsidRPr="00E01D7E" w14:paraId="7CB9EE35" w14:textId="77777777" w:rsidTr="00B8287F">
        <w:trPr>
          <w:trHeight w:val="302"/>
          <w:jc w:val="center"/>
        </w:trPr>
        <w:tc>
          <w:tcPr>
            <w:tcW w:w="536" w:type="dxa"/>
            <w:hideMark/>
          </w:tcPr>
          <w:p w14:paraId="574CFF70" w14:textId="77777777" w:rsidR="00026CE0" w:rsidRPr="00E01D7E" w:rsidRDefault="00026CE0" w:rsidP="00AD5A5F">
            <w:pPr>
              <w:widowControl w:val="0"/>
              <w:numPr>
                <w:ilvl w:val="0"/>
                <w:numId w:val="1"/>
              </w:numPr>
              <w:autoSpaceDE w:val="0"/>
              <w:autoSpaceDN w:val="0"/>
              <w:adjustRightInd w:val="0"/>
              <w:ind w:right="116"/>
              <w:contextualSpacing/>
              <w:jc w:val="center"/>
              <w:rPr>
                <w:rFonts w:ascii="Palatino Linotype" w:hAnsi="Palatino Linotype"/>
                <w:color w:val="000000"/>
                <w:sz w:val="22"/>
                <w:szCs w:val="22"/>
              </w:rPr>
            </w:pPr>
          </w:p>
        </w:tc>
        <w:tc>
          <w:tcPr>
            <w:tcW w:w="3691" w:type="dxa"/>
            <w:hideMark/>
          </w:tcPr>
          <w:p w14:paraId="3FF05D47" w14:textId="77777777" w:rsidR="00026CE0" w:rsidRPr="00E01D7E" w:rsidRDefault="00026CE0" w:rsidP="00AD5A5F">
            <w:pPr>
              <w:adjustRightInd w:val="0"/>
              <w:ind w:left="80" w:right="116"/>
              <w:contextualSpacing/>
              <w:rPr>
                <w:rFonts w:ascii="Palatino Linotype" w:hAnsi="Palatino Linotype"/>
                <w:color w:val="000000"/>
                <w:sz w:val="22"/>
                <w:szCs w:val="22"/>
              </w:rPr>
            </w:pPr>
            <w:r w:rsidRPr="00E01D7E">
              <w:rPr>
                <w:rFonts w:ascii="Palatino Linotype" w:hAnsi="Palatino Linotype"/>
                <w:color w:val="000000"/>
                <w:sz w:val="22"/>
                <w:szCs w:val="22"/>
              </w:rPr>
              <w:t>Start Bid Date &amp; Time</w:t>
            </w:r>
          </w:p>
        </w:tc>
        <w:tc>
          <w:tcPr>
            <w:tcW w:w="4736" w:type="dxa"/>
            <w:hideMark/>
          </w:tcPr>
          <w:p w14:paraId="033754B9" w14:textId="77777777" w:rsidR="00026CE0" w:rsidRPr="00E01D7E" w:rsidRDefault="002A7CAB" w:rsidP="00AD5A5F">
            <w:pPr>
              <w:adjustRightInd w:val="0"/>
              <w:ind w:left="136" w:right="116"/>
              <w:contextualSpacing/>
              <w:rPr>
                <w:rFonts w:ascii="Palatino Linotype" w:hAnsi="Palatino Linotype"/>
                <w:color w:val="000000"/>
                <w:sz w:val="22"/>
                <w:szCs w:val="22"/>
              </w:rPr>
            </w:pPr>
            <w:r>
              <w:rPr>
                <w:rFonts w:ascii="Palatino Linotype" w:hAnsi="Palatino Linotype"/>
                <w:b/>
                <w:bCs/>
                <w:color w:val="000000"/>
                <w:sz w:val="22"/>
                <w:szCs w:val="22"/>
              </w:rPr>
              <w:t>January</w:t>
            </w:r>
            <w:r w:rsidR="00116D86">
              <w:rPr>
                <w:rFonts w:ascii="Palatino Linotype" w:hAnsi="Palatino Linotype"/>
                <w:b/>
                <w:bCs/>
                <w:color w:val="000000"/>
                <w:sz w:val="22"/>
                <w:szCs w:val="22"/>
              </w:rPr>
              <w:t xml:space="preserve"> 19</w:t>
            </w:r>
            <w:r w:rsidR="00026CE0" w:rsidRPr="00E01D7E">
              <w:rPr>
                <w:rFonts w:ascii="Palatino Linotype" w:hAnsi="Palatino Linotype"/>
                <w:b/>
                <w:bCs/>
                <w:color w:val="000000"/>
                <w:sz w:val="22"/>
                <w:szCs w:val="22"/>
              </w:rPr>
              <w:t>,20</w:t>
            </w:r>
            <w:r w:rsidR="00EA5ACA" w:rsidRPr="00E01D7E">
              <w:rPr>
                <w:rFonts w:ascii="Palatino Linotype" w:hAnsi="Palatino Linotype"/>
                <w:b/>
                <w:bCs/>
                <w:color w:val="000000"/>
                <w:sz w:val="22"/>
                <w:szCs w:val="22"/>
              </w:rPr>
              <w:t>2</w:t>
            </w:r>
            <w:r>
              <w:rPr>
                <w:rFonts w:ascii="Palatino Linotype" w:hAnsi="Palatino Linotype"/>
                <w:b/>
                <w:bCs/>
                <w:color w:val="000000"/>
                <w:sz w:val="22"/>
                <w:szCs w:val="22"/>
              </w:rPr>
              <w:t>2</w:t>
            </w:r>
            <w:r w:rsidR="00116D86">
              <w:rPr>
                <w:rFonts w:ascii="Palatino Linotype" w:hAnsi="Palatino Linotype"/>
                <w:b/>
                <w:bCs/>
                <w:color w:val="000000"/>
                <w:sz w:val="22"/>
                <w:szCs w:val="22"/>
              </w:rPr>
              <w:t xml:space="preserve"> </w:t>
            </w:r>
            <w:r w:rsidR="00026CE0" w:rsidRPr="00E01D7E">
              <w:rPr>
                <w:rFonts w:ascii="Palatino Linotype" w:hAnsi="Palatino Linotype"/>
                <w:b/>
                <w:bCs/>
                <w:color w:val="000000"/>
                <w:sz w:val="22"/>
                <w:szCs w:val="22"/>
              </w:rPr>
              <w:t>from 1</w:t>
            </w:r>
            <w:r w:rsidR="0072180C" w:rsidRPr="00E01D7E">
              <w:rPr>
                <w:rFonts w:ascii="Palatino Linotype" w:hAnsi="Palatino Linotype"/>
                <w:b/>
                <w:bCs/>
                <w:color w:val="000000"/>
                <w:sz w:val="22"/>
                <w:szCs w:val="22"/>
              </w:rPr>
              <w:t>8</w:t>
            </w:r>
            <w:r w:rsidR="00026CE0" w:rsidRPr="00E01D7E">
              <w:rPr>
                <w:rFonts w:ascii="Palatino Linotype" w:hAnsi="Palatino Linotype"/>
                <w:b/>
                <w:bCs/>
                <w:color w:val="000000"/>
                <w:sz w:val="22"/>
                <w:szCs w:val="22"/>
              </w:rPr>
              <w:t xml:space="preserve">00 </w:t>
            </w:r>
            <w:proofErr w:type="spellStart"/>
            <w:r w:rsidR="00026CE0" w:rsidRPr="00E01D7E">
              <w:rPr>
                <w:rFonts w:ascii="Palatino Linotype" w:hAnsi="Palatino Linotype"/>
                <w:b/>
                <w:bCs/>
                <w:color w:val="000000"/>
                <w:sz w:val="22"/>
                <w:szCs w:val="22"/>
              </w:rPr>
              <w:t>hrs</w:t>
            </w:r>
            <w:proofErr w:type="spellEnd"/>
            <w:r w:rsidR="00026CE0" w:rsidRPr="00E01D7E">
              <w:rPr>
                <w:rFonts w:ascii="Palatino Linotype" w:hAnsi="Palatino Linotype"/>
                <w:b/>
                <w:bCs/>
                <w:color w:val="000000"/>
                <w:sz w:val="22"/>
                <w:szCs w:val="22"/>
              </w:rPr>
              <w:t xml:space="preserve"> (IST)</w:t>
            </w:r>
          </w:p>
        </w:tc>
      </w:tr>
      <w:tr w:rsidR="00026CE0" w:rsidRPr="00E01D7E" w14:paraId="7D0D6FD2" w14:textId="77777777" w:rsidTr="00B8287F">
        <w:trPr>
          <w:trHeight w:val="282"/>
          <w:jc w:val="center"/>
        </w:trPr>
        <w:tc>
          <w:tcPr>
            <w:tcW w:w="536" w:type="dxa"/>
            <w:hideMark/>
          </w:tcPr>
          <w:p w14:paraId="03F45F85" w14:textId="77777777" w:rsidR="00026CE0" w:rsidRPr="00E01D7E" w:rsidRDefault="00026CE0" w:rsidP="00AD5A5F">
            <w:pPr>
              <w:widowControl w:val="0"/>
              <w:numPr>
                <w:ilvl w:val="0"/>
                <w:numId w:val="1"/>
              </w:numPr>
              <w:autoSpaceDE w:val="0"/>
              <w:autoSpaceDN w:val="0"/>
              <w:adjustRightInd w:val="0"/>
              <w:ind w:right="116"/>
              <w:contextualSpacing/>
              <w:jc w:val="center"/>
              <w:rPr>
                <w:rFonts w:ascii="Palatino Linotype" w:hAnsi="Palatino Linotype"/>
                <w:color w:val="000000"/>
                <w:sz w:val="22"/>
                <w:szCs w:val="22"/>
              </w:rPr>
            </w:pPr>
          </w:p>
        </w:tc>
        <w:tc>
          <w:tcPr>
            <w:tcW w:w="3691" w:type="dxa"/>
            <w:hideMark/>
          </w:tcPr>
          <w:p w14:paraId="510129E3" w14:textId="77777777" w:rsidR="00026CE0" w:rsidRPr="00E01D7E" w:rsidRDefault="00026CE0" w:rsidP="00AD5A5F">
            <w:pPr>
              <w:adjustRightInd w:val="0"/>
              <w:ind w:left="80" w:right="116"/>
              <w:contextualSpacing/>
              <w:rPr>
                <w:rFonts w:ascii="Palatino Linotype" w:hAnsi="Palatino Linotype"/>
                <w:color w:val="000000"/>
                <w:sz w:val="22"/>
                <w:szCs w:val="22"/>
              </w:rPr>
            </w:pPr>
            <w:r w:rsidRPr="00E01D7E">
              <w:rPr>
                <w:rFonts w:ascii="Palatino Linotype" w:hAnsi="Palatino Linotype"/>
                <w:color w:val="000000"/>
                <w:sz w:val="22"/>
                <w:szCs w:val="22"/>
              </w:rPr>
              <w:t>Close Bid Date &amp; Time</w:t>
            </w:r>
          </w:p>
        </w:tc>
        <w:tc>
          <w:tcPr>
            <w:tcW w:w="4736" w:type="dxa"/>
            <w:hideMark/>
          </w:tcPr>
          <w:p w14:paraId="34B0C8A0" w14:textId="7BE38E59" w:rsidR="00026CE0" w:rsidRPr="00E01D7E" w:rsidRDefault="00116D86" w:rsidP="00AD5A5F">
            <w:pPr>
              <w:adjustRightInd w:val="0"/>
              <w:ind w:left="136" w:right="116"/>
              <w:contextualSpacing/>
              <w:rPr>
                <w:rFonts w:ascii="Palatino Linotype" w:hAnsi="Palatino Linotype"/>
                <w:color w:val="000000"/>
                <w:sz w:val="22"/>
                <w:szCs w:val="22"/>
              </w:rPr>
            </w:pPr>
            <w:r>
              <w:rPr>
                <w:rFonts w:ascii="Palatino Linotype" w:hAnsi="Palatino Linotype"/>
                <w:b/>
                <w:bCs/>
                <w:color w:val="000000"/>
                <w:sz w:val="22"/>
                <w:szCs w:val="22"/>
              </w:rPr>
              <w:t>February 4</w:t>
            </w:r>
            <w:r w:rsidR="0081082F" w:rsidRPr="00E01D7E">
              <w:rPr>
                <w:rFonts w:ascii="Palatino Linotype" w:hAnsi="Palatino Linotype"/>
                <w:b/>
                <w:bCs/>
                <w:color w:val="000000"/>
                <w:sz w:val="22"/>
                <w:szCs w:val="22"/>
              </w:rPr>
              <w:t xml:space="preserve">, </w:t>
            </w:r>
            <w:r w:rsidR="00014065" w:rsidRPr="00E01D7E">
              <w:rPr>
                <w:rFonts w:ascii="Palatino Linotype" w:hAnsi="Palatino Linotype"/>
                <w:b/>
                <w:bCs/>
                <w:color w:val="000000"/>
                <w:sz w:val="22"/>
                <w:szCs w:val="22"/>
              </w:rPr>
              <w:t>2022,</w:t>
            </w:r>
            <w:r>
              <w:rPr>
                <w:rFonts w:ascii="Palatino Linotype" w:hAnsi="Palatino Linotype"/>
                <w:b/>
                <w:bCs/>
                <w:color w:val="000000"/>
                <w:sz w:val="22"/>
                <w:szCs w:val="22"/>
              </w:rPr>
              <w:t xml:space="preserve"> </w:t>
            </w:r>
            <w:r w:rsidR="00026CE0" w:rsidRPr="00E01D7E">
              <w:rPr>
                <w:rFonts w:ascii="Palatino Linotype" w:hAnsi="Palatino Linotype"/>
                <w:b/>
                <w:bCs/>
                <w:color w:val="000000"/>
                <w:sz w:val="22"/>
                <w:szCs w:val="22"/>
              </w:rPr>
              <w:t>till 1</w:t>
            </w:r>
            <w:r w:rsidR="002E002A" w:rsidRPr="00E01D7E">
              <w:rPr>
                <w:rFonts w:ascii="Palatino Linotype" w:hAnsi="Palatino Linotype"/>
                <w:b/>
                <w:bCs/>
                <w:color w:val="000000"/>
                <w:sz w:val="22"/>
                <w:szCs w:val="22"/>
              </w:rPr>
              <w:t>5</w:t>
            </w:r>
            <w:r w:rsidR="00026CE0" w:rsidRPr="00E01D7E">
              <w:rPr>
                <w:rFonts w:ascii="Palatino Linotype" w:hAnsi="Palatino Linotype"/>
                <w:b/>
                <w:bCs/>
                <w:color w:val="000000"/>
                <w:sz w:val="22"/>
                <w:szCs w:val="22"/>
              </w:rPr>
              <w:t xml:space="preserve">00 </w:t>
            </w:r>
            <w:proofErr w:type="spellStart"/>
            <w:r w:rsidR="00026CE0" w:rsidRPr="00E01D7E">
              <w:rPr>
                <w:rFonts w:ascii="Palatino Linotype" w:hAnsi="Palatino Linotype"/>
                <w:b/>
                <w:bCs/>
                <w:color w:val="000000"/>
                <w:sz w:val="22"/>
                <w:szCs w:val="22"/>
              </w:rPr>
              <w:t>hrs</w:t>
            </w:r>
            <w:proofErr w:type="spellEnd"/>
            <w:r w:rsidR="00026CE0" w:rsidRPr="00E01D7E">
              <w:rPr>
                <w:rFonts w:ascii="Palatino Linotype" w:hAnsi="Palatino Linotype"/>
                <w:b/>
                <w:bCs/>
                <w:color w:val="000000"/>
                <w:sz w:val="22"/>
                <w:szCs w:val="22"/>
              </w:rPr>
              <w:t xml:space="preserve"> (IST)</w:t>
            </w:r>
          </w:p>
        </w:tc>
      </w:tr>
      <w:tr w:rsidR="00026CE0" w:rsidRPr="00E01D7E" w14:paraId="15CE9A94" w14:textId="77777777" w:rsidTr="00B8287F">
        <w:trPr>
          <w:trHeight w:val="282"/>
          <w:jc w:val="center"/>
        </w:trPr>
        <w:tc>
          <w:tcPr>
            <w:tcW w:w="536" w:type="dxa"/>
          </w:tcPr>
          <w:p w14:paraId="0787D95B" w14:textId="77777777" w:rsidR="00026CE0" w:rsidRPr="00E01D7E" w:rsidRDefault="00026CE0" w:rsidP="00AD5A5F">
            <w:pPr>
              <w:widowControl w:val="0"/>
              <w:numPr>
                <w:ilvl w:val="0"/>
                <w:numId w:val="1"/>
              </w:numPr>
              <w:autoSpaceDE w:val="0"/>
              <w:autoSpaceDN w:val="0"/>
              <w:adjustRightInd w:val="0"/>
              <w:ind w:right="116"/>
              <w:contextualSpacing/>
              <w:jc w:val="center"/>
              <w:rPr>
                <w:rFonts w:ascii="Palatino Linotype" w:hAnsi="Palatino Linotype"/>
                <w:color w:val="000000"/>
                <w:sz w:val="22"/>
                <w:szCs w:val="22"/>
              </w:rPr>
            </w:pPr>
          </w:p>
        </w:tc>
        <w:tc>
          <w:tcPr>
            <w:tcW w:w="3691" w:type="dxa"/>
          </w:tcPr>
          <w:p w14:paraId="01AA3A86" w14:textId="77777777" w:rsidR="00026CE0" w:rsidRPr="00E01D7E" w:rsidRDefault="00026CE0" w:rsidP="00AD5A5F">
            <w:pPr>
              <w:adjustRightInd w:val="0"/>
              <w:ind w:left="80" w:right="116"/>
              <w:contextualSpacing/>
              <w:rPr>
                <w:rFonts w:ascii="Palatino Linotype" w:hAnsi="Palatino Linotype"/>
                <w:color w:val="000000"/>
                <w:sz w:val="22"/>
                <w:szCs w:val="22"/>
              </w:rPr>
            </w:pPr>
            <w:r w:rsidRPr="00E01D7E">
              <w:rPr>
                <w:rFonts w:ascii="Palatino Linotype" w:hAnsi="Palatino Linotype"/>
                <w:color w:val="000000"/>
                <w:sz w:val="22"/>
                <w:szCs w:val="22"/>
              </w:rPr>
              <w:t>TOE Start Time</w:t>
            </w:r>
          </w:p>
        </w:tc>
        <w:tc>
          <w:tcPr>
            <w:tcW w:w="4736" w:type="dxa"/>
          </w:tcPr>
          <w:p w14:paraId="7A93DE93" w14:textId="4DA6463C" w:rsidR="00026CE0" w:rsidRPr="00E01D7E" w:rsidRDefault="00116D86" w:rsidP="00AD5A5F">
            <w:pPr>
              <w:adjustRightInd w:val="0"/>
              <w:ind w:left="136" w:right="116"/>
              <w:contextualSpacing/>
              <w:rPr>
                <w:rFonts w:ascii="Palatino Linotype" w:hAnsi="Palatino Linotype"/>
                <w:b/>
                <w:bCs/>
                <w:color w:val="000000"/>
                <w:sz w:val="22"/>
                <w:szCs w:val="22"/>
              </w:rPr>
            </w:pPr>
            <w:r>
              <w:rPr>
                <w:rFonts w:ascii="Palatino Linotype" w:hAnsi="Palatino Linotype"/>
                <w:b/>
                <w:bCs/>
                <w:color w:val="000000"/>
                <w:sz w:val="22"/>
                <w:szCs w:val="22"/>
              </w:rPr>
              <w:t>February 4</w:t>
            </w:r>
            <w:r w:rsidRPr="00E01D7E">
              <w:rPr>
                <w:rFonts w:ascii="Palatino Linotype" w:hAnsi="Palatino Linotype"/>
                <w:b/>
                <w:bCs/>
                <w:color w:val="000000"/>
                <w:sz w:val="22"/>
                <w:szCs w:val="22"/>
              </w:rPr>
              <w:t xml:space="preserve">, </w:t>
            </w:r>
            <w:r w:rsidR="00014065" w:rsidRPr="00E01D7E">
              <w:rPr>
                <w:rFonts w:ascii="Palatino Linotype" w:hAnsi="Palatino Linotype"/>
                <w:b/>
                <w:bCs/>
                <w:color w:val="000000"/>
                <w:sz w:val="22"/>
                <w:szCs w:val="22"/>
              </w:rPr>
              <w:t>2022,</w:t>
            </w:r>
            <w:r>
              <w:rPr>
                <w:rFonts w:ascii="Palatino Linotype" w:hAnsi="Palatino Linotype"/>
                <w:b/>
                <w:bCs/>
                <w:color w:val="000000"/>
                <w:sz w:val="22"/>
                <w:szCs w:val="22"/>
              </w:rPr>
              <w:t xml:space="preserve"> </w:t>
            </w:r>
            <w:r w:rsidR="004715CF">
              <w:rPr>
                <w:rFonts w:ascii="Palatino Linotype" w:hAnsi="Palatino Linotype"/>
                <w:b/>
                <w:bCs/>
                <w:color w:val="000000"/>
                <w:sz w:val="22"/>
                <w:szCs w:val="22"/>
              </w:rPr>
              <w:t>till 15</w:t>
            </w:r>
            <w:r>
              <w:rPr>
                <w:rFonts w:ascii="Palatino Linotype" w:hAnsi="Palatino Linotype"/>
                <w:b/>
                <w:bCs/>
                <w:color w:val="000000"/>
                <w:sz w:val="22"/>
                <w:szCs w:val="22"/>
              </w:rPr>
              <w:t>3</w:t>
            </w:r>
            <w:r w:rsidRPr="00E01D7E">
              <w:rPr>
                <w:rFonts w:ascii="Palatino Linotype" w:hAnsi="Palatino Linotype"/>
                <w:b/>
                <w:bCs/>
                <w:color w:val="000000"/>
                <w:sz w:val="22"/>
                <w:szCs w:val="22"/>
              </w:rPr>
              <w:t xml:space="preserve">0 </w:t>
            </w:r>
            <w:proofErr w:type="spellStart"/>
            <w:r w:rsidRPr="00E01D7E">
              <w:rPr>
                <w:rFonts w:ascii="Palatino Linotype" w:hAnsi="Palatino Linotype"/>
                <w:b/>
                <w:bCs/>
                <w:color w:val="000000"/>
                <w:sz w:val="22"/>
                <w:szCs w:val="22"/>
              </w:rPr>
              <w:t>hrs</w:t>
            </w:r>
            <w:proofErr w:type="spellEnd"/>
            <w:r w:rsidRPr="00E01D7E">
              <w:rPr>
                <w:rFonts w:ascii="Palatino Linotype" w:hAnsi="Palatino Linotype"/>
                <w:b/>
                <w:bCs/>
                <w:color w:val="000000"/>
                <w:sz w:val="22"/>
                <w:szCs w:val="22"/>
              </w:rPr>
              <w:t xml:space="preserve"> (IST)</w:t>
            </w:r>
          </w:p>
        </w:tc>
      </w:tr>
      <w:tr w:rsidR="00026CE0" w:rsidRPr="00E01D7E" w14:paraId="0A6846F3" w14:textId="77777777" w:rsidTr="00B8287F">
        <w:trPr>
          <w:trHeight w:val="282"/>
          <w:jc w:val="center"/>
        </w:trPr>
        <w:tc>
          <w:tcPr>
            <w:tcW w:w="536" w:type="dxa"/>
          </w:tcPr>
          <w:p w14:paraId="320CD172" w14:textId="77777777" w:rsidR="00026CE0" w:rsidRPr="00E01D7E" w:rsidRDefault="00026CE0" w:rsidP="00AD5A5F">
            <w:pPr>
              <w:widowControl w:val="0"/>
              <w:numPr>
                <w:ilvl w:val="0"/>
                <w:numId w:val="1"/>
              </w:numPr>
              <w:autoSpaceDE w:val="0"/>
              <w:autoSpaceDN w:val="0"/>
              <w:adjustRightInd w:val="0"/>
              <w:ind w:right="116"/>
              <w:contextualSpacing/>
              <w:jc w:val="center"/>
              <w:rPr>
                <w:rFonts w:ascii="Palatino Linotype" w:hAnsi="Palatino Linotype"/>
                <w:color w:val="000000"/>
                <w:sz w:val="22"/>
                <w:szCs w:val="22"/>
              </w:rPr>
            </w:pPr>
          </w:p>
        </w:tc>
        <w:tc>
          <w:tcPr>
            <w:tcW w:w="3691" w:type="dxa"/>
          </w:tcPr>
          <w:p w14:paraId="30CBC64D" w14:textId="77777777" w:rsidR="00026CE0" w:rsidRPr="00E01D7E" w:rsidRDefault="00026CE0" w:rsidP="00AD5A5F">
            <w:pPr>
              <w:adjustRightInd w:val="0"/>
              <w:ind w:left="80" w:right="116"/>
              <w:contextualSpacing/>
              <w:rPr>
                <w:rFonts w:ascii="Palatino Linotype" w:hAnsi="Palatino Linotype"/>
                <w:color w:val="000000"/>
                <w:sz w:val="22"/>
                <w:szCs w:val="22"/>
              </w:rPr>
            </w:pPr>
            <w:r w:rsidRPr="00E01D7E">
              <w:rPr>
                <w:rFonts w:ascii="Palatino Linotype" w:hAnsi="Palatino Linotype"/>
                <w:color w:val="000000"/>
                <w:sz w:val="22"/>
                <w:szCs w:val="22"/>
              </w:rPr>
              <w:t>Financial Bid Opening</w:t>
            </w:r>
          </w:p>
        </w:tc>
        <w:tc>
          <w:tcPr>
            <w:tcW w:w="4736" w:type="dxa"/>
          </w:tcPr>
          <w:p w14:paraId="1483412E" w14:textId="77777777" w:rsidR="00026CE0" w:rsidRPr="00E01D7E" w:rsidRDefault="00026CE0" w:rsidP="00AD5A5F">
            <w:pPr>
              <w:adjustRightInd w:val="0"/>
              <w:ind w:left="136" w:right="116"/>
              <w:contextualSpacing/>
              <w:rPr>
                <w:rFonts w:ascii="Palatino Linotype" w:hAnsi="Palatino Linotype"/>
                <w:b/>
                <w:bCs/>
                <w:color w:val="000000"/>
                <w:sz w:val="22"/>
                <w:szCs w:val="22"/>
              </w:rPr>
            </w:pPr>
            <w:r w:rsidRPr="00E01D7E">
              <w:rPr>
                <w:rFonts w:ascii="Palatino Linotype" w:hAnsi="Palatino Linotype"/>
                <w:b/>
                <w:bCs/>
                <w:color w:val="000000"/>
                <w:sz w:val="22"/>
                <w:szCs w:val="22"/>
              </w:rPr>
              <w:t>To be intimated to qualified bidders</w:t>
            </w:r>
          </w:p>
        </w:tc>
      </w:tr>
    </w:tbl>
    <w:p w14:paraId="5D768575" w14:textId="77777777" w:rsidR="00C4407B" w:rsidRDefault="00C4407B" w:rsidP="00AD5A5F">
      <w:pPr>
        <w:pStyle w:val="BodyText"/>
        <w:ind w:left="284" w:right="116" w:hanging="284"/>
        <w:contextualSpacing/>
        <w:jc w:val="both"/>
        <w:rPr>
          <w:rFonts w:ascii="Palatino Linotype" w:hAnsi="Palatino Linotype"/>
          <w:b/>
          <w:color w:val="000000"/>
          <w:sz w:val="22"/>
          <w:szCs w:val="22"/>
          <w:u w:val="single"/>
        </w:rPr>
      </w:pPr>
    </w:p>
    <w:p w14:paraId="26EAC7A6" w14:textId="77777777" w:rsidR="00026CE0" w:rsidRPr="00E01D7E" w:rsidRDefault="00026CE0" w:rsidP="00AD5A5F">
      <w:pPr>
        <w:pStyle w:val="BodyText"/>
        <w:ind w:left="284" w:right="116" w:hanging="284"/>
        <w:contextualSpacing/>
        <w:jc w:val="both"/>
        <w:rPr>
          <w:rFonts w:ascii="Palatino Linotype" w:hAnsi="Palatino Linotype"/>
          <w:b/>
          <w:color w:val="000000"/>
          <w:sz w:val="22"/>
          <w:szCs w:val="22"/>
          <w:u w:val="single"/>
        </w:rPr>
      </w:pPr>
      <w:r w:rsidRPr="00E01D7E">
        <w:rPr>
          <w:rFonts w:ascii="Palatino Linotype" w:hAnsi="Palatino Linotype"/>
          <w:b/>
          <w:color w:val="000000"/>
          <w:sz w:val="22"/>
          <w:szCs w:val="22"/>
          <w:u w:val="single"/>
        </w:rPr>
        <w:t xml:space="preserve">Note: </w:t>
      </w:r>
    </w:p>
    <w:p w14:paraId="17FA0599" w14:textId="77777777" w:rsidR="00570462" w:rsidRPr="00E01D7E" w:rsidRDefault="00D43794" w:rsidP="00AD5A5F">
      <w:pPr>
        <w:pStyle w:val="BodyText"/>
        <w:numPr>
          <w:ilvl w:val="0"/>
          <w:numId w:val="2"/>
        </w:numPr>
        <w:ind w:left="709" w:right="116" w:hanging="283"/>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Tender Notice and Tender Document are available on PFC Consulting Ltd. website and can be downloaded from https://www.pfcclindia.com. </w:t>
      </w:r>
    </w:p>
    <w:p w14:paraId="6DB56D56" w14:textId="77777777" w:rsidR="000410E7" w:rsidRDefault="000410E7" w:rsidP="00AD5A5F">
      <w:pPr>
        <w:pStyle w:val="BodyText"/>
        <w:numPr>
          <w:ilvl w:val="0"/>
          <w:numId w:val="2"/>
        </w:numPr>
        <w:ind w:left="709" w:right="116" w:hanging="283"/>
        <w:contextualSpacing/>
        <w:jc w:val="both"/>
        <w:rPr>
          <w:rFonts w:ascii="Palatino Linotype" w:hAnsi="Palatino Linotype"/>
          <w:color w:val="000000"/>
          <w:sz w:val="22"/>
          <w:szCs w:val="22"/>
        </w:rPr>
      </w:pPr>
      <w:r w:rsidRPr="000410E7">
        <w:rPr>
          <w:rFonts w:ascii="Palatino Linotype" w:hAnsi="Palatino Linotype"/>
          <w:color w:val="000000"/>
          <w:sz w:val="22"/>
          <w:szCs w:val="22"/>
        </w:rPr>
        <w:t xml:space="preserve">For bid submission, the Firm will have to necessarily download an official online copy of the Tender Document from e-Procurement Portal </w:t>
      </w:r>
      <w:proofErr w:type="spellStart"/>
      <w:r w:rsidR="0040142B" w:rsidRPr="00513E99">
        <w:rPr>
          <w:rFonts w:ascii="Palatino Linotype" w:hAnsi="Palatino Linotype"/>
          <w:color w:val="000000"/>
          <w:sz w:val="22"/>
          <w:szCs w:val="22"/>
        </w:rPr>
        <w:t>G</w:t>
      </w:r>
      <w:r w:rsidR="00315343">
        <w:rPr>
          <w:rFonts w:ascii="Palatino Linotype" w:hAnsi="Palatino Linotype"/>
          <w:color w:val="000000"/>
          <w:sz w:val="22"/>
          <w:szCs w:val="22"/>
        </w:rPr>
        <w:t>e</w:t>
      </w:r>
      <w:r w:rsidR="0040142B" w:rsidRPr="00513E99">
        <w:rPr>
          <w:rFonts w:ascii="Palatino Linotype" w:hAnsi="Palatino Linotype"/>
          <w:color w:val="000000"/>
          <w:sz w:val="22"/>
          <w:szCs w:val="22"/>
        </w:rPr>
        <w:t>M</w:t>
      </w:r>
      <w:proofErr w:type="spellEnd"/>
      <w:r w:rsidR="0040142B" w:rsidRPr="00513E99">
        <w:rPr>
          <w:rFonts w:ascii="Palatino Linotype" w:hAnsi="Palatino Linotype"/>
          <w:color w:val="000000"/>
          <w:sz w:val="22"/>
          <w:szCs w:val="22"/>
        </w:rPr>
        <w:t xml:space="preserve"> Portal</w:t>
      </w:r>
      <w:hyperlink r:id="rId9" w:history="1"/>
      <w:r w:rsidRPr="000410E7">
        <w:rPr>
          <w:rFonts w:ascii="Palatino Linotype" w:hAnsi="Palatino Linotype"/>
          <w:color w:val="000000"/>
          <w:sz w:val="22"/>
          <w:szCs w:val="22"/>
        </w:rPr>
        <w:t>. All future Information viz. corrigendum /addendum/ amendments etc. for this Tender shall be posted on the PFC Consulting Ltd. website and said e-Procurement Portal only. Printed copy of Tender Document will not be sold from PFC Consulting Ltd. office.</w:t>
      </w:r>
    </w:p>
    <w:p w14:paraId="64306344" w14:textId="77777777" w:rsidR="00D43794" w:rsidRPr="00E01D7E" w:rsidRDefault="00D43794" w:rsidP="00AD5A5F">
      <w:pPr>
        <w:pStyle w:val="BodyText"/>
        <w:numPr>
          <w:ilvl w:val="0"/>
          <w:numId w:val="2"/>
        </w:numPr>
        <w:ind w:left="709" w:right="116" w:hanging="283"/>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bidder shall bear all costs associated with the preparation, submission/participation in the bid. </w:t>
      </w:r>
      <w:proofErr w:type="spellStart"/>
      <w:r w:rsidR="00315343">
        <w:rPr>
          <w:rFonts w:ascii="Palatino Linotype" w:hAnsi="Palatino Linotype"/>
          <w:color w:val="000000"/>
          <w:sz w:val="22"/>
          <w:szCs w:val="22"/>
        </w:rPr>
        <w:t>Issuer</w:t>
      </w:r>
      <w:r w:rsidRPr="00E01D7E">
        <w:rPr>
          <w:rFonts w:ascii="Palatino Linotype" w:hAnsi="Palatino Linotype"/>
          <w:color w:val="000000"/>
          <w:sz w:val="22"/>
          <w:szCs w:val="22"/>
        </w:rPr>
        <w:t>in</w:t>
      </w:r>
      <w:proofErr w:type="spellEnd"/>
      <w:r w:rsidRPr="00E01D7E">
        <w:rPr>
          <w:rFonts w:ascii="Palatino Linotype" w:hAnsi="Palatino Linotype"/>
          <w:color w:val="000000"/>
          <w:sz w:val="22"/>
          <w:szCs w:val="22"/>
        </w:rPr>
        <w:t xml:space="preserve"> no way will be responsible or liable for these costs regardless of the conduct or outcome of the bidding process.</w:t>
      </w:r>
    </w:p>
    <w:p w14:paraId="2F5D1E9E" w14:textId="77777777" w:rsidR="002A7CAB" w:rsidRPr="00513E99" w:rsidRDefault="002A7CAB" w:rsidP="00AD5A5F">
      <w:pPr>
        <w:pStyle w:val="BodyText"/>
        <w:numPr>
          <w:ilvl w:val="0"/>
          <w:numId w:val="2"/>
        </w:numPr>
        <w:ind w:left="709" w:right="116" w:hanging="283"/>
        <w:contextualSpacing/>
        <w:jc w:val="both"/>
        <w:rPr>
          <w:rFonts w:ascii="Palatino Linotype" w:hAnsi="Palatino Linotype"/>
          <w:color w:val="000000"/>
          <w:sz w:val="22"/>
          <w:szCs w:val="22"/>
        </w:rPr>
      </w:pPr>
      <w:r w:rsidRPr="00513E99">
        <w:rPr>
          <w:rFonts w:ascii="Palatino Linotype" w:hAnsi="Palatino Linotype"/>
          <w:color w:val="000000"/>
          <w:sz w:val="22"/>
          <w:szCs w:val="22"/>
        </w:rPr>
        <w:t xml:space="preserve">Bidders are advised to start the registration process on the </w:t>
      </w:r>
      <w:proofErr w:type="spellStart"/>
      <w:r w:rsidR="00315343">
        <w:rPr>
          <w:rFonts w:ascii="Palatino Linotype" w:hAnsi="Palatino Linotype"/>
          <w:color w:val="000000"/>
          <w:sz w:val="22"/>
          <w:szCs w:val="22"/>
        </w:rPr>
        <w:t>GeM</w:t>
      </w:r>
      <w:proofErr w:type="spellEnd"/>
      <w:r w:rsidRPr="00513E99">
        <w:rPr>
          <w:rFonts w:ascii="Palatino Linotype" w:hAnsi="Palatino Linotype"/>
          <w:color w:val="000000"/>
          <w:sz w:val="22"/>
          <w:szCs w:val="22"/>
        </w:rPr>
        <w:t xml:space="preserve"> Portal as it may take a few days to avoid any delay in bid submission (upload) stage. Bidders may visit </w:t>
      </w:r>
      <w:proofErr w:type="spellStart"/>
      <w:r w:rsidR="00315343">
        <w:rPr>
          <w:rFonts w:ascii="Palatino Linotype" w:hAnsi="Palatino Linotype"/>
          <w:color w:val="000000"/>
          <w:sz w:val="22"/>
          <w:szCs w:val="22"/>
        </w:rPr>
        <w:t>GeM</w:t>
      </w:r>
      <w:proofErr w:type="spellEnd"/>
      <w:r w:rsidRPr="00513E99">
        <w:rPr>
          <w:rFonts w:ascii="Palatino Linotype" w:hAnsi="Palatino Linotype"/>
          <w:color w:val="000000"/>
          <w:sz w:val="22"/>
          <w:szCs w:val="22"/>
        </w:rPr>
        <w:t xml:space="preserve"> Portal Guidelines.</w:t>
      </w:r>
    </w:p>
    <w:p w14:paraId="226C50FE" w14:textId="77777777" w:rsidR="00026CE0" w:rsidRPr="00E01D7E" w:rsidRDefault="00026CE0" w:rsidP="00AD5A5F">
      <w:pPr>
        <w:pStyle w:val="BodyText"/>
        <w:ind w:left="709" w:right="116" w:hanging="283"/>
        <w:contextualSpacing/>
        <w:rPr>
          <w:rFonts w:ascii="Palatino Linotype" w:hAnsi="Palatino Linotype"/>
          <w:color w:val="000000"/>
          <w:sz w:val="22"/>
          <w:szCs w:val="22"/>
        </w:rPr>
      </w:pPr>
    </w:p>
    <w:p w14:paraId="306BDF97" w14:textId="77777777" w:rsidR="00026CE0" w:rsidRPr="00E01D7E" w:rsidRDefault="00026CE0"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br w:type="page"/>
      </w:r>
    </w:p>
    <w:p w14:paraId="356D69FD" w14:textId="77777777" w:rsidR="005E7850" w:rsidRDefault="005E7850" w:rsidP="00AD5A5F">
      <w:pPr>
        <w:ind w:right="116"/>
        <w:contextualSpacing/>
        <w:jc w:val="center"/>
        <w:rPr>
          <w:rFonts w:ascii="Palatino Linotype" w:hAnsi="Palatino Linotype" w:cs="Calibri"/>
          <w:b/>
          <w:bCs/>
          <w:sz w:val="22"/>
          <w:szCs w:val="22"/>
        </w:rPr>
      </w:pPr>
      <w:r w:rsidRPr="00513E99">
        <w:rPr>
          <w:rFonts w:ascii="Palatino Linotype" w:hAnsi="Palatino Linotype" w:cs="Calibri"/>
          <w:b/>
          <w:bCs/>
          <w:sz w:val="22"/>
          <w:szCs w:val="22"/>
        </w:rPr>
        <w:lastRenderedPageBreak/>
        <w:t>BID INFORMATION</w:t>
      </w:r>
    </w:p>
    <w:p w14:paraId="4187E959" w14:textId="77777777" w:rsidR="00AD5A5F" w:rsidRPr="00513E99" w:rsidRDefault="00AD5A5F" w:rsidP="00AD5A5F">
      <w:pPr>
        <w:ind w:right="116"/>
        <w:contextualSpacing/>
        <w:jc w:val="center"/>
        <w:rPr>
          <w:rFonts w:ascii="Palatino Linotype" w:hAnsi="Palatino Linotype" w:cs="Calibri"/>
          <w:b/>
          <w:bCs/>
          <w:sz w:val="22"/>
          <w:szCs w:val="22"/>
        </w:rPr>
      </w:pPr>
    </w:p>
    <w:tbl>
      <w:tblPr>
        <w:tblW w:w="8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970"/>
        <w:gridCol w:w="5372"/>
      </w:tblGrid>
      <w:tr w:rsidR="005E7850" w:rsidRPr="005E7850" w14:paraId="7BF54E65" w14:textId="77777777" w:rsidTr="00116D86">
        <w:trPr>
          <w:jc w:val="center"/>
        </w:trPr>
        <w:tc>
          <w:tcPr>
            <w:tcW w:w="630" w:type="dxa"/>
          </w:tcPr>
          <w:p w14:paraId="160FDE64"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79D35ABF"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Name of the assignment</w:t>
            </w:r>
          </w:p>
        </w:tc>
        <w:tc>
          <w:tcPr>
            <w:tcW w:w="5372" w:type="dxa"/>
          </w:tcPr>
          <w:p w14:paraId="3C4D48F9" w14:textId="77777777" w:rsidR="005E7850" w:rsidRPr="005E7850" w:rsidRDefault="005E7850" w:rsidP="00AD5A5F">
            <w:pPr>
              <w:ind w:right="116"/>
              <w:contextualSpacing/>
              <w:jc w:val="both"/>
              <w:rPr>
                <w:rFonts w:ascii="Palatino Linotype" w:eastAsia="Calibri" w:hAnsi="Palatino Linotype" w:cs="Calibri"/>
                <w:bCs/>
                <w:sz w:val="21"/>
                <w:szCs w:val="21"/>
              </w:rPr>
            </w:pPr>
            <w:r w:rsidRPr="005E7850">
              <w:rPr>
                <w:rFonts w:ascii="Palatino Linotype" w:hAnsi="Palatino Linotype" w:cs="Calibri"/>
                <w:b/>
                <w:sz w:val="21"/>
                <w:szCs w:val="21"/>
              </w:rPr>
              <w:t>“</w:t>
            </w:r>
            <w:r w:rsidRPr="005E7850">
              <w:rPr>
                <w:rFonts w:ascii="Palatino Linotype" w:hAnsi="Palatino Linotype" w:cs="Calibri"/>
                <w:b/>
                <w:bCs/>
                <w:sz w:val="21"/>
                <w:szCs w:val="21"/>
                <w:lang w:val="en-GB" w:bidi="en-US"/>
              </w:rPr>
              <w:t xml:space="preserve">Appointment of Consultant for assisting PFCCL in </w:t>
            </w:r>
            <w:r w:rsidRPr="005E7850">
              <w:rPr>
                <w:rFonts w:ascii="Palatino Linotype" w:hAnsi="Palatino Linotype" w:cs="Calibri"/>
                <w:b/>
                <w:bCs/>
                <w:sz w:val="21"/>
                <w:szCs w:val="21"/>
                <w:lang w:val="en-IN" w:bidi="hi-IN"/>
              </w:rPr>
              <w:t>services for Load / Demand Forecasting, Power Purchase Cost Optimisation and Energy Portfolio Management</w:t>
            </w:r>
            <w:r w:rsidRPr="005E7850">
              <w:rPr>
                <w:rFonts w:ascii="Palatino Linotype" w:hAnsi="Palatino Linotype" w:cs="Calibri"/>
                <w:b/>
                <w:bCs/>
                <w:sz w:val="21"/>
                <w:szCs w:val="21"/>
                <w:lang w:val="en-GB" w:bidi="en-US"/>
              </w:rPr>
              <w:t xml:space="preserve"> of </w:t>
            </w:r>
            <w:r w:rsidRPr="005E7850">
              <w:rPr>
                <w:rFonts w:ascii="Palatino Linotype" w:hAnsi="Palatino Linotype" w:cs="Calibri"/>
                <w:b/>
                <w:bCs/>
                <w:sz w:val="21"/>
                <w:szCs w:val="21"/>
                <w:lang w:val="en-GB" w:bidi="hi-IN"/>
              </w:rPr>
              <w:t>J&amp;K Power Corporation Ltd</w:t>
            </w:r>
            <w:r w:rsidRPr="005E7850">
              <w:rPr>
                <w:rFonts w:ascii="Palatino Linotype" w:hAnsi="Palatino Linotype" w:cs="Calibri"/>
                <w:b/>
                <w:bCs/>
                <w:sz w:val="21"/>
                <w:szCs w:val="21"/>
                <w:lang w:val="en-IN" w:bidi="hi-IN"/>
              </w:rPr>
              <w:t xml:space="preserve"> (JKPCL) of Jammu &amp; Kashmir</w:t>
            </w:r>
            <w:r w:rsidRPr="005E7850">
              <w:rPr>
                <w:rFonts w:ascii="Palatino Linotype" w:hAnsi="Palatino Linotype" w:cs="Calibri"/>
                <w:b/>
                <w:sz w:val="21"/>
                <w:szCs w:val="21"/>
              </w:rPr>
              <w:t>”</w:t>
            </w:r>
          </w:p>
        </w:tc>
      </w:tr>
      <w:tr w:rsidR="005E7850" w:rsidRPr="005E7850" w14:paraId="5563FEA2" w14:textId="77777777" w:rsidTr="00116D86">
        <w:trPr>
          <w:jc w:val="center"/>
        </w:trPr>
        <w:tc>
          <w:tcPr>
            <w:tcW w:w="630" w:type="dxa"/>
          </w:tcPr>
          <w:p w14:paraId="0CCD8602"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439AC462"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Name of the Client</w:t>
            </w:r>
          </w:p>
        </w:tc>
        <w:tc>
          <w:tcPr>
            <w:tcW w:w="5372" w:type="dxa"/>
          </w:tcPr>
          <w:p w14:paraId="236CAC49"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PFC CONSULTING Limited</w:t>
            </w:r>
          </w:p>
          <w:p w14:paraId="1B1A2757"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 xml:space="preserve">(A wholly owned subsidiary of PFC Ltd.) </w:t>
            </w:r>
          </w:p>
        </w:tc>
      </w:tr>
      <w:tr w:rsidR="005E7850" w:rsidRPr="005E7850" w14:paraId="598834A6" w14:textId="77777777" w:rsidTr="00116D86">
        <w:trPr>
          <w:jc w:val="center"/>
        </w:trPr>
        <w:tc>
          <w:tcPr>
            <w:tcW w:w="630" w:type="dxa"/>
          </w:tcPr>
          <w:p w14:paraId="782C785F"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5D12C773"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hAnsi="Palatino Linotype" w:cs="Calibri"/>
                <w:sz w:val="21"/>
                <w:szCs w:val="21"/>
              </w:rPr>
              <w:t>Bid security / earnest money deposit (EMD)</w:t>
            </w:r>
          </w:p>
        </w:tc>
        <w:tc>
          <w:tcPr>
            <w:tcW w:w="5372" w:type="dxa"/>
          </w:tcPr>
          <w:p w14:paraId="347A7932" w14:textId="77777777" w:rsidR="005E7850" w:rsidRPr="004715CF" w:rsidRDefault="004715CF" w:rsidP="00AD5A5F">
            <w:pPr>
              <w:ind w:right="116"/>
              <w:contextualSpacing/>
              <w:jc w:val="both"/>
              <w:rPr>
                <w:rFonts w:ascii="Palatino Linotype" w:eastAsia="Calibri" w:hAnsi="Palatino Linotype" w:cs="Calibri"/>
                <w:b/>
                <w:bCs/>
                <w:sz w:val="21"/>
                <w:szCs w:val="21"/>
              </w:rPr>
            </w:pPr>
            <w:r w:rsidRPr="004715CF">
              <w:rPr>
                <w:rFonts w:ascii="Palatino Linotype" w:hAnsi="Palatino Linotype"/>
                <w:sz w:val="21"/>
                <w:szCs w:val="21"/>
              </w:rPr>
              <w:t>Rs.3</w:t>
            </w:r>
            <w:r w:rsidR="00116D86" w:rsidRPr="004715CF">
              <w:rPr>
                <w:rFonts w:ascii="Palatino Linotype" w:hAnsi="Palatino Linotype"/>
                <w:sz w:val="21"/>
                <w:szCs w:val="21"/>
              </w:rPr>
              <w:t>0</w:t>
            </w:r>
            <w:r w:rsidR="004E367E" w:rsidRPr="004715CF">
              <w:rPr>
                <w:rFonts w:ascii="Palatino Linotype" w:hAnsi="Palatino Linotype"/>
                <w:sz w:val="21"/>
                <w:szCs w:val="21"/>
              </w:rPr>
              <w:t xml:space="preserve">,00,000/- (Rupees </w:t>
            </w:r>
            <w:r w:rsidR="00116D86" w:rsidRPr="004715CF">
              <w:rPr>
                <w:rFonts w:ascii="Palatino Linotype" w:hAnsi="Palatino Linotype"/>
                <w:sz w:val="21"/>
                <w:szCs w:val="21"/>
              </w:rPr>
              <w:t>Thirty</w:t>
            </w:r>
            <w:r w:rsidR="006B71C0" w:rsidRPr="004715CF">
              <w:rPr>
                <w:rFonts w:ascii="Palatino Linotype" w:hAnsi="Palatino Linotype"/>
                <w:sz w:val="21"/>
                <w:szCs w:val="21"/>
              </w:rPr>
              <w:t xml:space="preserve"> La</w:t>
            </w:r>
            <w:r w:rsidR="004E367E" w:rsidRPr="004715CF">
              <w:rPr>
                <w:rFonts w:ascii="Palatino Linotype" w:hAnsi="Palatino Linotype"/>
                <w:sz w:val="21"/>
                <w:szCs w:val="21"/>
              </w:rPr>
              <w:t>k</w:t>
            </w:r>
            <w:r w:rsidR="006B71C0" w:rsidRPr="004715CF">
              <w:rPr>
                <w:rFonts w:ascii="Palatino Linotype" w:hAnsi="Palatino Linotype"/>
                <w:sz w:val="21"/>
                <w:szCs w:val="21"/>
              </w:rPr>
              <w:t>h</w:t>
            </w:r>
            <w:r w:rsidR="004E367E" w:rsidRPr="004715CF">
              <w:rPr>
                <w:rFonts w:ascii="Palatino Linotype" w:hAnsi="Palatino Linotype"/>
                <w:sz w:val="21"/>
                <w:szCs w:val="21"/>
              </w:rPr>
              <w:t>s</w:t>
            </w:r>
            <w:r w:rsidR="006B71C0" w:rsidRPr="004715CF">
              <w:rPr>
                <w:rFonts w:ascii="Palatino Linotype" w:hAnsi="Palatino Linotype"/>
                <w:sz w:val="21"/>
                <w:szCs w:val="21"/>
              </w:rPr>
              <w:t xml:space="preserve"> only</w:t>
            </w:r>
            <w:r w:rsidR="004E367E" w:rsidRPr="004715CF">
              <w:rPr>
                <w:rFonts w:ascii="Palatino Linotype" w:hAnsi="Palatino Linotype"/>
                <w:sz w:val="21"/>
                <w:szCs w:val="21"/>
              </w:rPr>
              <w:t>) as Demand Draft or Bank Guarantee, valid for a period of 120 days beyond the end of validity period of the bid</w:t>
            </w:r>
          </w:p>
        </w:tc>
      </w:tr>
      <w:tr w:rsidR="005E7850" w:rsidRPr="005E7850" w14:paraId="5E052897" w14:textId="77777777" w:rsidTr="00116D86">
        <w:trPr>
          <w:jc w:val="center"/>
        </w:trPr>
        <w:tc>
          <w:tcPr>
            <w:tcW w:w="630" w:type="dxa"/>
          </w:tcPr>
          <w:p w14:paraId="5958BB11"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3C0D5132"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hAnsi="Palatino Linotype" w:cs="Calibri"/>
                <w:sz w:val="21"/>
                <w:szCs w:val="21"/>
              </w:rPr>
              <w:t xml:space="preserve">Issue/Publication of RFP on </w:t>
            </w:r>
            <w:proofErr w:type="spellStart"/>
            <w:r w:rsidRPr="005E7850">
              <w:rPr>
                <w:rFonts w:ascii="Palatino Linotype" w:hAnsi="Palatino Linotype" w:cs="Calibri"/>
                <w:sz w:val="21"/>
                <w:szCs w:val="21"/>
              </w:rPr>
              <w:t>GeM</w:t>
            </w:r>
            <w:proofErr w:type="spellEnd"/>
          </w:p>
        </w:tc>
        <w:tc>
          <w:tcPr>
            <w:tcW w:w="5372" w:type="dxa"/>
          </w:tcPr>
          <w:p w14:paraId="65F0B2B8" w14:textId="77777777" w:rsidR="005E7850" w:rsidRPr="005E7850" w:rsidRDefault="005E7850" w:rsidP="00AD5A5F">
            <w:pPr>
              <w:ind w:right="116"/>
              <w:contextualSpacing/>
              <w:rPr>
                <w:rFonts w:ascii="Palatino Linotype" w:eastAsia="Calibri" w:hAnsi="Palatino Linotype" w:cs="Calibri"/>
                <w:b/>
                <w:bCs/>
                <w:sz w:val="21"/>
                <w:szCs w:val="21"/>
              </w:rPr>
            </w:pPr>
            <w:r w:rsidRPr="005E7850">
              <w:rPr>
                <w:rFonts w:ascii="Palatino Linotype" w:eastAsia="Calibri" w:hAnsi="Palatino Linotype" w:cs="Calibri"/>
                <w:b/>
                <w:bCs/>
                <w:sz w:val="21"/>
                <w:szCs w:val="21"/>
                <w:lang w:val="en-GB"/>
              </w:rPr>
              <w:t>January</w:t>
            </w:r>
            <w:r w:rsidR="00116D86">
              <w:rPr>
                <w:rFonts w:ascii="Palatino Linotype" w:eastAsia="Calibri" w:hAnsi="Palatino Linotype" w:cs="Calibri"/>
                <w:b/>
                <w:bCs/>
                <w:sz w:val="21"/>
                <w:szCs w:val="21"/>
                <w:lang w:val="en-GB"/>
              </w:rPr>
              <w:t xml:space="preserve"> 19</w:t>
            </w:r>
            <w:r w:rsidRPr="005E7850">
              <w:rPr>
                <w:rFonts w:ascii="Palatino Linotype" w:eastAsia="Calibri" w:hAnsi="Palatino Linotype" w:cs="Calibri"/>
                <w:b/>
                <w:bCs/>
                <w:sz w:val="21"/>
                <w:szCs w:val="21"/>
                <w:lang w:val="en-GB"/>
              </w:rPr>
              <w:t>, 2022</w:t>
            </w:r>
          </w:p>
        </w:tc>
      </w:tr>
      <w:tr w:rsidR="005E7850" w:rsidRPr="005E7850" w14:paraId="34254DC3" w14:textId="77777777" w:rsidTr="00116D86">
        <w:trPr>
          <w:jc w:val="center"/>
        </w:trPr>
        <w:tc>
          <w:tcPr>
            <w:tcW w:w="630" w:type="dxa"/>
          </w:tcPr>
          <w:p w14:paraId="06F30A57"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34E06B25"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Last date for queries / seeking clarification</w:t>
            </w:r>
          </w:p>
        </w:tc>
        <w:tc>
          <w:tcPr>
            <w:tcW w:w="5372" w:type="dxa"/>
            <w:vAlign w:val="center"/>
          </w:tcPr>
          <w:p w14:paraId="207B457B" w14:textId="77777777" w:rsidR="005E7850" w:rsidRPr="005E7850" w:rsidRDefault="005E7850" w:rsidP="00AD5A5F">
            <w:pPr>
              <w:pStyle w:val="ListParagraph"/>
              <w:ind w:left="0" w:right="116"/>
              <w:contextualSpacing/>
              <w:rPr>
                <w:rFonts w:ascii="Palatino Linotype" w:eastAsia="Calibri" w:hAnsi="Palatino Linotype" w:cs="Calibri"/>
                <w:b/>
                <w:bCs/>
                <w:sz w:val="21"/>
                <w:szCs w:val="21"/>
              </w:rPr>
            </w:pPr>
            <w:r w:rsidRPr="005E7850">
              <w:rPr>
                <w:rFonts w:ascii="Palatino Linotype" w:eastAsia="Calibri" w:hAnsi="Palatino Linotype" w:cs="Calibri"/>
                <w:b/>
                <w:bCs/>
                <w:sz w:val="21"/>
                <w:szCs w:val="21"/>
              </w:rPr>
              <w:t>January</w:t>
            </w:r>
            <w:r w:rsidR="00116D86">
              <w:rPr>
                <w:rFonts w:ascii="Palatino Linotype" w:eastAsia="Calibri" w:hAnsi="Palatino Linotype" w:cs="Calibri"/>
                <w:b/>
                <w:bCs/>
                <w:sz w:val="21"/>
                <w:szCs w:val="21"/>
              </w:rPr>
              <w:t xml:space="preserve"> 27</w:t>
            </w:r>
            <w:r w:rsidRPr="005E7850">
              <w:rPr>
                <w:rFonts w:ascii="Palatino Linotype" w:eastAsia="Calibri" w:hAnsi="Palatino Linotype" w:cs="Calibri"/>
                <w:b/>
                <w:bCs/>
                <w:sz w:val="21"/>
                <w:szCs w:val="21"/>
              </w:rPr>
              <w:t>, 2022</w:t>
            </w:r>
          </w:p>
        </w:tc>
      </w:tr>
      <w:tr w:rsidR="005E7850" w:rsidRPr="005E7850" w14:paraId="2CF33A2A" w14:textId="77777777" w:rsidTr="00116D86">
        <w:trPr>
          <w:jc w:val="center"/>
        </w:trPr>
        <w:tc>
          <w:tcPr>
            <w:tcW w:w="630" w:type="dxa"/>
          </w:tcPr>
          <w:p w14:paraId="1624EFA9"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220AD441"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 xml:space="preserve">Last Date of availability of RFP </w:t>
            </w:r>
            <w:r w:rsidRPr="00C4407B">
              <w:rPr>
                <w:rStyle w:val="Hyperlink"/>
                <w:rFonts w:ascii="Palatino Linotype" w:eastAsia="Calibri" w:hAnsi="Palatino Linotype" w:cs="Calibri"/>
                <w:sz w:val="21"/>
                <w:szCs w:val="21"/>
              </w:rPr>
              <w:t>on</w:t>
            </w:r>
            <w:r w:rsidRPr="005E7850">
              <w:rPr>
                <w:rFonts w:ascii="Palatino Linotype" w:eastAsia="Calibri" w:hAnsi="Palatino Linotype" w:cs="Calibri"/>
                <w:bCs/>
                <w:sz w:val="21"/>
                <w:szCs w:val="21"/>
              </w:rPr>
              <w:t xml:space="preserve"> </w:t>
            </w:r>
            <w:proofErr w:type="spellStart"/>
            <w:r w:rsidRPr="005E7850">
              <w:rPr>
                <w:rFonts w:ascii="Palatino Linotype" w:eastAsia="Calibri" w:hAnsi="Palatino Linotype" w:cs="Calibri"/>
                <w:bCs/>
                <w:sz w:val="21"/>
                <w:szCs w:val="21"/>
              </w:rPr>
              <w:t>GeM</w:t>
            </w:r>
            <w:proofErr w:type="spellEnd"/>
          </w:p>
        </w:tc>
        <w:tc>
          <w:tcPr>
            <w:tcW w:w="5372" w:type="dxa"/>
          </w:tcPr>
          <w:p w14:paraId="147D7B63" w14:textId="77777777" w:rsidR="005E7850" w:rsidRPr="005E7850" w:rsidRDefault="00116D86" w:rsidP="00AD5A5F">
            <w:pPr>
              <w:pStyle w:val="ListParagraph"/>
              <w:ind w:left="0" w:right="116"/>
              <w:contextualSpacing/>
              <w:rPr>
                <w:rFonts w:ascii="Palatino Linotype" w:eastAsia="Calibri" w:hAnsi="Palatino Linotype" w:cs="Calibri"/>
                <w:bCs/>
                <w:strike/>
                <w:sz w:val="21"/>
                <w:szCs w:val="21"/>
              </w:rPr>
            </w:pPr>
            <w:r>
              <w:rPr>
                <w:rFonts w:ascii="Palatino Linotype" w:hAnsi="Palatino Linotype"/>
                <w:b/>
                <w:bCs/>
                <w:color w:val="000000"/>
                <w:sz w:val="22"/>
                <w:szCs w:val="22"/>
              </w:rPr>
              <w:t>February 4</w:t>
            </w:r>
            <w:r w:rsidRPr="00E01D7E">
              <w:rPr>
                <w:rFonts w:ascii="Palatino Linotype" w:hAnsi="Palatino Linotype"/>
                <w:b/>
                <w:bCs/>
                <w:color w:val="000000"/>
                <w:sz w:val="22"/>
                <w:szCs w:val="22"/>
              </w:rPr>
              <w:t xml:space="preserve">, </w:t>
            </w:r>
            <w:proofErr w:type="gramStart"/>
            <w:r w:rsidRPr="00E01D7E">
              <w:rPr>
                <w:rFonts w:ascii="Palatino Linotype" w:hAnsi="Palatino Linotype"/>
                <w:b/>
                <w:bCs/>
                <w:color w:val="000000"/>
                <w:sz w:val="22"/>
                <w:szCs w:val="22"/>
              </w:rPr>
              <w:t>2022</w:t>
            </w:r>
            <w:proofErr w:type="gramEnd"/>
            <w:r>
              <w:rPr>
                <w:rFonts w:ascii="Palatino Linotype" w:hAnsi="Palatino Linotype"/>
                <w:b/>
                <w:bCs/>
                <w:color w:val="000000"/>
                <w:sz w:val="22"/>
                <w:szCs w:val="22"/>
              </w:rPr>
              <w:t xml:space="preserve"> </w:t>
            </w:r>
            <w:r w:rsidR="00C4407B">
              <w:rPr>
                <w:rFonts w:ascii="Palatino Linotype" w:hAnsi="Palatino Linotype"/>
                <w:b/>
                <w:bCs/>
                <w:color w:val="000000"/>
                <w:sz w:val="22"/>
                <w:szCs w:val="22"/>
              </w:rPr>
              <w:t>till 15</w:t>
            </w:r>
            <w:r w:rsidRPr="00E01D7E">
              <w:rPr>
                <w:rFonts w:ascii="Palatino Linotype" w:hAnsi="Palatino Linotype"/>
                <w:b/>
                <w:bCs/>
                <w:color w:val="000000"/>
                <w:sz w:val="22"/>
                <w:szCs w:val="22"/>
              </w:rPr>
              <w:t>00 hrs (IST)</w:t>
            </w:r>
          </w:p>
        </w:tc>
      </w:tr>
      <w:tr w:rsidR="005E7850" w:rsidRPr="005E7850" w14:paraId="25AE3384" w14:textId="77777777" w:rsidTr="00116D86">
        <w:trPr>
          <w:jc w:val="center"/>
        </w:trPr>
        <w:tc>
          <w:tcPr>
            <w:tcW w:w="630" w:type="dxa"/>
          </w:tcPr>
          <w:p w14:paraId="0A0B35C0"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6B19CE14"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 xml:space="preserve">Last date &amp; time of receipt of bids </w:t>
            </w:r>
            <w:r w:rsidRPr="005E7850">
              <w:rPr>
                <w:rFonts w:ascii="Palatino Linotype" w:hAnsi="Palatino Linotype" w:cs="Calibri"/>
                <w:sz w:val="21"/>
                <w:szCs w:val="21"/>
              </w:rPr>
              <w:t xml:space="preserve">(on </w:t>
            </w:r>
            <w:proofErr w:type="spellStart"/>
            <w:r w:rsidRPr="00C4407B">
              <w:rPr>
                <w:rStyle w:val="Hyperlink"/>
                <w:rFonts w:ascii="Palatino Linotype" w:hAnsi="Palatino Linotype" w:cs="Calibri"/>
                <w:sz w:val="21"/>
                <w:szCs w:val="21"/>
              </w:rPr>
              <w:t>GeM</w:t>
            </w:r>
            <w:proofErr w:type="spellEnd"/>
            <w:r w:rsidRPr="005E7850">
              <w:rPr>
                <w:rFonts w:ascii="Palatino Linotype" w:hAnsi="Palatino Linotype" w:cs="Calibri"/>
                <w:sz w:val="21"/>
                <w:szCs w:val="21"/>
              </w:rPr>
              <w:t>)</w:t>
            </w:r>
          </w:p>
        </w:tc>
        <w:tc>
          <w:tcPr>
            <w:tcW w:w="5372" w:type="dxa"/>
          </w:tcPr>
          <w:p w14:paraId="5803D278" w14:textId="77777777" w:rsidR="005E7850" w:rsidRPr="005E7850" w:rsidRDefault="00116D86" w:rsidP="00AD5A5F">
            <w:pPr>
              <w:ind w:right="116"/>
              <w:contextualSpacing/>
              <w:rPr>
                <w:rFonts w:ascii="Palatino Linotype" w:eastAsia="Calibri" w:hAnsi="Palatino Linotype" w:cs="Calibri"/>
                <w:b/>
                <w:bCs/>
                <w:sz w:val="21"/>
                <w:szCs w:val="21"/>
              </w:rPr>
            </w:pPr>
            <w:r>
              <w:rPr>
                <w:rFonts w:ascii="Palatino Linotype" w:hAnsi="Palatino Linotype"/>
                <w:b/>
                <w:bCs/>
                <w:color w:val="000000"/>
                <w:sz w:val="22"/>
                <w:szCs w:val="22"/>
              </w:rPr>
              <w:t>February 4</w:t>
            </w:r>
            <w:r w:rsidRPr="00E01D7E">
              <w:rPr>
                <w:rFonts w:ascii="Palatino Linotype" w:hAnsi="Palatino Linotype"/>
                <w:b/>
                <w:bCs/>
                <w:color w:val="000000"/>
                <w:sz w:val="22"/>
                <w:szCs w:val="22"/>
              </w:rPr>
              <w:t xml:space="preserve">, </w:t>
            </w:r>
            <w:proofErr w:type="gramStart"/>
            <w:r w:rsidRPr="00E01D7E">
              <w:rPr>
                <w:rFonts w:ascii="Palatino Linotype" w:hAnsi="Palatino Linotype"/>
                <w:b/>
                <w:bCs/>
                <w:color w:val="000000"/>
                <w:sz w:val="22"/>
                <w:szCs w:val="22"/>
              </w:rPr>
              <w:t>2022</w:t>
            </w:r>
            <w:proofErr w:type="gramEnd"/>
            <w:r>
              <w:rPr>
                <w:rFonts w:ascii="Palatino Linotype" w:hAnsi="Palatino Linotype"/>
                <w:b/>
                <w:bCs/>
                <w:color w:val="000000"/>
                <w:sz w:val="22"/>
                <w:szCs w:val="22"/>
              </w:rPr>
              <w:t xml:space="preserve"> </w:t>
            </w:r>
            <w:r w:rsidR="00C4407B">
              <w:rPr>
                <w:rFonts w:ascii="Palatino Linotype" w:hAnsi="Palatino Linotype"/>
                <w:b/>
                <w:bCs/>
                <w:color w:val="000000"/>
                <w:sz w:val="22"/>
                <w:szCs w:val="22"/>
              </w:rPr>
              <w:t>till 15</w:t>
            </w:r>
            <w:r w:rsidRPr="00E01D7E">
              <w:rPr>
                <w:rFonts w:ascii="Palatino Linotype" w:hAnsi="Palatino Linotype"/>
                <w:b/>
                <w:bCs/>
                <w:color w:val="000000"/>
                <w:sz w:val="22"/>
                <w:szCs w:val="22"/>
              </w:rPr>
              <w:t xml:space="preserve">00 </w:t>
            </w:r>
            <w:proofErr w:type="spellStart"/>
            <w:r w:rsidRPr="00E01D7E">
              <w:rPr>
                <w:rFonts w:ascii="Palatino Linotype" w:hAnsi="Palatino Linotype"/>
                <w:b/>
                <w:bCs/>
                <w:color w:val="000000"/>
                <w:sz w:val="22"/>
                <w:szCs w:val="22"/>
              </w:rPr>
              <w:t>hrs</w:t>
            </w:r>
            <w:proofErr w:type="spellEnd"/>
            <w:r w:rsidRPr="00E01D7E">
              <w:rPr>
                <w:rFonts w:ascii="Palatino Linotype" w:hAnsi="Palatino Linotype"/>
                <w:b/>
                <w:bCs/>
                <w:color w:val="000000"/>
                <w:sz w:val="22"/>
                <w:szCs w:val="22"/>
              </w:rPr>
              <w:t xml:space="preserve"> (IST)</w:t>
            </w:r>
          </w:p>
        </w:tc>
      </w:tr>
      <w:tr w:rsidR="005E7850" w:rsidRPr="005E7850" w14:paraId="3FDAC9B8" w14:textId="77777777" w:rsidTr="00116D86">
        <w:trPr>
          <w:jc w:val="center"/>
        </w:trPr>
        <w:tc>
          <w:tcPr>
            <w:tcW w:w="630" w:type="dxa"/>
          </w:tcPr>
          <w:p w14:paraId="26FB1457"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094808BA"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Evaluation Process</w:t>
            </w:r>
          </w:p>
        </w:tc>
        <w:tc>
          <w:tcPr>
            <w:tcW w:w="5372" w:type="dxa"/>
            <w:vAlign w:val="center"/>
          </w:tcPr>
          <w:p w14:paraId="2B83871C"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1) Technical Evaluation including presentation</w:t>
            </w:r>
          </w:p>
          <w:p w14:paraId="6FE31835" w14:textId="77777777" w:rsidR="005E7850" w:rsidRPr="005E7850" w:rsidRDefault="005E7850" w:rsidP="00C4407B">
            <w:pPr>
              <w:ind w:right="116"/>
              <w:contextualSpacing/>
              <w:jc w:val="both"/>
              <w:rPr>
                <w:rFonts w:ascii="Palatino Linotype" w:eastAsia="Calibri" w:hAnsi="Palatino Linotype" w:cs="Calibri"/>
                <w:sz w:val="21"/>
                <w:szCs w:val="21"/>
              </w:rPr>
            </w:pPr>
            <w:r w:rsidRPr="005E7850">
              <w:rPr>
                <w:rFonts w:ascii="Palatino Linotype" w:eastAsia="Calibri" w:hAnsi="Palatino Linotype" w:cs="Calibri"/>
                <w:sz w:val="21"/>
                <w:szCs w:val="21"/>
              </w:rPr>
              <w:t xml:space="preserve">2) Financial Evaluation based on Quality cum Cost Based </w:t>
            </w:r>
            <w:proofErr w:type="gramStart"/>
            <w:r w:rsidRPr="005E7850">
              <w:rPr>
                <w:rFonts w:ascii="Palatino Linotype" w:eastAsia="Calibri" w:hAnsi="Palatino Linotype" w:cs="Calibri"/>
                <w:sz w:val="21"/>
                <w:szCs w:val="21"/>
              </w:rPr>
              <w:t>System  (</w:t>
            </w:r>
            <w:proofErr w:type="gramEnd"/>
            <w:r w:rsidRPr="005E7850">
              <w:rPr>
                <w:rFonts w:ascii="Palatino Linotype" w:eastAsia="Calibri" w:hAnsi="Palatino Linotype" w:cs="Calibri"/>
                <w:sz w:val="21"/>
                <w:szCs w:val="21"/>
              </w:rPr>
              <w:t xml:space="preserve">QCBS) with weightage of </w:t>
            </w:r>
            <w:r>
              <w:rPr>
                <w:rFonts w:ascii="Palatino Linotype" w:eastAsia="Calibri" w:hAnsi="Palatino Linotype" w:cs="Calibri"/>
                <w:sz w:val="21"/>
                <w:szCs w:val="21"/>
              </w:rPr>
              <w:t>7</w:t>
            </w:r>
            <w:r w:rsidRPr="005E7850">
              <w:rPr>
                <w:rFonts w:ascii="Palatino Linotype" w:eastAsia="Calibri" w:hAnsi="Palatino Linotype" w:cs="Calibri"/>
                <w:sz w:val="21"/>
                <w:szCs w:val="21"/>
              </w:rPr>
              <w:t>0:</w:t>
            </w:r>
            <w:r>
              <w:rPr>
                <w:rFonts w:ascii="Palatino Linotype" w:eastAsia="Calibri" w:hAnsi="Palatino Linotype" w:cs="Calibri"/>
                <w:sz w:val="21"/>
                <w:szCs w:val="21"/>
              </w:rPr>
              <w:t>3</w:t>
            </w:r>
            <w:r w:rsidRPr="005E7850">
              <w:rPr>
                <w:rFonts w:ascii="Palatino Linotype" w:eastAsia="Calibri" w:hAnsi="Palatino Linotype" w:cs="Calibri"/>
                <w:sz w:val="21"/>
                <w:szCs w:val="21"/>
              </w:rPr>
              <w:t>0 (</w:t>
            </w:r>
            <w:r>
              <w:rPr>
                <w:rFonts w:ascii="Palatino Linotype" w:eastAsia="Calibri" w:hAnsi="Palatino Linotype" w:cs="Calibri"/>
                <w:sz w:val="21"/>
                <w:szCs w:val="21"/>
              </w:rPr>
              <w:t>7</w:t>
            </w:r>
            <w:r w:rsidRPr="005E7850">
              <w:rPr>
                <w:rFonts w:ascii="Palatino Linotype" w:eastAsia="Calibri" w:hAnsi="Palatino Linotype" w:cs="Calibri"/>
                <w:sz w:val="21"/>
                <w:szCs w:val="21"/>
              </w:rPr>
              <w:t xml:space="preserve">0% for technical proposal and </w:t>
            </w:r>
            <w:r>
              <w:rPr>
                <w:rFonts w:ascii="Palatino Linotype" w:eastAsia="Calibri" w:hAnsi="Palatino Linotype" w:cs="Calibri"/>
                <w:sz w:val="21"/>
                <w:szCs w:val="21"/>
              </w:rPr>
              <w:t>3</w:t>
            </w:r>
            <w:r w:rsidRPr="005E7850">
              <w:rPr>
                <w:rFonts w:ascii="Palatino Linotype" w:eastAsia="Calibri" w:hAnsi="Palatino Linotype" w:cs="Calibri"/>
                <w:sz w:val="21"/>
                <w:szCs w:val="21"/>
              </w:rPr>
              <w:t>0% for financial proposal)</w:t>
            </w:r>
          </w:p>
          <w:p w14:paraId="76249DB1" w14:textId="77777777" w:rsidR="005E7850" w:rsidRPr="005E7850" w:rsidRDefault="005E7850" w:rsidP="00C4407B">
            <w:pPr>
              <w:ind w:right="116"/>
              <w:contextualSpacing/>
              <w:jc w:val="both"/>
              <w:rPr>
                <w:rFonts w:ascii="Palatino Linotype" w:eastAsia="Calibri" w:hAnsi="Palatino Linotype" w:cs="Calibri"/>
                <w:sz w:val="21"/>
                <w:szCs w:val="21"/>
              </w:rPr>
            </w:pPr>
          </w:p>
          <w:p w14:paraId="75C273A0" w14:textId="77777777" w:rsidR="005E7850" w:rsidRPr="00C4407B" w:rsidRDefault="005E7850" w:rsidP="00C4407B">
            <w:pPr>
              <w:ind w:right="116"/>
              <w:contextualSpacing/>
              <w:jc w:val="both"/>
              <w:rPr>
                <w:rFonts w:ascii="Palatino Linotype" w:eastAsia="Calibri" w:hAnsi="Palatino Linotype" w:cs="Calibri"/>
                <w:i/>
                <w:iCs/>
                <w:sz w:val="21"/>
                <w:szCs w:val="21"/>
              </w:rPr>
            </w:pPr>
            <w:r w:rsidRPr="00C4407B">
              <w:rPr>
                <w:rFonts w:ascii="Palatino Linotype" w:eastAsia="Calibri" w:hAnsi="Palatino Linotype" w:cs="Calibri"/>
                <w:b/>
                <w:bCs/>
                <w:i/>
                <w:iCs/>
                <w:sz w:val="21"/>
                <w:szCs w:val="21"/>
              </w:rPr>
              <w:t>Note:</w:t>
            </w:r>
            <w:r w:rsidRPr="00C4407B">
              <w:rPr>
                <w:rFonts w:ascii="Palatino Linotype" w:eastAsia="Calibri" w:hAnsi="Palatino Linotype" w:cs="Calibri"/>
                <w:i/>
                <w:iCs/>
                <w:sz w:val="21"/>
                <w:szCs w:val="21"/>
              </w:rPr>
              <w:t xml:space="preserve"> Only </w:t>
            </w:r>
            <w:proofErr w:type="gramStart"/>
            <w:r w:rsidRPr="00C4407B">
              <w:rPr>
                <w:rFonts w:ascii="Palatino Linotype" w:eastAsia="Calibri" w:hAnsi="Palatino Linotype" w:cs="Calibri"/>
                <w:i/>
                <w:iCs/>
                <w:sz w:val="21"/>
                <w:szCs w:val="21"/>
              </w:rPr>
              <w:t>short listed</w:t>
            </w:r>
            <w:proofErr w:type="gramEnd"/>
            <w:r w:rsidRPr="00C4407B">
              <w:rPr>
                <w:rFonts w:ascii="Palatino Linotype" w:eastAsia="Calibri" w:hAnsi="Palatino Linotype" w:cs="Calibri"/>
                <w:i/>
                <w:iCs/>
                <w:sz w:val="21"/>
                <w:szCs w:val="21"/>
              </w:rPr>
              <w:t xml:space="preserve"> Bidder meeting qualifying requirement shall be called for presentation (part of technical evaluation) and technically qualified bids will be opened for Financial evaluation.</w:t>
            </w:r>
          </w:p>
        </w:tc>
      </w:tr>
      <w:tr w:rsidR="005E7850" w:rsidRPr="005E7850" w14:paraId="63DF79CE" w14:textId="77777777" w:rsidTr="00116D86">
        <w:trPr>
          <w:jc w:val="center"/>
        </w:trPr>
        <w:tc>
          <w:tcPr>
            <w:tcW w:w="630" w:type="dxa"/>
          </w:tcPr>
          <w:p w14:paraId="477976C7"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19CE8F74"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 xml:space="preserve">Date &amp; time of opening of technical bids on </w:t>
            </w:r>
            <w:proofErr w:type="spellStart"/>
            <w:r w:rsidRPr="005E7850">
              <w:rPr>
                <w:rFonts w:ascii="Palatino Linotype" w:eastAsia="Calibri" w:hAnsi="Palatino Linotype" w:cs="Calibri"/>
                <w:sz w:val="21"/>
                <w:szCs w:val="21"/>
              </w:rPr>
              <w:t>GeM</w:t>
            </w:r>
            <w:proofErr w:type="spellEnd"/>
            <w:r w:rsidRPr="005E7850">
              <w:rPr>
                <w:rFonts w:ascii="Palatino Linotype" w:eastAsia="Calibri" w:hAnsi="Palatino Linotype" w:cs="Calibri"/>
                <w:sz w:val="21"/>
                <w:szCs w:val="21"/>
              </w:rPr>
              <w:t xml:space="preserve"> Portal  </w:t>
            </w:r>
          </w:p>
        </w:tc>
        <w:tc>
          <w:tcPr>
            <w:tcW w:w="5372" w:type="dxa"/>
          </w:tcPr>
          <w:p w14:paraId="246222D8" w14:textId="77777777" w:rsidR="005E7850" w:rsidRPr="005E7850" w:rsidRDefault="00116D86" w:rsidP="00AD5A5F">
            <w:pPr>
              <w:ind w:right="116"/>
              <w:contextualSpacing/>
              <w:rPr>
                <w:rFonts w:ascii="Palatino Linotype" w:eastAsia="Calibri" w:hAnsi="Palatino Linotype" w:cs="Calibri"/>
                <w:b/>
                <w:strike/>
                <w:sz w:val="21"/>
                <w:szCs w:val="21"/>
              </w:rPr>
            </w:pPr>
            <w:r>
              <w:rPr>
                <w:rFonts w:ascii="Palatino Linotype" w:hAnsi="Palatino Linotype"/>
                <w:b/>
                <w:bCs/>
                <w:color w:val="000000"/>
                <w:sz w:val="22"/>
                <w:szCs w:val="22"/>
              </w:rPr>
              <w:t>February 4</w:t>
            </w:r>
            <w:r w:rsidRPr="00E01D7E">
              <w:rPr>
                <w:rFonts w:ascii="Palatino Linotype" w:hAnsi="Palatino Linotype"/>
                <w:b/>
                <w:bCs/>
                <w:color w:val="000000"/>
                <w:sz w:val="22"/>
                <w:szCs w:val="22"/>
              </w:rPr>
              <w:t xml:space="preserve">, </w:t>
            </w:r>
            <w:proofErr w:type="gramStart"/>
            <w:r w:rsidRPr="00E01D7E">
              <w:rPr>
                <w:rFonts w:ascii="Palatino Linotype" w:hAnsi="Palatino Linotype"/>
                <w:b/>
                <w:bCs/>
                <w:color w:val="000000"/>
                <w:sz w:val="22"/>
                <w:szCs w:val="22"/>
              </w:rPr>
              <w:t>2022</w:t>
            </w:r>
            <w:proofErr w:type="gramEnd"/>
            <w:r>
              <w:rPr>
                <w:rFonts w:ascii="Palatino Linotype" w:hAnsi="Palatino Linotype"/>
                <w:b/>
                <w:bCs/>
                <w:color w:val="000000"/>
                <w:sz w:val="22"/>
                <w:szCs w:val="22"/>
              </w:rPr>
              <w:t xml:space="preserve"> </w:t>
            </w:r>
            <w:r w:rsidRPr="00E01D7E">
              <w:rPr>
                <w:rFonts w:ascii="Palatino Linotype" w:hAnsi="Palatino Linotype"/>
                <w:b/>
                <w:bCs/>
                <w:color w:val="000000"/>
                <w:sz w:val="22"/>
                <w:szCs w:val="22"/>
              </w:rPr>
              <w:t>till 15</w:t>
            </w:r>
            <w:r>
              <w:rPr>
                <w:rFonts w:ascii="Palatino Linotype" w:hAnsi="Palatino Linotype"/>
                <w:b/>
                <w:bCs/>
                <w:color w:val="000000"/>
                <w:sz w:val="22"/>
                <w:szCs w:val="22"/>
              </w:rPr>
              <w:t>3</w:t>
            </w:r>
            <w:r w:rsidRPr="00E01D7E">
              <w:rPr>
                <w:rFonts w:ascii="Palatino Linotype" w:hAnsi="Palatino Linotype"/>
                <w:b/>
                <w:bCs/>
                <w:color w:val="000000"/>
                <w:sz w:val="22"/>
                <w:szCs w:val="22"/>
              </w:rPr>
              <w:t xml:space="preserve">0 </w:t>
            </w:r>
            <w:proofErr w:type="spellStart"/>
            <w:r w:rsidRPr="00E01D7E">
              <w:rPr>
                <w:rFonts w:ascii="Palatino Linotype" w:hAnsi="Palatino Linotype"/>
                <w:b/>
                <w:bCs/>
                <w:color w:val="000000"/>
                <w:sz w:val="22"/>
                <w:szCs w:val="22"/>
              </w:rPr>
              <w:t>hrs</w:t>
            </w:r>
            <w:proofErr w:type="spellEnd"/>
            <w:r w:rsidRPr="00E01D7E">
              <w:rPr>
                <w:rFonts w:ascii="Palatino Linotype" w:hAnsi="Palatino Linotype"/>
                <w:b/>
                <w:bCs/>
                <w:color w:val="000000"/>
                <w:sz w:val="22"/>
                <w:szCs w:val="22"/>
              </w:rPr>
              <w:t xml:space="preserve"> (IST)</w:t>
            </w:r>
          </w:p>
        </w:tc>
      </w:tr>
      <w:tr w:rsidR="005E7850" w:rsidRPr="005E7850" w14:paraId="7FA57087" w14:textId="77777777" w:rsidTr="00116D86">
        <w:trPr>
          <w:jc w:val="center"/>
        </w:trPr>
        <w:tc>
          <w:tcPr>
            <w:tcW w:w="630" w:type="dxa"/>
          </w:tcPr>
          <w:p w14:paraId="0F50BCAA"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27627DA8"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Date &amp; time of presentation</w:t>
            </w:r>
          </w:p>
        </w:tc>
        <w:tc>
          <w:tcPr>
            <w:tcW w:w="5372" w:type="dxa"/>
          </w:tcPr>
          <w:p w14:paraId="087B5CD8"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Will be intimated later</w:t>
            </w:r>
          </w:p>
        </w:tc>
      </w:tr>
      <w:tr w:rsidR="005E7850" w:rsidRPr="005E7850" w14:paraId="572C5078" w14:textId="77777777" w:rsidTr="00116D86">
        <w:trPr>
          <w:jc w:val="center"/>
        </w:trPr>
        <w:tc>
          <w:tcPr>
            <w:tcW w:w="630" w:type="dxa"/>
          </w:tcPr>
          <w:p w14:paraId="08DAF5BD"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53120F87"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Date &amp; time of opening of financial bids</w:t>
            </w:r>
          </w:p>
        </w:tc>
        <w:tc>
          <w:tcPr>
            <w:tcW w:w="5372" w:type="dxa"/>
          </w:tcPr>
          <w:p w14:paraId="76EA8CE6" w14:textId="77777777" w:rsid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 xml:space="preserve">To be intimated </w:t>
            </w:r>
            <w:proofErr w:type="gramStart"/>
            <w:r w:rsidRPr="005E7850">
              <w:rPr>
                <w:rFonts w:ascii="Palatino Linotype" w:eastAsia="Calibri" w:hAnsi="Palatino Linotype" w:cs="Calibri"/>
                <w:sz w:val="21"/>
                <w:szCs w:val="21"/>
              </w:rPr>
              <w:t>later on</w:t>
            </w:r>
            <w:proofErr w:type="gramEnd"/>
            <w:r w:rsidRPr="005E7850">
              <w:rPr>
                <w:rFonts w:ascii="Palatino Linotype" w:eastAsia="Calibri" w:hAnsi="Palatino Linotype" w:cs="Calibri"/>
                <w:sz w:val="21"/>
                <w:szCs w:val="21"/>
              </w:rPr>
              <w:t xml:space="preserve"> to the eligible Bidders</w:t>
            </w:r>
          </w:p>
          <w:p w14:paraId="1F2C521C" w14:textId="77777777" w:rsidR="004715CF" w:rsidRPr="005E7850" w:rsidRDefault="004715CF" w:rsidP="00AD5A5F">
            <w:pPr>
              <w:ind w:right="116"/>
              <w:contextualSpacing/>
              <w:rPr>
                <w:rFonts w:ascii="Palatino Linotype" w:eastAsia="Calibri" w:hAnsi="Palatino Linotype" w:cs="Calibri"/>
                <w:sz w:val="21"/>
                <w:szCs w:val="21"/>
              </w:rPr>
            </w:pPr>
          </w:p>
          <w:p w14:paraId="0256CE13" w14:textId="77777777" w:rsidR="005E7850" w:rsidRPr="00C4407B" w:rsidRDefault="005E7850" w:rsidP="00AD5A5F">
            <w:pPr>
              <w:ind w:right="116"/>
              <w:contextualSpacing/>
              <w:jc w:val="both"/>
              <w:rPr>
                <w:rFonts w:ascii="Palatino Linotype" w:eastAsia="Calibri" w:hAnsi="Palatino Linotype" w:cs="Calibri"/>
                <w:i/>
                <w:iCs/>
                <w:sz w:val="21"/>
                <w:szCs w:val="21"/>
              </w:rPr>
            </w:pPr>
            <w:r w:rsidRPr="00C4407B">
              <w:rPr>
                <w:rFonts w:ascii="Palatino Linotype" w:hAnsi="Palatino Linotype" w:cs="Calibri"/>
                <w:b/>
                <w:bCs/>
                <w:i/>
                <w:iCs/>
                <w:sz w:val="21"/>
                <w:szCs w:val="21"/>
              </w:rPr>
              <w:t xml:space="preserve">Note: </w:t>
            </w:r>
            <w:r w:rsidRPr="00C4407B">
              <w:rPr>
                <w:rFonts w:ascii="Palatino Linotype" w:hAnsi="Palatino Linotype" w:cs="Calibri"/>
                <w:i/>
                <w:iCs/>
                <w:sz w:val="21"/>
                <w:szCs w:val="21"/>
              </w:rPr>
              <w:t xml:space="preserve">The financial bids of the technically qualified Bidder will be opened at a pre-notified date, </w:t>
            </w:r>
            <w:proofErr w:type="gramStart"/>
            <w:r w:rsidRPr="00C4407B">
              <w:rPr>
                <w:rFonts w:ascii="Palatino Linotype" w:hAnsi="Palatino Linotype" w:cs="Calibri"/>
                <w:i/>
                <w:iCs/>
                <w:sz w:val="21"/>
                <w:szCs w:val="21"/>
              </w:rPr>
              <w:t>time</w:t>
            </w:r>
            <w:proofErr w:type="gramEnd"/>
            <w:r w:rsidRPr="00C4407B">
              <w:rPr>
                <w:rFonts w:ascii="Palatino Linotype" w:hAnsi="Palatino Linotype" w:cs="Calibri"/>
                <w:i/>
                <w:iCs/>
                <w:sz w:val="21"/>
                <w:szCs w:val="21"/>
              </w:rPr>
              <w:t xml:space="preserve"> and place. Prior intimation of the same will be given separately to the final short-listed Bidders. </w:t>
            </w:r>
          </w:p>
        </w:tc>
      </w:tr>
      <w:tr w:rsidR="005E7850" w:rsidRPr="005E7850" w14:paraId="4A0D9222" w14:textId="77777777" w:rsidTr="00116D86">
        <w:trPr>
          <w:jc w:val="center"/>
        </w:trPr>
        <w:tc>
          <w:tcPr>
            <w:tcW w:w="630" w:type="dxa"/>
          </w:tcPr>
          <w:p w14:paraId="5A17F3D2"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63F1A32B"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Place of submission of Bids</w:t>
            </w:r>
          </w:p>
        </w:tc>
        <w:tc>
          <w:tcPr>
            <w:tcW w:w="5372" w:type="dxa"/>
          </w:tcPr>
          <w:p w14:paraId="480D8755" w14:textId="77777777" w:rsidR="005E7850" w:rsidRPr="005E7850" w:rsidRDefault="005E7850" w:rsidP="00AD5A5F">
            <w:pPr>
              <w:ind w:right="116"/>
              <w:contextualSpacing/>
              <w:jc w:val="both"/>
              <w:rPr>
                <w:rFonts w:ascii="Palatino Linotype" w:eastAsia="Calibri" w:hAnsi="Palatino Linotype" w:cs="Calibri"/>
                <w:sz w:val="21"/>
                <w:szCs w:val="21"/>
              </w:rPr>
            </w:pPr>
            <w:r w:rsidRPr="005E7850">
              <w:rPr>
                <w:rFonts w:ascii="Palatino Linotype" w:eastAsia="Calibri" w:hAnsi="Palatino Linotype" w:cs="Calibri"/>
                <w:sz w:val="21"/>
                <w:szCs w:val="21"/>
              </w:rPr>
              <w:t>Completed bids to be uploaded on Government e-Marketing (</w:t>
            </w:r>
            <w:proofErr w:type="spellStart"/>
            <w:r w:rsidRPr="005E7850">
              <w:rPr>
                <w:rFonts w:ascii="Palatino Linotype" w:eastAsia="Calibri" w:hAnsi="Palatino Linotype" w:cs="Calibri"/>
                <w:sz w:val="21"/>
                <w:szCs w:val="21"/>
              </w:rPr>
              <w:t>GeM</w:t>
            </w:r>
            <w:proofErr w:type="spellEnd"/>
            <w:r w:rsidRPr="005E7850">
              <w:rPr>
                <w:rFonts w:ascii="Palatino Linotype" w:eastAsia="Calibri" w:hAnsi="Palatino Linotype" w:cs="Calibri"/>
                <w:sz w:val="21"/>
                <w:szCs w:val="21"/>
              </w:rPr>
              <w:t>) Portal</w:t>
            </w:r>
          </w:p>
        </w:tc>
      </w:tr>
      <w:tr w:rsidR="005E7850" w:rsidRPr="005E7850" w14:paraId="01D7612B" w14:textId="77777777" w:rsidTr="00116D86">
        <w:trPr>
          <w:jc w:val="center"/>
        </w:trPr>
        <w:tc>
          <w:tcPr>
            <w:tcW w:w="630" w:type="dxa"/>
          </w:tcPr>
          <w:p w14:paraId="05ABFC6B"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31FF5516"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Place of opening of bids</w:t>
            </w:r>
          </w:p>
        </w:tc>
        <w:tc>
          <w:tcPr>
            <w:tcW w:w="5372" w:type="dxa"/>
          </w:tcPr>
          <w:p w14:paraId="2B6FFA05" w14:textId="77777777" w:rsidR="005E7850" w:rsidRPr="005E7850" w:rsidRDefault="005E7850" w:rsidP="00AD5A5F">
            <w:pPr>
              <w:pStyle w:val="ListParagraph"/>
              <w:ind w:left="0" w:right="116"/>
              <w:contextualSpacing/>
              <w:rPr>
                <w:rFonts w:ascii="Palatino Linotype" w:eastAsia="Calibri" w:hAnsi="Palatino Linotype" w:cs="Calibri"/>
                <w:sz w:val="21"/>
                <w:szCs w:val="21"/>
              </w:rPr>
            </w:pPr>
            <w:proofErr w:type="spellStart"/>
            <w:r w:rsidRPr="005E7850">
              <w:rPr>
                <w:rFonts w:ascii="Palatino Linotype" w:eastAsia="Calibri" w:hAnsi="Palatino Linotype" w:cs="Calibri"/>
                <w:sz w:val="21"/>
                <w:szCs w:val="21"/>
              </w:rPr>
              <w:t>GeM</w:t>
            </w:r>
            <w:proofErr w:type="spellEnd"/>
            <w:r w:rsidRPr="005E7850">
              <w:rPr>
                <w:rFonts w:ascii="Palatino Linotype" w:eastAsia="Calibri" w:hAnsi="Palatino Linotype" w:cs="Calibri"/>
                <w:sz w:val="21"/>
                <w:szCs w:val="21"/>
              </w:rPr>
              <w:t xml:space="preserve"> Portal </w:t>
            </w:r>
          </w:p>
        </w:tc>
      </w:tr>
      <w:tr w:rsidR="005E7850" w:rsidRPr="005E7850" w14:paraId="25306A12" w14:textId="77777777" w:rsidTr="00116D86">
        <w:trPr>
          <w:jc w:val="center"/>
        </w:trPr>
        <w:tc>
          <w:tcPr>
            <w:tcW w:w="630" w:type="dxa"/>
          </w:tcPr>
          <w:p w14:paraId="3EB76FCF"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1E493318"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Address for communication</w:t>
            </w:r>
          </w:p>
        </w:tc>
        <w:tc>
          <w:tcPr>
            <w:tcW w:w="5372" w:type="dxa"/>
          </w:tcPr>
          <w:p w14:paraId="7939D07E"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 xml:space="preserve">Deputy General Manager </w:t>
            </w:r>
          </w:p>
          <w:p w14:paraId="3A007B7E"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PFC Consulting Ltd.,</w:t>
            </w:r>
          </w:p>
          <w:p w14:paraId="3F8E6538"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 xml:space="preserve">9th Floor, A-wing, Statesman House, </w:t>
            </w:r>
            <w:proofErr w:type="spellStart"/>
            <w:r w:rsidRPr="005E7850">
              <w:rPr>
                <w:rFonts w:ascii="Palatino Linotype" w:eastAsia="Calibri" w:hAnsi="Palatino Linotype" w:cs="Calibri"/>
                <w:sz w:val="21"/>
                <w:szCs w:val="21"/>
              </w:rPr>
              <w:t>Barakhamba</w:t>
            </w:r>
            <w:proofErr w:type="spellEnd"/>
            <w:r w:rsidRPr="005E7850">
              <w:rPr>
                <w:rFonts w:ascii="Palatino Linotype" w:eastAsia="Calibri" w:hAnsi="Palatino Linotype" w:cs="Calibri"/>
                <w:sz w:val="21"/>
                <w:szCs w:val="21"/>
              </w:rPr>
              <w:t xml:space="preserve"> Road, New Delhi-110001.</w:t>
            </w:r>
          </w:p>
          <w:p w14:paraId="54CDE404"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Phone: 011-2344391</w:t>
            </w:r>
            <w:r>
              <w:rPr>
                <w:rFonts w:ascii="Palatino Linotype" w:eastAsia="Calibri" w:hAnsi="Palatino Linotype" w:cs="Calibri"/>
                <w:sz w:val="21"/>
                <w:szCs w:val="21"/>
              </w:rPr>
              <w:t>0</w:t>
            </w:r>
          </w:p>
          <w:p w14:paraId="79B16303" w14:textId="77777777" w:rsidR="005E7850" w:rsidRPr="004715CF" w:rsidRDefault="005E7850" w:rsidP="00AD5A5F">
            <w:pPr>
              <w:ind w:right="116"/>
              <w:contextualSpacing/>
              <w:rPr>
                <w:rFonts w:ascii="Palatino Linotype" w:eastAsia="Calibri" w:hAnsi="Palatino Linotype" w:cs="Calibri"/>
                <w:i/>
                <w:iCs/>
                <w:sz w:val="21"/>
                <w:szCs w:val="21"/>
              </w:rPr>
            </w:pPr>
            <w:r w:rsidRPr="004715CF">
              <w:rPr>
                <w:rFonts w:ascii="Palatino Linotype" w:eastAsia="Calibri" w:hAnsi="Palatino Linotype" w:cs="Calibri"/>
                <w:i/>
                <w:iCs/>
                <w:sz w:val="21"/>
                <w:szCs w:val="21"/>
              </w:rPr>
              <w:t xml:space="preserve">Email: </w:t>
            </w:r>
            <w:hyperlink r:id="rId10" w:history="1">
              <w:r w:rsidRPr="004715CF">
                <w:rPr>
                  <w:rStyle w:val="Hyperlink"/>
                  <w:rFonts w:eastAsia="Calibri" w:cs="Calibri"/>
                  <w:i/>
                  <w:iCs/>
                </w:rPr>
                <w:t>pfccl.projects</w:t>
              </w:r>
              <w:r w:rsidRPr="004715CF">
                <w:rPr>
                  <w:rStyle w:val="Hyperlink"/>
                  <w:rFonts w:ascii="Palatino Linotype" w:eastAsia="Calibri" w:hAnsi="Palatino Linotype" w:cs="Calibri"/>
                  <w:i/>
                  <w:iCs/>
                  <w:sz w:val="21"/>
                  <w:szCs w:val="21"/>
                </w:rPr>
                <w:t>@pfcindia.com</w:t>
              </w:r>
            </w:hyperlink>
          </w:p>
        </w:tc>
      </w:tr>
      <w:tr w:rsidR="005E7850" w:rsidRPr="005E7850" w14:paraId="5A9CBCD2" w14:textId="77777777" w:rsidTr="00116D86">
        <w:trPr>
          <w:jc w:val="center"/>
        </w:trPr>
        <w:tc>
          <w:tcPr>
            <w:tcW w:w="630" w:type="dxa"/>
          </w:tcPr>
          <w:p w14:paraId="4D61F14E"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41732317"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Bid validity period</w:t>
            </w:r>
          </w:p>
        </w:tc>
        <w:tc>
          <w:tcPr>
            <w:tcW w:w="5372" w:type="dxa"/>
          </w:tcPr>
          <w:p w14:paraId="7915F674" w14:textId="77777777" w:rsidR="005E7850" w:rsidRPr="005E7850" w:rsidRDefault="005E7850" w:rsidP="00AD5A5F">
            <w:pPr>
              <w:ind w:right="116"/>
              <w:contextualSpacing/>
              <w:rPr>
                <w:rFonts w:ascii="Palatino Linotype" w:hAnsi="Palatino Linotype" w:cs="Calibri"/>
                <w:sz w:val="21"/>
                <w:szCs w:val="21"/>
              </w:rPr>
            </w:pPr>
            <w:proofErr w:type="spellStart"/>
            <w:r w:rsidRPr="005E7850">
              <w:rPr>
                <w:rFonts w:ascii="Palatino Linotype" w:eastAsia="Calibri" w:hAnsi="Palatino Linotype" w:cs="Calibri"/>
                <w:sz w:val="21"/>
                <w:szCs w:val="21"/>
              </w:rPr>
              <w:t>Upto</w:t>
            </w:r>
            <w:proofErr w:type="spellEnd"/>
            <w:r w:rsidRPr="005E7850">
              <w:rPr>
                <w:rFonts w:ascii="Palatino Linotype" w:eastAsia="Calibri" w:hAnsi="Palatino Linotype" w:cs="Calibri"/>
                <w:sz w:val="21"/>
                <w:szCs w:val="21"/>
              </w:rPr>
              <w:t xml:space="preserve"> 120 days from the date of opening of Technical Bid </w:t>
            </w:r>
          </w:p>
        </w:tc>
      </w:tr>
    </w:tbl>
    <w:p w14:paraId="4A04A7B8" w14:textId="77777777" w:rsidR="005E7850" w:rsidRDefault="004715CF" w:rsidP="004715CF">
      <w:pPr>
        <w:ind w:right="116"/>
        <w:contextualSpacing/>
        <w:jc w:val="center"/>
      </w:pPr>
      <w:r>
        <w:rPr>
          <w:b/>
          <w:bCs/>
          <w:sz w:val="32"/>
          <w:szCs w:val="28"/>
        </w:rPr>
        <w:lastRenderedPageBreak/>
        <w:t>TABLE OF CONTENT</w:t>
      </w:r>
    </w:p>
    <w:p w14:paraId="2FA3191C" w14:textId="77777777" w:rsidR="00FB37B4" w:rsidRPr="00E01D7E" w:rsidRDefault="00FB37B4" w:rsidP="00AD5A5F">
      <w:pPr>
        <w:ind w:right="116"/>
        <w:contextualSpacing/>
        <w:rPr>
          <w:rFonts w:ascii="Palatino Linotype" w:hAnsi="Palatino Linotype"/>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6668"/>
        <w:gridCol w:w="1549"/>
      </w:tblGrid>
      <w:tr w:rsidR="008918DB" w:rsidRPr="00E01D7E" w14:paraId="565209A7" w14:textId="77777777" w:rsidTr="004715CF">
        <w:trPr>
          <w:trHeight w:val="20"/>
          <w:tblHeader/>
          <w:jc w:val="center"/>
        </w:trPr>
        <w:tc>
          <w:tcPr>
            <w:tcW w:w="800" w:type="dxa"/>
            <w:shd w:val="clear" w:color="auto" w:fill="auto"/>
          </w:tcPr>
          <w:p w14:paraId="1F0703CB"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S. No.</w:t>
            </w:r>
          </w:p>
        </w:tc>
        <w:tc>
          <w:tcPr>
            <w:tcW w:w="6668" w:type="dxa"/>
            <w:shd w:val="clear" w:color="auto" w:fill="auto"/>
          </w:tcPr>
          <w:p w14:paraId="6B293432"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Description</w:t>
            </w:r>
          </w:p>
        </w:tc>
        <w:tc>
          <w:tcPr>
            <w:tcW w:w="1549" w:type="dxa"/>
            <w:shd w:val="clear" w:color="auto" w:fill="auto"/>
          </w:tcPr>
          <w:p w14:paraId="26C45DDF"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Page No.</w:t>
            </w:r>
          </w:p>
        </w:tc>
      </w:tr>
      <w:tr w:rsidR="008918DB" w:rsidRPr="00E01D7E" w14:paraId="41F53703" w14:textId="77777777" w:rsidTr="004715CF">
        <w:trPr>
          <w:trHeight w:val="20"/>
          <w:tblHeader/>
          <w:jc w:val="center"/>
        </w:trPr>
        <w:tc>
          <w:tcPr>
            <w:tcW w:w="800" w:type="dxa"/>
            <w:shd w:val="clear" w:color="auto" w:fill="auto"/>
          </w:tcPr>
          <w:p w14:paraId="24493D1D"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28BA352A"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Section-1: Bid Invitation Letter</w:t>
            </w:r>
          </w:p>
        </w:tc>
        <w:tc>
          <w:tcPr>
            <w:tcW w:w="1549" w:type="dxa"/>
            <w:shd w:val="clear" w:color="auto" w:fill="auto"/>
          </w:tcPr>
          <w:p w14:paraId="0A964582" w14:textId="77777777" w:rsidR="008918DB" w:rsidRPr="00E01D7E" w:rsidRDefault="008918DB" w:rsidP="00AD5A5F">
            <w:pPr>
              <w:ind w:right="116"/>
              <w:contextualSpacing/>
              <w:jc w:val="center"/>
              <w:rPr>
                <w:rFonts w:ascii="Palatino Linotype" w:hAnsi="Palatino Linotype"/>
                <w:b/>
                <w:color w:val="000000"/>
                <w:sz w:val="22"/>
                <w:szCs w:val="22"/>
              </w:rPr>
            </w:pPr>
          </w:p>
        </w:tc>
      </w:tr>
      <w:tr w:rsidR="008918DB" w:rsidRPr="00E01D7E" w14:paraId="55D005B8" w14:textId="77777777" w:rsidTr="004715CF">
        <w:trPr>
          <w:trHeight w:val="20"/>
          <w:tblHeader/>
          <w:jc w:val="center"/>
        </w:trPr>
        <w:tc>
          <w:tcPr>
            <w:tcW w:w="800" w:type="dxa"/>
            <w:shd w:val="clear" w:color="auto" w:fill="auto"/>
          </w:tcPr>
          <w:p w14:paraId="774C3D10"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1.0</w:t>
            </w:r>
          </w:p>
        </w:tc>
        <w:tc>
          <w:tcPr>
            <w:tcW w:w="6668" w:type="dxa"/>
            <w:shd w:val="clear" w:color="auto" w:fill="auto"/>
          </w:tcPr>
          <w:p w14:paraId="42CF79E3"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Scope of Work</w:t>
            </w:r>
          </w:p>
        </w:tc>
        <w:tc>
          <w:tcPr>
            <w:tcW w:w="1549" w:type="dxa"/>
            <w:shd w:val="clear" w:color="auto" w:fill="auto"/>
          </w:tcPr>
          <w:p w14:paraId="2C83C2AC" w14:textId="77777777" w:rsidR="008918DB" w:rsidRPr="00E01D7E" w:rsidRDefault="00F71BDF"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6</w:t>
            </w:r>
          </w:p>
        </w:tc>
      </w:tr>
      <w:tr w:rsidR="008918DB" w:rsidRPr="00E01D7E" w14:paraId="06E9D6FD" w14:textId="77777777" w:rsidTr="004715CF">
        <w:trPr>
          <w:trHeight w:val="20"/>
          <w:tblHeader/>
          <w:jc w:val="center"/>
        </w:trPr>
        <w:tc>
          <w:tcPr>
            <w:tcW w:w="800" w:type="dxa"/>
            <w:shd w:val="clear" w:color="auto" w:fill="auto"/>
          </w:tcPr>
          <w:p w14:paraId="28783764"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2.0</w:t>
            </w:r>
          </w:p>
        </w:tc>
        <w:tc>
          <w:tcPr>
            <w:tcW w:w="6668" w:type="dxa"/>
            <w:shd w:val="clear" w:color="auto" w:fill="auto"/>
          </w:tcPr>
          <w:p w14:paraId="26F1BF1C"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Deliverables</w:t>
            </w:r>
            <w:r w:rsidR="00116D86">
              <w:rPr>
                <w:rFonts w:ascii="Palatino Linotype" w:hAnsi="Palatino Linotype"/>
                <w:b/>
                <w:color w:val="000000"/>
                <w:sz w:val="22"/>
                <w:szCs w:val="22"/>
              </w:rPr>
              <w:t xml:space="preserve"> </w:t>
            </w:r>
            <w:r w:rsidR="00822110" w:rsidRPr="00822110">
              <w:rPr>
                <w:rFonts w:ascii="Palatino Linotype" w:hAnsi="Palatino Linotype"/>
                <w:b/>
                <w:color w:val="000000"/>
                <w:sz w:val="22"/>
                <w:szCs w:val="22"/>
              </w:rPr>
              <w:t>and Schedule of Completion</w:t>
            </w:r>
          </w:p>
        </w:tc>
        <w:tc>
          <w:tcPr>
            <w:tcW w:w="1549" w:type="dxa"/>
            <w:shd w:val="clear" w:color="auto" w:fill="auto"/>
          </w:tcPr>
          <w:p w14:paraId="233D6F76" w14:textId="77777777" w:rsidR="008918DB" w:rsidRPr="00E01D7E" w:rsidRDefault="00822110"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w:t>
            </w:r>
            <w:r w:rsidR="00F71BDF">
              <w:rPr>
                <w:rFonts w:ascii="Palatino Linotype" w:hAnsi="Palatino Linotype"/>
                <w:b/>
                <w:color w:val="000000"/>
                <w:sz w:val="22"/>
                <w:szCs w:val="22"/>
              </w:rPr>
              <w:t>5</w:t>
            </w:r>
          </w:p>
        </w:tc>
      </w:tr>
      <w:tr w:rsidR="008918DB" w:rsidRPr="00E01D7E" w14:paraId="04318039" w14:textId="77777777" w:rsidTr="004715CF">
        <w:trPr>
          <w:trHeight w:val="20"/>
          <w:tblHeader/>
          <w:jc w:val="center"/>
        </w:trPr>
        <w:tc>
          <w:tcPr>
            <w:tcW w:w="800" w:type="dxa"/>
            <w:shd w:val="clear" w:color="auto" w:fill="auto"/>
          </w:tcPr>
          <w:p w14:paraId="53E96893"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3.0</w:t>
            </w:r>
          </w:p>
        </w:tc>
        <w:tc>
          <w:tcPr>
            <w:tcW w:w="6668" w:type="dxa"/>
            <w:shd w:val="clear" w:color="auto" w:fill="auto"/>
          </w:tcPr>
          <w:p w14:paraId="3C5D9FE0"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Eligibility Criteria</w:t>
            </w:r>
          </w:p>
        </w:tc>
        <w:tc>
          <w:tcPr>
            <w:tcW w:w="1549" w:type="dxa"/>
            <w:shd w:val="clear" w:color="auto" w:fill="auto"/>
          </w:tcPr>
          <w:p w14:paraId="6ECB315C" w14:textId="77777777" w:rsidR="008918DB" w:rsidRPr="00E01D7E" w:rsidRDefault="00F71BDF"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15</w:t>
            </w:r>
          </w:p>
        </w:tc>
      </w:tr>
      <w:tr w:rsidR="008918DB" w:rsidRPr="00E01D7E" w14:paraId="6694DBCF" w14:textId="77777777" w:rsidTr="004715CF">
        <w:trPr>
          <w:trHeight w:val="20"/>
          <w:tblHeader/>
          <w:jc w:val="center"/>
        </w:trPr>
        <w:tc>
          <w:tcPr>
            <w:tcW w:w="800" w:type="dxa"/>
            <w:shd w:val="clear" w:color="auto" w:fill="auto"/>
          </w:tcPr>
          <w:p w14:paraId="7A10D076"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4.0</w:t>
            </w:r>
          </w:p>
        </w:tc>
        <w:tc>
          <w:tcPr>
            <w:tcW w:w="6668" w:type="dxa"/>
            <w:shd w:val="clear" w:color="auto" w:fill="auto"/>
          </w:tcPr>
          <w:p w14:paraId="721A4330"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Period of Engagement</w:t>
            </w:r>
          </w:p>
        </w:tc>
        <w:tc>
          <w:tcPr>
            <w:tcW w:w="1549" w:type="dxa"/>
            <w:shd w:val="clear" w:color="auto" w:fill="auto"/>
          </w:tcPr>
          <w:p w14:paraId="7490803F"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16</w:t>
            </w:r>
          </w:p>
        </w:tc>
      </w:tr>
      <w:tr w:rsidR="008918DB" w:rsidRPr="00E01D7E" w14:paraId="4C3086A0" w14:textId="77777777" w:rsidTr="004715CF">
        <w:trPr>
          <w:trHeight w:val="20"/>
          <w:tblHeader/>
          <w:jc w:val="center"/>
        </w:trPr>
        <w:tc>
          <w:tcPr>
            <w:tcW w:w="800" w:type="dxa"/>
            <w:shd w:val="clear" w:color="auto" w:fill="auto"/>
          </w:tcPr>
          <w:p w14:paraId="77C175D4"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5.0</w:t>
            </w:r>
          </w:p>
        </w:tc>
        <w:tc>
          <w:tcPr>
            <w:tcW w:w="6668" w:type="dxa"/>
            <w:shd w:val="clear" w:color="auto" w:fill="auto"/>
          </w:tcPr>
          <w:p w14:paraId="53D239DB"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Basis of Offer</w:t>
            </w:r>
          </w:p>
        </w:tc>
        <w:tc>
          <w:tcPr>
            <w:tcW w:w="1549" w:type="dxa"/>
            <w:shd w:val="clear" w:color="auto" w:fill="auto"/>
          </w:tcPr>
          <w:p w14:paraId="43025981"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16</w:t>
            </w:r>
          </w:p>
        </w:tc>
      </w:tr>
      <w:tr w:rsidR="008918DB" w:rsidRPr="00E01D7E" w14:paraId="0BEE100C" w14:textId="77777777" w:rsidTr="004715CF">
        <w:trPr>
          <w:trHeight w:val="20"/>
          <w:tblHeader/>
          <w:jc w:val="center"/>
        </w:trPr>
        <w:tc>
          <w:tcPr>
            <w:tcW w:w="800" w:type="dxa"/>
            <w:shd w:val="clear" w:color="auto" w:fill="auto"/>
          </w:tcPr>
          <w:p w14:paraId="7CA97D04"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6.0</w:t>
            </w:r>
          </w:p>
        </w:tc>
        <w:tc>
          <w:tcPr>
            <w:tcW w:w="6668" w:type="dxa"/>
            <w:shd w:val="clear" w:color="auto" w:fill="auto"/>
          </w:tcPr>
          <w:p w14:paraId="0D2DFAF1"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 xml:space="preserve"> Team Composition </w:t>
            </w:r>
          </w:p>
        </w:tc>
        <w:tc>
          <w:tcPr>
            <w:tcW w:w="1549" w:type="dxa"/>
            <w:shd w:val="clear" w:color="auto" w:fill="auto"/>
          </w:tcPr>
          <w:p w14:paraId="3800A606"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17</w:t>
            </w:r>
          </w:p>
        </w:tc>
      </w:tr>
      <w:tr w:rsidR="008918DB" w:rsidRPr="00E01D7E" w14:paraId="13687ABF" w14:textId="77777777" w:rsidTr="004715CF">
        <w:trPr>
          <w:trHeight w:val="20"/>
          <w:tblHeader/>
          <w:jc w:val="center"/>
        </w:trPr>
        <w:tc>
          <w:tcPr>
            <w:tcW w:w="800" w:type="dxa"/>
            <w:shd w:val="clear" w:color="auto" w:fill="auto"/>
          </w:tcPr>
          <w:p w14:paraId="46EA43FF"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7.0</w:t>
            </w:r>
          </w:p>
        </w:tc>
        <w:tc>
          <w:tcPr>
            <w:tcW w:w="6668" w:type="dxa"/>
            <w:shd w:val="clear" w:color="auto" w:fill="auto"/>
          </w:tcPr>
          <w:p w14:paraId="243F6AD9"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Submission of Bid</w:t>
            </w:r>
          </w:p>
        </w:tc>
        <w:tc>
          <w:tcPr>
            <w:tcW w:w="1549" w:type="dxa"/>
            <w:shd w:val="clear" w:color="auto" w:fill="auto"/>
          </w:tcPr>
          <w:p w14:paraId="2FF2DF2C"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18</w:t>
            </w:r>
          </w:p>
        </w:tc>
      </w:tr>
      <w:tr w:rsidR="008918DB" w:rsidRPr="00E01D7E" w14:paraId="571F0A1C" w14:textId="77777777" w:rsidTr="004715CF">
        <w:trPr>
          <w:trHeight w:val="20"/>
          <w:tblHeader/>
          <w:jc w:val="center"/>
        </w:trPr>
        <w:tc>
          <w:tcPr>
            <w:tcW w:w="800" w:type="dxa"/>
            <w:shd w:val="clear" w:color="auto" w:fill="auto"/>
          </w:tcPr>
          <w:p w14:paraId="2A39AA1C"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8.0</w:t>
            </w:r>
          </w:p>
        </w:tc>
        <w:tc>
          <w:tcPr>
            <w:tcW w:w="6668" w:type="dxa"/>
            <w:shd w:val="clear" w:color="auto" w:fill="auto"/>
          </w:tcPr>
          <w:p w14:paraId="013FBAE9"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Bid Opening and Evaluation of Proposals</w:t>
            </w:r>
          </w:p>
        </w:tc>
        <w:tc>
          <w:tcPr>
            <w:tcW w:w="1549" w:type="dxa"/>
            <w:shd w:val="clear" w:color="auto" w:fill="auto"/>
          </w:tcPr>
          <w:p w14:paraId="04F21BBE"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18</w:t>
            </w:r>
          </w:p>
        </w:tc>
      </w:tr>
      <w:tr w:rsidR="00822110" w:rsidRPr="00E01D7E" w14:paraId="68D7825A" w14:textId="77777777" w:rsidTr="004715CF">
        <w:trPr>
          <w:trHeight w:val="20"/>
          <w:tblHeader/>
          <w:jc w:val="center"/>
        </w:trPr>
        <w:tc>
          <w:tcPr>
            <w:tcW w:w="800" w:type="dxa"/>
            <w:shd w:val="clear" w:color="auto" w:fill="auto"/>
          </w:tcPr>
          <w:p w14:paraId="5CD3C173" w14:textId="77777777" w:rsidR="00822110"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9.0</w:t>
            </w:r>
          </w:p>
        </w:tc>
        <w:tc>
          <w:tcPr>
            <w:tcW w:w="6668" w:type="dxa"/>
            <w:shd w:val="clear" w:color="auto" w:fill="auto"/>
          </w:tcPr>
          <w:p w14:paraId="42B13B3C" w14:textId="77777777" w:rsidR="00822110" w:rsidRPr="00D1380E" w:rsidRDefault="00D1380E" w:rsidP="00AD5A5F">
            <w:pPr>
              <w:pStyle w:val="BodyText"/>
              <w:widowControl/>
              <w:autoSpaceDE/>
              <w:autoSpaceDN/>
              <w:ind w:right="116"/>
              <w:contextualSpacing/>
              <w:jc w:val="both"/>
              <w:rPr>
                <w:rFonts w:ascii="Palatino Linotype" w:eastAsia="Calibri" w:hAnsi="Palatino Linotype" w:cs="Calibri"/>
                <w:b/>
                <w:bCs/>
                <w:sz w:val="22"/>
                <w:szCs w:val="22"/>
              </w:rPr>
            </w:pPr>
            <w:r>
              <w:rPr>
                <w:rFonts w:ascii="Palatino Linotype" w:eastAsia="Calibri" w:hAnsi="Palatino Linotype" w:cs="Calibri"/>
                <w:b/>
                <w:bCs/>
                <w:sz w:val="22"/>
                <w:szCs w:val="22"/>
              </w:rPr>
              <w:t>Corrigendum</w:t>
            </w:r>
            <w:r>
              <w:rPr>
                <w:rFonts w:ascii="Palatino Linotype" w:eastAsia="Calibri" w:hAnsi="Palatino Linotype" w:cs="Calibri"/>
                <w:b/>
                <w:bCs/>
                <w:sz w:val="22"/>
                <w:szCs w:val="22"/>
              </w:rPr>
              <w:tab/>
            </w:r>
          </w:p>
        </w:tc>
        <w:tc>
          <w:tcPr>
            <w:tcW w:w="1549" w:type="dxa"/>
            <w:shd w:val="clear" w:color="auto" w:fill="auto"/>
          </w:tcPr>
          <w:p w14:paraId="243A3A33" w14:textId="77777777" w:rsidR="00822110" w:rsidRDefault="00822110"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w:t>
            </w:r>
            <w:r w:rsidR="002E5C6E">
              <w:rPr>
                <w:rFonts w:ascii="Palatino Linotype" w:hAnsi="Palatino Linotype"/>
                <w:b/>
                <w:color w:val="000000"/>
                <w:sz w:val="22"/>
                <w:szCs w:val="22"/>
              </w:rPr>
              <w:t>2</w:t>
            </w:r>
          </w:p>
        </w:tc>
      </w:tr>
      <w:tr w:rsidR="00822110" w:rsidRPr="00E01D7E" w14:paraId="26A9AB71" w14:textId="77777777" w:rsidTr="004715CF">
        <w:trPr>
          <w:trHeight w:val="20"/>
          <w:tblHeader/>
          <w:jc w:val="center"/>
        </w:trPr>
        <w:tc>
          <w:tcPr>
            <w:tcW w:w="800" w:type="dxa"/>
            <w:shd w:val="clear" w:color="auto" w:fill="auto"/>
          </w:tcPr>
          <w:p w14:paraId="2EB0B001" w14:textId="77777777" w:rsidR="00822110"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10.0</w:t>
            </w:r>
          </w:p>
        </w:tc>
        <w:tc>
          <w:tcPr>
            <w:tcW w:w="6668" w:type="dxa"/>
            <w:shd w:val="clear" w:color="auto" w:fill="auto"/>
          </w:tcPr>
          <w:p w14:paraId="4B5CF320" w14:textId="77777777" w:rsidR="00822110" w:rsidRPr="004715CF" w:rsidRDefault="004715CF" w:rsidP="00AD5A5F">
            <w:pPr>
              <w:pStyle w:val="BodyText"/>
              <w:widowControl/>
              <w:autoSpaceDE/>
              <w:autoSpaceDN/>
              <w:ind w:right="116"/>
              <w:contextualSpacing/>
              <w:jc w:val="both"/>
              <w:rPr>
                <w:rFonts w:ascii="Palatino Linotype" w:hAnsi="Palatino Linotype" w:cs="Calibri"/>
                <w:b/>
                <w:sz w:val="22"/>
                <w:szCs w:val="22"/>
              </w:rPr>
            </w:pPr>
            <w:r>
              <w:rPr>
                <w:rFonts w:ascii="Palatino Linotype" w:hAnsi="Palatino Linotype" w:cs="Calibri"/>
                <w:b/>
                <w:sz w:val="22"/>
                <w:szCs w:val="22"/>
              </w:rPr>
              <w:t>Integrity Pact</w:t>
            </w:r>
          </w:p>
        </w:tc>
        <w:tc>
          <w:tcPr>
            <w:tcW w:w="1549" w:type="dxa"/>
            <w:shd w:val="clear" w:color="auto" w:fill="auto"/>
          </w:tcPr>
          <w:p w14:paraId="47E7E785" w14:textId="77777777" w:rsidR="00822110"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22</w:t>
            </w:r>
          </w:p>
        </w:tc>
      </w:tr>
      <w:tr w:rsidR="008918DB" w:rsidRPr="00E01D7E" w14:paraId="063E035A" w14:textId="77777777" w:rsidTr="004715CF">
        <w:trPr>
          <w:trHeight w:val="20"/>
          <w:tblHeader/>
          <w:jc w:val="center"/>
        </w:trPr>
        <w:tc>
          <w:tcPr>
            <w:tcW w:w="800" w:type="dxa"/>
            <w:shd w:val="clear" w:color="auto" w:fill="auto"/>
          </w:tcPr>
          <w:p w14:paraId="5622C486" w14:textId="77777777" w:rsidR="008918DB"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11.0</w:t>
            </w:r>
          </w:p>
        </w:tc>
        <w:tc>
          <w:tcPr>
            <w:tcW w:w="6668" w:type="dxa"/>
            <w:shd w:val="clear" w:color="auto" w:fill="auto"/>
          </w:tcPr>
          <w:p w14:paraId="0EDA248C"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Contract Performance Guarantee (CPG)</w:t>
            </w:r>
          </w:p>
        </w:tc>
        <w:tc>
          <w:tcPr>
            <w:tcW w:w="1549" w:type="dxa"/>
            <w:shd w:val="clear" w:color="auto" w:fill="auto"/>
          </w:tcPr>
          <w:p w14:paraId="61B8B67F"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22</w:t>
            </w:r>
          </w:p>
        </w:tc>
      </w:tr>
      <w:tr w:rsidR="008918DB" w:rsidRPr="00E01D7E" w14:paraId="4175BB68" w14:textId="77777777" w:rsidTr="004715CF">
        <w:trPr>
          <w:trHeight w:val="20"/>
          <w:tblHeader/>
          <w:jc w:val="center"/>
        </w:trPr>
        <w:tc>
          <w:tcPr>
            <w:tcW w:w="800" w:type="dxa"/>
            <w:shd w:val="clear" w:color="auto" w:fill="auto"/>
          </w:tcPr>
          <w:p w14:paraId="141345AD" w14:textId="77777777" w:rsidR="008918DB"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12.0</w:t>
            </w:r>
          </w:p>
        </w:tc>
        <w:tc>
          <w:tcPr>
            <w:tcW w:w="6668" w:type="dxa"/>
            <w:shd w:val="clear" w:color="auto" w:fill="auto"/>
          </w:tcPr>
          <w:p w14:paraId="4264B73E"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Contract Agreement</w:t>
            </w:r>
          </w:p>
        </w:tc>
        <w:tc>
          <w:tcPr>
            <w:tcW w:w="1549" w:type="dxa"/>
            <w:shd w:val="clear" w:color="auto" w:fill="auto"/>
          </w:tcPr>
          <w:p w14:paraId="2CD6A49C"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22</w:t>
            </w:r>
          </w:p>
        </w:tc>
      </w:tr>
      <w:tr w:rsidR="008918DB" w:rsidRPr="00E01D7E" w14:paraId="374215A1" w14:textId="77777777" w:rsidTr="004715CF">
        <w:trPr>
          <w:trHeight w:val="20"/>
          <w:tblHeader/>
          <w:jc w:val="center"/>
        </w:trPr>
        <w:tc>
          <w:tcPr>
            <w:tcW w:w="800" w:type="dxa"/>
            <w:shd w:val="clear" w:color="auto" w:fill="auto"/>
          </w:tcPr>
          <w:p w14:paraId="5CA34A3D" w14:textId="77777777" w:rsidR="008918DB"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13.0</w:t>
            </w:r>
          </w:p>
        </w:tc>
        <w:tc>
          <w:tcPr>
            <w:tcW w:w="6668" w:type="dxa"/>
            <w:shd w:val="clear" w:color="auto" w:fill="auto"/>
          </w:tcPr>
          <w:p w14:paraId="7F63EE9B"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Validity of Bid</w:t>
            </w:r>
            <w:r w:rsidR="004E367E">
              <w:rPr>
                <w:rFonts w:ascii="Palatino Linotype" w:hAnsi="Palatino Linotype"/>
                <w:b/>
                <w:color w:val="000000"/>
                <w:sz w:val="22"/>
                <w:szCs w:val="22"/>
              </w:rPr>
              <w:t xml:space="preserve"> and Bid Security</w:t>
            </w:r>
          </w:p>
        </w:tc>
        <w:tc>
          <w:tcPr>
            <w:tcW w:w="1549" w:type="dxa"/>
            <w:shd w:val="clear" w:color="auto" w:fill="auto"/>
          </w:tcPr>
          <w:p w14:paraId="37C5B874"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23</w:t>
            </w:r>
          </w:p>
        </w:tc>
      </w:tr>
      <w:tr w:rsidR="008918DB" w:rsidRPr="00E01D7E" w14:paraId="6A05FD9A" w14:textId="77777777" w:rsidTr="004715CF">
        <w:trPr>
          <w:trHeight w:val="20"/>
          <w:tblHeader/>
          <w:jc w:val="center"/>
        </w:trPr>
        <w:tc>
          <w:tcPr>
            <w:tcW w:w="800" w:type="dxa"/>
            <w:shd w:val="clear" w:color="auto" w:fill="auto"/>
          </w:tcPr>
          <w:p w14:paraId="7D449302" w14:textId="77777777" w:rsidR="008918DB"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14.0</w:t>
            </w:r>
          </w:p>
        </w:tc>
        <w:tc>
          <w:tcPr>
            <w:tcW w:w="6668" w:type="dxa"/>
            <w:shd w:val="clear" w:color="auto" w:fill="auto"/>
          </w:tcPr>
          <w:p w14:paraId="4AC8A58B"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Terms of Payment</w:t>
            </w:r>
          </w:p>
        </w:tc>
        <w:tc>
          <w:tcPr>
            <w:tcW w:w="1549" w:type="dxa"/>
            <w:shd w:val="clear" w:color="auto" w:fill="auto"/>
          </w:tcPr>
          <w:p w14:paraId="0E839C0B"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23</w:t>
            </w:r>
          </w:p>
        </w:tc>
      </w:tr>
      <w:tr w:rsidR="008918DB" w:rsidRPr="00E01D7E" w14:paraId="271A36BE" w14:textId="77777777" w:rsidTr="004715CF">
        <w:trPr>
          <w:trHeight w:val="20"/>
          <w:tblHeader/>
          <w:jc w:val="center"/>
        </w:trPr>
        <w:tc>
          <w:tcPr>
            <w:tcW w:w="800" w:type="dxa"/>
            <w:shd w:val="clear" w:color="auto" w:fill="auto"/>
          </w:tcPr>
          <w:p w14:paraId="02DEF236" w14:textId="77777777" w:rsidR="008918DB" w:rsidRPr="00E01D7E" w:rsidRDefault="00822110"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15.0</w:t>
            </w:r>
          </w:p>
        </w:tc>
        <w:tc>
          <w:tcPr>
            <w:tcW w:w="6668" w:type="dxa"/>
            <w:shd w:val="clear" w:color="auto" w:fill="auto"/>
          </w:tcPr>
          <w:p w14:paraId="3DFEBF5C"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Travel Expenses</w:t>
            </w:r>
          </w:p>
        </w:tc>
        <w:tc>
          <w:tcPr>
            <w:tcW w:w="1549" w:type="dxa"/>
            <w:shd w:val="clear" w:color="auto" w:fill="auto"/>
          </w:tcPr>
          <w:p w14:paraId="70FFF9AC"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23</w:t>
            </w:r>
          </w:p>
        </w:tc>
      </w:tr>
      <w:tr w:rsidR="00822110" w:rsidRPr="00E01D7E" w14:paraId="3697A34F" w14:textId="77777777" w:rsidTr="004715CF">
        <w:trPr>
          <w:trHeight w:val="20"/>
          <w:tblHeader/>
          <w:jc w:val="center"/>
        </w:trPr>
        <w:tc>
          <w:tcPr>
            <w:tcW w:w="800" w:type="dxa"/>
            <w:shd w:val="clear" w:color="auto" w:fill="auto"/>
          </w:tcPr>
          <w:p w14:paraId="33B2E939" w14:textId="77777777" w:rsidR="00822110" w:rsidRDefault="00822110"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16.0</w:t>
            </w:r>
          </w:p>
        </w:tc>
        <w:tc>
          <w:tcPr>
            <w:tcW w:w="6668" w:type="dxa"/>
            <w:shd w:val="clear" w:color="auto" w:fill="auto"/>
          </w:tcPr>
          <w:p w14:paraId="71A9ED25" w14:textId="77777777" w:rsidR="00822110" w:rsidRPr="00822110" w:rsidRDefault="00822110" w:rsidP="00AD5A5F">
            <w:pPr>
              <w:ind w:right="116"/>
              <w:contextualSpacing/>
              <w:rPr>
                <w:rFonts w:ascii="Palatino Linotype" w:hAnsi="Palatino Linotype" w:cs="Calibri"/>
                <w:b/>
                <w:sz w:val="22"/>
                <w:szCs w:val="22"/>
              </w:rPr>
            </w:pPr>
            <w:r w:rsidRPr="00822110">
              <w:rPr>
                <w:rFonts w:ascii="Palatino Linotype" w:hAnsi="Palatino Linotype"/>
                <w:b/>
                <w:color w:val="000000"/>
                <w:sz w:val="22"/>
                <w:szCs w:val="22"/>
              </w:rPr>
              <w:t>Disclaimer</w:t>
            </w:r>
          </w:p>
        </w:tc>
        <w:tc>
          <w:tcPr>
            <w:tcW w:w="1549" w:type="dxa"/>
            <w:shd w:val="clear" w:color="auto" w:fill="auto"/>
          </w:tcPr>
          <w:p w14:paraId="1EFBA28C" w14:textId="77777777" w:rsidR="00822110"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24</w:t>
            </w:r>
          </w:p>
        </w:tc>
      </w:tr>
      <w:tr w:rsidR="008918DB" w:rsidRPr="00E01D7E" w14:paraId="41D6F39E" w14:textId="77777777" w:rsidTr="004715CF">
        <w:trPr>
          <w:trHeight w:val="20"/>
          <w:tblHeader/>
          <w:jc w:val="center"/>
        </w:trPr>
        <w:tc>
          <w:tcPr>
            <w:tcW w:w="800" w:type="dxa"/>
            <w:shd w:val="clear" w:color="auto" w:fill="auto"/>
          </w:tcPr>
          <w:p w14:paraId="7260EE5B"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w:t>
            </w:r>
            <w:r w:rsidR="00822110">
              <w:rPr>
                <w:rFonts w:ascii="Palatino Linotype" w:hAnsi="Palatino Linotype"/>
                <w:b/>
                <w:color w:val="000000"/>
                <w:sz w:val="22"/>
                <w:szCs w:val="22"/>
              </w:rPr>
              <w:t>7</w:t>
            </w:r>
            <w:r w:rsidRPr="00E01D7E">
              <w:rPr>
                <w:rFonts w:ascii="Palatino Linotype" w:hAnsi="Palatino Linotype"/>
                <w:b/>
                <w:color w:val="000000"/>
                <w:sz w:val="22"/>
                <w:szCs w:val="22"/>
              </w:rPr>
              <w:t>.0</w:t>
            </w:r>
          </w:p>
        </w:tc>
        <w:tc>
          <w:tcPr>
            <w:tcW w:w="6668" w:type="dxa"/>
            <w:shd w:val="clear" w:color="auto" w:fill="auto"/>
          </w:tcPr>
          <w:p w14:paraId="0BA4FF0A"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Other Terms &amp; Conditions</w:t>
            </w:r>
          </w:p>
        </w:tc>
        <w:tc>
          <w:tcPr>
            <w:tcW w:w="1549" w:type="dxa"/>
            <w:shd w:val="clear" w:color="auto" w:fill="auto"/>
          </w:tcPr>
          <w:p w14:paraId="53D8DE5A"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24</w:t>
            </w:r>
          </w:p>
        </w:tc>
      </w:tr>
      <w:tr w:rsidR="008918DB" w:rsidRPr="00E01D7E" w14:paraId="79553C60" w14:textId="77777777" w:rsidTr="004715CF">
        <w:trPr>
          <w:trHeight w:val="20"/>
          <w:tblHeader/>
          <w:jc w:val="center"/>
        </w:trPr>
        <w:tc>
          <w:tcPr>
            <w:tcW w:w="800" w:type="dxa"/>
            <w:shd w:val="clear" w:color="auto" w:fill="auto"/>
          </w:tcPr>
          <w:p w14:paraId="6E4CD4D4"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148DC074" w14:textId="77777777" w:rsidR="008918DB" w:rsidRPr="00E01D7E" w:rsidRDefault="008918DB" w:rsidP="004715C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Section-2: Bid Forms and Proforma</w:t>
            </w:r>
          </w:p>
        </w:tc>
        <w:tc>
          <w:tcPr>
            <w:tcW w:w="1549" w:type="dxa"/>
            <w:shd w:val="clear" w:color="auto" w:fill="auto"/>
          </w:tcPr>
          <w:p w14:paraId="1D1CEA4D" w14:textId="77777777" w:rsidR="000D1CE6"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27</w:t>
            </w:r>
          </w:p>
        </w:tc>
      </w:tr>
      <w:tr w:rsidR="008918DB" w:rsidRPr="00E01D7E" w14:paraId="49D84C59" w14:textId="77777777" w:rsidTr="004715CF">
        <w:trPr>
          <w:trHeight w:val="20"/>
          <w:tblHeader/>
          <w:jc w:val="center"/>
        </w:trPr>
        <w:tc>
          <w:tcPr>
            <w:tcW w:w="800" w:type="dxa"/>
            <w:shd w:val="clear" w:color="auto" w:fill="auto"/>
          </w:tcPr>
          <w:p w14:paraId="55FA15C0"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76214FB9" w14:textId="77777777" w:rsidR="008918DB" w:rsidRPr="00E01D7E" w:rsidRDefault="00A104CB"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1: COVERING LETTER</w:t>
            </w:r>
          </w:p>
        </w:tc>
        <w:tc>
          <w:tcPr>
            <w:tcW w:w="1549" w:type="dxa"/>
            <w:shd w:val="clear" w:color="auto" w:fill="auto"/>
          </w:tcPr>
          <w:p w14:paraId="76FC5867"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28</w:t>
            </w:r>
          </w:p>
        </w:tc>
      </w:tr>
      <w:tr w:rsidR="008918DB" w:rsidRPr="00E01D7E" w14:paraId="3DABF665" w14:textId="77777777" w:rsidTr="004715CF">
        <w:trPr>
          <w:trHeight w:val="20"/>
          <w:tblHeader/>
          <w:jc w:val="center"/>
        </w:trPr>
        <w:tc>
          <w:tcPr>
            <w:tcW w:w="800" w:type="dxa"/>
            <w:shd w:val="clear" w:color="auto" w:fill="auto"/>
          </w:tcPr>
          <w:p w14:paraId="09F5BF96"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33C39B62" w14:textId="77777777" w:rsidR="008918DB" w:rsidRPr="00E01D7E" w:rsidRDefault="00A104CB"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2: EXPERIENCE OF ORGANISATION</w:t>
            </w:r>
          </w:p>
        </w:tc>
        <w:tc>
          <w:tcPr>
            <w:tcW w:w="1549" w:type="dxa"/>
            <w:shd w:val="clear" w:color="auto" w:fill="auto"/>
          </w:tcPr>
          <w:p w14:paraId="722CD9C9"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31</w:t>
            </w:r>
          </w:p>
        </w:tc>
      </w:tr>
      <w:tr w:rsidR="008918DB" w:rsidRPr="00E01D7E" w14:paraId="64D205EF" w14:textId="77777777" w:rsidTr="004715CF">
        <w:trPr>
          <w:trHeight w:val="20"/>
          <w:tblHeader/>
          <w:jc w:val="center"/>
        </w:trPr>
        <w:tc>
          <w:tcPr>
            <w:tcW w:w="800" w:type="dxa"/>
            <w:shd w:val="clear" w:color="auto" w:fill="auto"/>
          </w:tcPr>
          <w:p w14:paraId="09185CA2"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06A66176" w14:textId="77777777" w:rsidR="008918DB" w:rsidRPr="00E01D7E" w:rsidRDefault="00A104CB"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3: COMPOSITION OF TEAM AND THE TEAM LEADER TO BE DEPLOYED</w:t>
            </w:r>
          </w:p>
        </w:tc>
        <w:tc>
          <w:tcPr>
            <w:tcW w:w="1549" w:type="dxa"/>
            <w:shd w:val="clear" w:color="auto" w:fill="auto"/>
          </w:tcPr>
          <w:p w14:paraId="37F59E98"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33</w:t>
            </w:r>
          </w:p>
        </w:tc>
      </w:tr>
      <w:tr w:rsidR="008918DB" w:rsidRPr="00E01D7E" w14:paraId="5E967C68" w14:textId="77777777" w:rsidTr="004715CF">
        <w:trPr>
          <w:trHeight w:val="20"/>
          <w:tblHeader/>
          <w:jc w:val="center"/>
        </w:trPr>
        <w:tc>
          <w:tcPr>
            <w:tcW w:w="800" w:type="dxa"/>
            <w:shd w:val="clear" w:color="auto" w:fill="auto"/>
          </w:tcPr>
          <w:p w14:paraId="683A7E0F"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2702F64B" w14:textId="77777777" w:rsidR="008918DB" w:rsidRPr="00E01D7E" w:rsidRDefault="00A104CB"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 xml:space="preserve">4: CURRICULUM VITAE FOR EACH MEMBER OF </w:t>
            </w:r>
            <w:r w:rsidR="00822110" w:rsidRPr="00E01D7E">
              <w:rPr>
                <w:rFonts w:ascii="Palatino Linotype" w:hAnsi="Palatino Linotype"/>
                <w:b/>
                <w:color w:val="000000"/>
                <w:sz w:val="22"/>
                <w:szCs w:val="22"/>
              </w:rPr>
              <w:t xml:space="preserve">CONSULTANT’S </w:t>
            </w:r>
            <w:r w:rsidR="008918DB" w:rsidRPr="00E01D7E">
              <w:rPr>
                <w:rFonts w:ascii="Palatino Linotype" w:hAnsi="Palatino Linotype"/>
                <w:b/>
                <w:color w:val="000000"/>
                <w:sz w:val="22"/>
                <w:szCs w:val="22"/>
              </w:rPr>
              <w:t>TEAM</w:t>
            </w:r>
          </w:p>
        </w:tc>
        <w:tc>
          <w:tcPr>
            <w:tcW w:w="1549" w:type="dxa"/>
            <w:shd w:val="clear" w:color="auto" w:fill="auto"/>
          </w:tcPr>
          <w:p w14:paraId="37AF63DA"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34</w:t>
            </w:r>
          </w:p>
        </w:tc>
      </w:tr>
      <w:tr w:rsidR="008918DB" w:rsidRPr="00E01D7E" w14:paraId="63DB65E3" w14:textId="77777777" w:rsidTr="004715CF">
        <w:trPr>
          <w:trHeight w:val="20"/>
          <w:tblHeader/>
          <w:jc w:val="center"/>
        </w:trPr>
        <w:tc>
          <w:tcPr>
            <w:tcW w:w="800" w:type="dxa"/>
            <w:shd w:val="clear" w:color="auto" w:fill="auto"/>
          </w:tcPr>
          <w:p w14:paraId="4E2F964B"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12A5A666" w14:textId="77777777" w:rsidR="008918DB" w:rsidRPr="00E01D7E" w:rsidRDefault="00A104CB"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5: AUTHORISATION LETTER</w:t>
            </w:r>
          </w:p>
        </w:tc>
        <w:tc>
          <w:tcPr>
            <w:tcW w:w="1549" w:type="dxa"/>
            <w:shd w:val="clear" w:color="auto" w:fill="auto"/>
          </w:tcPr>
          <w:p w14:paraId="77ED40C9"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35</w:t>
            </w:r>
          </w:p>
        </w:tc>
      </w:tr>
      <w:tr w:rsidR="008918DB" w:rsidRPr="00E01D7E" w14:paraId="134D9AD1" w14:textId="77777777" w:rsidTr="004715CF">
        <w:trPr>
          <w:trHeight w:val="20"/>
          <w:tblHeader/>
          <w:jc w:val="center"/>
        </w:trPr>
        <w:tc>
          <w:tcPr>
            <w:tcW w:w="800" w:type="dxa"/>
            <w:shd w:val="clear" w:color="auto" w:fill="auto"/>
          </w:tcPr>
          <w:p w14:paraId="72E0B3DE"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316135E6" w14:textId="77777777" w:rsidR="008918DB" w:rsidRPr="00E01D7E" w:rsidRDefault="00B62D56"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6: SCHEDULE OF PRICE BID</w:t>
            </w:r>
          </w:p>
        </w:tc>
        <w:tc>
          <w:tcPr>
            <w:tcW w:w="1549" w:type="dxa"/>
            <w:shd w:val="clear" w:color="auto" w:fill="auto"/>
          </w:tcPr>
          <w:p w14:paraId="795D81E8"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36</w:t>
            </w:r>
          </w:p>
        </w:tc>
      </w:tr>
      <w:tr w:rsidR="008918DB" w:rsidRPr="00E01D7E" w14:paraId="64DBC97F" w14:textId="77777777" w:rsidTr="004715CF">
        <w:trPr>
          <w:trHeight w:val="20"/>
          <w:tblHeader/>
          <w:jc w:val="center"/>
        </w:trPr>
        <w:tc>
          <w:tcPr>
            <w:tcW w:w="800" w:type="dxa"/>
            <w:shd w:val="clear" w:color="auto" w:fill="auto"/>
          </w:tcPr>
          <w:p w14:paraId="23390F61"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5F0FD2B4" w14:textId="77777777" w:rsidR="008918DB" w:rsidRPr="00E01D7E" w:rsidRDefault="00B62D56"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w:t>
            </w:r>
            <w:proofErr w:type="gramStart"/>
            <w:r w:rsidR="008918DB" w:rsidRPr="00E01D7E">
              <w:rPr>
                <w:rFonts w:ascii="Palatino Linotype" w:hAnsi="Palatino Linotype"/>
                <w:b/>
                <w:color w:val="000000"/>
                <w:sz w:val="22"/>
                <w:szCs w:val="22"/>
              </w:rPr>
              <w:t>7 :</w:t>
            </w:r>
            <w:proofErr w:type="gramEnd"/>
            <w:r w:rsidR="008918DB" w:rsidRPr="00E01D7E">
              <w:rPr>
                <w:rFonts w:ascii="Palatino Linotype" w:hAnsi="Palatino Linotype"/>
                <w:b/>
                <w:color w:val="000000"/>
                <w:sz w:val="22"/>
                <w:szCs w:val="22"/>
              </w:rPr>
              <w:t xml:space="preserve"> THE PROPOSED METHODOLOGY AND WORK PLAN</w:t>
            </w:r>
          </w:p>
        </w:tc>
        <w:tc>
          <w:tcPr>
            <w:tcW w:w="1549" w:type="dxa"/>
            <w:shd w:val="clear" w:color="auto" w:fill="auto"/>
          </w:tcPr>
          <w:p w14:paraId="7D1334C1"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37</w:t>
            </w:r>
          </w:p>
        </w:tc>
      </w:tr>
      <w:tr w:rsidR="00280840" w:rsidRPr="00E01D7E" w14:paraId="580D693F" w14:textId="77777777" w:rsidTr="004715CF">
        <w:trPr>
          <w:trHeight w:val="20"/>
          <w:tblHeader/>
          <w:jc w:val="center"/>
        </w:trPr>
        <w:tc>
          <w:tcPr>
            <w:tcW w:w="800" w:type="dxa"/>
            <w:shd w:val="clear" w:color="auto" w:fill="auto"/>
          </w:tcPr>
          <w:p w14:paraId="5ECDF0DD" w14:textId="77777777" w:rsidR="00280840" w:rsidRPr="00E01D7E" w:rsidRDefault="00280840" w:rsidP="00AD5A5F">
            <w:pPr>
              <w:ind w:right="116"/>
              <w:contextualSpacing/>
              <w:jc w:val="center"/>
              <w:rPr>
                <w:rFonts w:ascii="Palatino Linotype" w:hAnsi="Palatino Linotype"/>
                <w:b/>
                <w:color w:val="000000"/>
                <w:sz w:val="22"/>
                <w:szCs w:val="22"/>
              </w:rPr>
            </w:pPr>
          </w:p>
        </w:tc>
        <w:tc>
          <w:tcPr>
            <w:tcW w:w="6668" w:type="dxa"/>
            <w:shd w:val="clear" w:color="auto" w:fill="auto"/>
          </w:tcPr>
          <w:p w14:paraId="1D9E456C" w14:textId="77777777" w:rsidR="00280840" w:rsidRPr="00E01D7E" w:rsidRDefault="00280840" w:rsidP="004715CF">
            <w:pPr>
              <w:pStyle w:val="Heading1"/>
              <w:spacing w:before="0"/>
              <w:ind w:right="116"/>
              <w:contextualSpacing/>
              <w:jc w:val="both"/>
              <w:rPr>
                <w:rFonts w:ascii="Palatino Linotype" w:hAnsi="Palatino Linotype" w:cs="Times New Roman"/>
                <w:b/>
                <w:color w:val="000000"/>
                <w:sz w:val="22"/>
                <w:szCs w:val="22"/>
                <w:lang w:bidi="ar-SA"/>
              </w:rPr>
            </w:pPr>
            <w:r w:rsidRPr="00E01D7E">
              <w:rPr>
                <w:rFonts w:ascii="Palatino Linotype" w:hAnsi="Palatino Linotype" w:cs="Times New Roman"/>
                <w:b/>
                <w:color w:val="000000"/>
                <w:sz w:val="22"/>
                <w:szCs w:val="22"/>
                <w:lang w:bidi="ar-SA"/>
              </w:rPr>
              <w:t>FORM</w:t>
            </w:r>
            <w:r w:rsidR="00B62D56" w:rsidRPr="00E01D7E">
              <w:rPr>
                <w:rFonts w:ascii="Palatino Linotype" w:hAnsi="Palatino Linotype" w:cs="Times New Roman"/>
                <w:b/>
                <w:color w:val="000000"/>
                <w:sz w:val="22"/>
                <w:szCs w:val="22"/>
                <w:lang w:bidi="ar-SA"/>
              </w:rPr>
              <w:t>-</w:t>
            </w:r>
            <w:r w:rsidRPr="00E01D7E">
              <w:rPr>
                <w:rFonts w:ascii="Palatino Linotype" w:hAnsi="Palatino Linotype" w:cs="Times New Roman"/>
                <w:b/>
                <w:color w:val="000000"/>
                <w:sz w:val="22"/>
                <w:szCs w:val="22"/>
                <w:lang w:bidi="ar-SA"/>
              </w:rPr>
              <w:t>8: UNDERTAKING</w:t>
            </w:r>
          </w:p>
        </w:tc>
        <w:tc>
          <w:tcPr>
            <w:tcW w:w="1549" w:type="dxa"/>
            <w:shd w:val="clear" w:color="auto" w:fill="auto"/>
          </w:tcPr>
          <w:p w14:paraId="5BDA12BB" w14:textId="77777777" w:rsidR="00280840"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38</w:t>
            </w:r>
          </w:p>
        </w:tc>
      </w:tr>
      <w:tr w:rsidR="008918DB" w:rsidRPr="00E01D7E" w14:paraId="66306FC3" w14:textId="77777777" w:rsidTr="004715CF">
        <w:trPr>
          <w:trHeight w:val="20"/>
          <w:tblHeader/>
          <w:jc w:val="center"/>
        </w:trPr>
        <w:tc>
          <w:tcPr>
            <w:tcW w:w="800" w:type="dxa"/>
            <w:shd w:val="clear" w:color="auto" w:fill="auto"/>
          </w:tcPr>
          <w:p w14:paraId="158B8382"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2440E21A" w14:textId="77777777" w:rsidR="008918DB" w:rsidRPr="00E01D7E" w:rsidRDefault="00B62D56"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w:t>
            </w:r>
            <w:r w:rsidR="0089141F" w:rsidRPr="00E01D7E">
              <w:rPr>
                <w:rFonts w:ascii="Palatino Linotype" w:hAnsi="Palatino Linotype"/>
                <w:b/>
                <w:color w:val="000000"/>
                <w:sz w:val="22"/>
                <w:szCs w:val="22"/>
              </w:rPr>
              <w:t>9</w:t>
            </w:r>
            <w:r w:rsidR="009760F0" w:rsidRPr="00E01D7E">
              <w:rPr>
                <w:rFonts w:ascii="Palatino Linotype" w:hAnsi="Palatino Linotype"/>
                <w:b/>
                <w:color w:val="000000"/>
                <w:sz w:val="22"/>
                <w:szCs w:val="22"/>
              </w:rPr>
              <w:t>:</w:t>
            </w:r>
            <w:r w:rsidR="008918DB" w:rsidRPr="00E01D7E">
              <w:rPr>
                <w:rFonts w:ascii="Palatino Linotype" w:hAnsi="Palatino Linotype"/>
                <w:b/>
                <w:color w:val="000000"/>
                <w:sz w:val="22"/>
                <w:szCs w:val="22"/>
              </w:rPr>
              <w:t xml:space="preserve"> PROFORMA FOR BANK GUARANTEE FOR CONTRACT PERFORMANCE</w:t>
            </w:r>
          </w:p>
        </w:tc>
        <w:tc>
          <w:tcPr>
            <w:tcW w:w="1549" w:type="dxa"/>
            <w:shd w:val="clear" w:color="auto" w:fill="auto"/>
          </w:tcPr>
          <w:p w14:paraId="682ECB0C"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39</w:t>
            </w:r>
          </w:p>
        </w:tc>
      </w:tr>
      <w:tr w:rsidR="00822110" w:rsidRPr="00E01D7E" w14:paraId="350AD11B" w14:textId="77777777" w:rsidTr="004715CF">
        <w:trPr>
          <w:trHeight w:val="20"/>
          <w:tblHeader/>
          <w:jc w:val="center"/>
        </w:trPr>
        <w:tc>
          <w:tcPr>
            <w:tcW w:w="800" w:type="dxa"/>
            <w:shd w:val="clear" w:color="auto" w:fill="auto"/>
          </w:tcPr>
          <w:p w14:paraId="6B3C74F6" w14:textId="77777777" w:rsidR="00822110" w:rsidRPr="00E01D7E" w:rsidRDefault="00822110" w:rsidP="00AD5A5F">
            <w:pPr>
              <w:ind w:right="116"/>
              <w:contextualSpacing/>
              <w:jc w:val="center"/>
              <w:rPr>
                <w:rFonts w:ascii="Palatino Linotype" w:hAnsi="Palatino Linotype"/>
                <w:b/>
                <w:color w:val="000000"/>
                <w:sz w:val="22"/>
                <w:szCs w:val="22"/>
              </w:rPr>
            </w:pPr>
          </w:p>
        </w:tc>
        <w:tc>
          <w:tcPr>
            <w:tcW w:w="6668" w:type="dxa"/>
            <w:shd w:val="clear" w:color="auto" w:fill="auto"/>
          </w:tcPr>
          <w:p w14:paraId="095FFB81" w14:textId="77777777" w:rsidR="00822110" w:rsidRPr="00822110" w:rsidRDefault="00822110" w:rsidP="004715CF">
            <w:pPr>
              <w:ind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PRE-CONTRACT INTEGRITY PACT</w:t>
            </w:r>
          </w:p>
        </w:tc>
        <w:tc>
          <w:tcPr>
            <w:tcW w:w="1549" w:type="dxa"/>
            <w:shd w:val="clear" w:color="auto" w:fill="auto"/>
          </w:tcPr>
          <w:p w14:paraId="42403A56" w14:textId="77777777" w:rsidR="00822110"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42</w:t>
            </w:r>
          </w:p>
        </w:tc>
      </w:tr>
      <w:tr w:rsidR="008918DB" w:rsidRPr="00E01D7E" w14:paraId="5F8F88CE" w14:textId="77777777" w:rsidTr="004715CF">
        <w:trPr>
          <w:trHeight w:val="20"/>
          <w:tblHeader/>
          <w:jc w:val="center"/>
        </w:trPr>
        <w:tc>
          <w:tcPr>
            <w:tcW w:w="800" w:type="dxa"/>
            <w:shd w:val="clear" w:color="auto" w:fill="auto"/>
          </w:tcPr>
          <w:p w14:paraId="7B04C6CE"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014BD06A" w14:textId="77777777" w:rsidR="008918DB" w:rsidRPr="00E01D7E" w:rsidRDefault="0089141F"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FORM-10</w:t>
            </w:r>
            <w:r w:rsidR="009760F0" w:rsidRPr="00E01D7E">
              <w:rPr>
                <w:rFonts w:ascii="Palatino Linotype" w:hAnsi="Palatino Linotype"/>
                <w:b/>
                <w:color w:val="000000"/>
                <w:sz w:val="22"/>
                <w:szCs w:val="22"/>
              </w:rPr>
              <w:t>:</w:t>
            </w:r>
            <w:r w:rsidR="008918DB" w:rsidRPr="00E01D7E">
              <w:rPr>
                <w:rFonts w:ascii="Palatino Linotype" w:hAnsi="Palatino Linotype"/>
                <w:b/>
                <w:color w:val="000000"/>
                <w:sz w:val="22"/>
                <w:szCs w:val="22"/>
              </w:rPr>
              <w:t xml:space="preserve"> CONTRACT AGREEMENT</w:t>
            </w:r>
          </w:p>
        </w:tc>
        <w:tc>
          <w:tcPr>
            <w:tcW w:w="1549" w:type="dxa"/>
            <w:shd w:val="clear" w:color="auto" w:fill="auto"/>
          </w:tcPr>
          <w:p w14:paraId="5487247C"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49</w:t>
            </w:r>
          </w:p>
        </w:tc>
      </w:tr>
    </w:tbl>
    <w:p w14:paraId="20803163" w14:textId="77777777" w:rsidR="008918DB" w:rsidRPr="00E01D7E" w:rsidRDefault="008918DB" w:rsidP="00AD5A5F">
      <w:pPr>
        <w:ind w:right="116"/>
        <w:contextualSpacing/>
        <w:jc w:val="center"/>
        <w:rPr>
          <w:rFonts w:ascii="Palatino Linotype" w:hAnsi="Palatino Linotype"/>
          <w:b/>
          <w:color w:val="000000"/>
          <w:sz w:val="22"/>
          <w:szCs w:val="22"/>
        </w:rPr>
      </w:pPr>
    </w:p>
    <w:p w14:paraId="70F361AD" w14:textId="77777777" w:rsidR="008918DB" w:rsidRPr="00E01D7E" w:rsidRDefault="008918DB" w:rsidP="00AD5A5F">
      <w:pPr>
        <w:ind w:right="116"/>
        <w:contextualSpacing/>
        <w:jc w:val="center"/>
        <w:rPr>
          <w:rFonts w:ascii="Palatino Linotype" w:hAnsi="Palatino Linotype"/>
          <w:b/>
          <w:color w:val="000000"/>
          <w:sz w:val="22"/>
          <w:szCs w:val="22"/>
        </w:rPr>
      </w:pPr>
    </w:p>
    <w:p w14:paraId="43F72B53" w14:textId="77777777" w:rsidR="00FB37B4" w:rsidRPr="00E01D7E" w:rsidRDefault="00FB37B4" w:rsidP="00AD5A5F">
      <w:pPr>
        <w:pStyle w:val="BodyText"/>
        <w:ind w:left="284" w:right="116"/>
        <w:contextualSpacing/>
        <w:rPr>
          <w:rFonts w:ascii="Palatino Linotype" w:hAnsi="Palatino Linotype"/>
          <w:b/>
          <w:color w:val="000000"/>
          <w:sz w:val="22"/>
          <w:szCs w:val="22"/>
        </w:rPr>
      </w:pPr>
    </w:p>
    <w:p w14:paraId="7C45E431" w14:textId="77777777" w:rsidR="00FB37B4" w:rsidRPr="00E01D7E" w:rsidRDefault="00FB37B4" w:rsidP="00AD5A5F">
      <w:pPr>
        <w:ind w:left="284" w:right="116"/>
        <w:contextualSpacing/>
        <w:jc w:val="center"/>
        <w:rPr>
          <w:rFonts w:ascii="Palatino Linotype" w:hAnsi="Palatino Linotype"/>
          <w:color w:val="000000"/>
          <w:sz w:val="22"/>
          <w:szCs w:val="22"/>
        </w:rPr>
        <w:sectPr w:rsidR="00FB37B4" w:rsidRPr="00E01D7E" w:rsidSect="002E701B">
          <w:headerReference w:type="default" r:id="rId11"/>
          <w:footerReference w:type="default" r:id="rId12"/>
          <w:footerReference w:type="first" r:id="rId13"/>
          <w:type w:val="continuous"/>
          <w:pgSz w:w="11907" w:h="16840" w:code="9"/>
          <w:pgMar w:top="851" w:right="1440" w:bottom="1440" w:left="1440" w:header="144" w:footer="1152" w:gutter="0"/>
          <w:pgBorders>
            <w:top w:val="thinThickSmallGap" w:sz="24" w:space="1" w:color="0000FF"/>
            <w:left w:val="thinThickSmallGap" w:sz="24" w:space="4" w:color="0000FF"/>
            <w:bottom w:val="thinThickSmallGap" w:sz="24" w:space="1" w:color="0000FF"/>
            <w:right w:val="thinThickSmallGap" w:sz="24" w:space="4" w:color="0000FF"/>
          </w:pgBorders>
          <w:pgNumType w:start="1"/>
          <w:cols w:space="720"/>
          <w:docGrid w:linePitch="326"/>
        </w:sectPr>
      </w:pPr>
    </w:p>
    <w:p w14:paraId="20503239" w14:textId="77777777" w:rsidR="00FB37B4" w:rsidRPr="00E01D7E" w:rsidRDefault="00FB37B4" w:rsidP="00AD5A5F">
      <w:pPr>
        <w:pStyle w:val="BodyText"/>
        <w:ind w:left="284" w:right="116"/>
        <w:contextualSpacing/>
        <w:rPr>
          <w:rFonts w:ascii="Palatino Linotype" w:hAnsi="Palatino Linotype"/>
          <w:color w:val="000000"/>
          <w:sz w:val="22"/>
          <w:szCs w:val="22"/>
        </w:rPr>
      </w:pPr>
    </w:p>
    <w:tbl>
      <w:tblPr>
        <w:tblW w:w="0" w:type="auto"/>
        <w:tblInd w:w="337" w:type="dxa"/>
        <w:tblLayout w:type="fixed"/>
        <w:tblCellMar>
          <w:left w:w="0" w:type="dxa"/>
          <w:right w:w="0" w:type="dxa"/>
        </w:tblCellMar>
        <w:tblLook w:val="01E0" w:firstRow="1" w:lastRow="1" w:firstColumn="1" w:lastColumn="1" w:noHBand="0" w:noVBand="0"/>
      </w:tblPr>
      <w:tblGrid>
        <w:gridCol w:w="2551"/>
      </w:tblGrid>
      <w:tr w:rsidR="00953B3F" w:rsidRPr="00E01D7E" w14:paraId="7FDCEB52" w14:textId="77777777" w:rsidTr="007C0C3D">
        <w:trPr>
          <w:trHeight w:val="477"/>
        </w:trPr>
        <w:tc>
          <w:tcPr>
            <w:tcW w:w="2551" w:type="dxa"/>
          </w:tcPr>
          <w:p w14:paraId="3FA38974" w14:textId="77777777" w:rsidR="00953B3F" w:rsidRPr="00E01D7E" w:rsidRDefault="00953B3F" w:rsidP="00AD5A5F">
            <w:pPr>
              <w:pStyle w:val="TableParagraph"/>
              <w:ind w:left="284" w:right="116"/>
              <w:contextualSpacing/>
              <w:jc w:val="right"/>
              <w:rPr>
                <w:rFonts w:ascii="Palatino Linotype" w:hAnsi="Palatino Linotype"/>
                <w:b/>
                <w:color w:val="000000"/>
              </w:rPr>
            </w:pPr>
          </w:p>
        </w:tc>
      </w:tr>
    </w:tbl>
    <w:p w14:paraId="593CB43B" w14:textId="77777777" w:rsidR="00FB37B4" w:rsidRPr="00E01D7E" w:rsidRDefault="00FB37B4" w:rsidP="00AD5A5F">
      <w:pPr>
        <w:ind w:left="284" w:right="116"/>
        <w:contextualSpacing/>
        <w:jc w:val="center"/>
        <w:rPr>
          <w:rFonts w:ascii="Palatino Linotype" w:hAnsi="Palatino Linotype"/>
          <w:color w:val="000000"/>
          <w:sz w:val="22"/>
          <w:szCs w:val="22"/>
        </w:rPr>
      </w:pPr>
    </w:p>
    <w:p w14:paraId="08DB16A0" w14:textId="77777777" w:rsidR="001532B1" w:rsidRPr="00E01D7E" w:rsidRDefault="001532B1" w:rsidP="00AD5A5F">
      <w:pPr>
        <w:ind w:right="116"/>
        <w:contextualSpacing/>
        <w:rPr>
          <w:rFonts w:ascii="Palatino Linotype" w:hAnsi="Palatino Linotype"/>
          <w:color w:val="000000"/>
          <w:sz w:val="22"/>
          <w:szCs w:val="22"/>
        </w:rPr>
      </w:pPr>
    </w:p>
    <w:p w14:paraId="57FFADC6" w14:textId="77777777" w:rsidR="001532B1" w:rsidRPr="00E01D7E" w:rsidRDefault="001532B1" w:rsidP="00AD5A5F">
      <w:pPr>
        <w:ind w:right="116"/>
        <w:contextualSpacing/>
        <w:rPr>
          <w:rFonts w:ascii="Palatino Linotype" w:hAnsi="Palatino Linotype"/>
          <w:color w:val="000000"/>
          <w:sz w:val="22"/>
          <w:szCs w:val="22"/>
        </w:rPr>
      </w:pPr>
    </w:p>
    <w:p w14:paraId="06BA60DF" w14:textId="77777777" w:rsidR="001532B1" w:rsidRPr="00E01D7E" w:rsidRDefault="001532B1" w:rsidP="00AD5A5F">
      <w:pPr>
        <w:ind w:right="116"/>
        <w:contextualSpacing/>
        <w:rPr>
          <w:rFonts w:ascii="Palatino Linotype" w:hAnsi="Palatino Linotype"/>
          <w:color w:val="000000"/>
          <w:sz w:val="22"/>
          <w:szCs w:val="22"/>
        </w:rPr>
      </w:pPr>
    </w:p>
    <w:p w14:paraId="3722F99E" w14:textId="77777777" w:rsidR="001532B1" w:rsidRPr="00E01D7E" w:rsidRDefault="001532B1" w:rsidP="00AD5A5F">
      <w:pPr>
        <w:ind w:right="116"/>
        <w:contextualSpacing/>
        <w:jc w:val="center"/>
        <w:rPr>
          <w:rFonts w:ascii="Palatino Linotype" w:hAnsi="Palatino Linotype"/>
          <w:color w:val="000000"/>
          <w:sz w:val="22"/>
          <w:szCs w:val="22"/>
        </w:rPr>
      </w:pPr>
    </w:p>
    <w:p w14:paraId="53CEFB7D" w14:textId="77777777" w:rsidR="00FB37B4" w:rsidRDefault="00FB37B4" w:rsidP="00AD5A5F">
      <w:pPr>
        <w:ind w:right="116"/>
        <w:contextualSpacing/>
        <w:jc w:val="center"/>
        <w:rPr>
          <w:rFonts w:ascii="Palatino Linotype" w:hAnsi="Palatino Linotype"/>
          <w:b/>
          <w:color w:val="000000"/>
          <w:sz w:val="28"/>
        </w:rPr>
      </w:pPr>
      <w:r w:rsidRPr="00F63F65">
        <w:rPr>
          <w:rFonts w:ascii="Palatino Linotype" w:hAnsi="Palatino Linotype"/>
          <w:b/>
          <w:color w:val="000000"/>
          <w:sz w:val="28"/>
        </w:rPr>
        <w:t>SECTION -1</w:t>
      </w:r>
    </w:p>
    <w:p w14:paraId="4692C320" w14:textId="77777777" w:rsidR="004715CF" w:rsidRDefault="004715CF" w:rsidP="00AD5A5F">
      <w:pPr>
        <w:ind w:right="116"/>
        <w:contextualSpacing/>
        <w:jc w:val="center"/>
        <w:rPr>
          <w:rFonts w:ascii="Palatino Linotype" w:hAnsi="Palatino Linotype"/>
          <w:b/>
          <w:color w:val="000000"/>
          <w:sz w:val="28"/>
        </w:rPr>
      </w:pPr>
    </w:p>
    <w:p w14:paraId="07547EDE" w14:textId="77777777" w:rsidR="004715CF" w:rsidRPr="00F63F65" w:rsidRDefault="004715CF" w:rsidP="00AD5A5F">
      <w:pPr>
        <w:ind w:right="116"/>
        <w:contextualSpacing/>
        <w:jc w:val="center"/>
        <w:rPr>
          <w:rFonts w:ascii="Palatino Linotype" w:hAnsi="Palatino Linotype"/>
          <w:color w:val="000000"/>
          <w:sz w:val="28"/>
        </w:rPr>
      </w:pPr>
    </w:p>
    <w:p w14:paraId="4F93AEC3" w14:textId="77777777" w:rsidR="007508EE" w:rsidRPr="00F63F65" w:rsidRDefault="00FB37B4" w:rsidP="00AD5A5F">
      <w:pPr>
        <w:ind w:right="116"/>
        <w:contextualSpacing/>
        <w:jc w:val="center"/>
        <w:rPr>
          <w:rFonts w:ascii="Palatino Linotype" w:hAnsi="Palatino Linotype"/>
          <w:b/>
          <w:color w:val="000000"/>
          <w:sz w:val="28"/>
        </w:rPr>
      </w:pPr>
      <w:r w:rsidRPr="00F63F65">
        <w:rPr>
          <w:rFonts w:ascii="Palatino Linotype" w:hAnsi="Palatino Linotype"/>
          <w:b/>
          <w:color w:val="000000"/>
          <w:sz w:val="28"/>
        </w:rPr>
        <w:t>BID INVITATION LETTER</w:t>
      </w:r>
    </w:p>
    <w:p w14:paraId="6FA45DCE" w14:textId="77777777" w:rsidR="007508EE" w:rsidRPr="00E01D7E" w:rsidRDefault="007508EE" w:rsidP="00AD5A5F">
      <w:pPr>
        <w:ind w:right="116"/>
        <w:contextualSpacing/>
        <w:rPr>
          <w:rFonts w:ascii="Palatino Linotype" w:hAnsi="Palatino Linotype"/>
          <w:b/>
          <w:i/>
          <w:color w:val="000000"/>
          <w:sz w:val="22"/>
          <w:szCs w:val="22"/>
        </w:rPr>
      </w:pPr>
      <w:r w:rsidRPr="00E01D7E">
        <w:rPr>
          <w:rFonts w:ascii="Palatino Linotype" w:hAnsi="Palatino Linotype"/>
          <w:b/>
          <w:i/>
          <w:color w:val="000000"/>
          <w:sz w:val="22"/>
          <w:szCs w:val="22"/>
        </w:rPr>
        <w:br w:type="page"/>
      </w:r>
    </w:p>
    <w:p w14:paraId="0FAFA86B" w14:textId="77777777" w:rsidR="007508EE" w:rsidRPr="00E01D7E" w:rsidRDefault="007508EE" w:rsidP="00AD5A5F">
      <w:pPr>
        <w:tabs>
          <w:tab w:val="left" w:pos="0"/>
        </w:tabs>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lastRenderedPageBreak/>
        <w:t>BID INVITATION LETTER</w:t>
      </w:r>
    </w:p>
    <w:p w14:paraId="60DCB8A8" w14:textId="77777777" w:rsidR="00817773" w:rsidRPr="00E01D7E" w:rsidRDefault="00817773" w:rsidP="00AD5A5F">
      <w:pPr>
        <w:tabs>
          <w:tab w:val="left" w:pos="0"/>
        </w:tabs>
        <w:ind w:right="116"/>
        <w:contextualSpacing/>
        <w:jc w:val="center"/>
        <w:rPr>
          <w:rFonts w:ascii="Palatino Linotype" w:hAnsi="Palatino Linotype"/>
          <w:b/>
          <w:color w:val="000000"/>
          <w:sz w:val="22"/>
          <w:szCs w:val="22"/>
        </w:rPr>
      </w:pPr>
    </w:p>
    <w:p w14:paraId="0EA4F02F" w14:textId="19E10F09" w:rsidR="007508EE" w:rsidRPr="00E01D7E" w:rsidRDefault="007508EE" w:rsidP="00AD5A5F">
      <w:pPr>
        <w:tabs>
          <w:tab w:val="left" w:pos="0"/>
        </w:tabs>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Ref:</w:t>
      </w:r>
      <w:r w:rsidR="003A6A7F">
        <w:rPr>
          <w:rFonts w:ascii="Palatino Linotype" w:hAnsi="Palatino Linotype"/>
          <w:b/>
          <w:color w:val="000000"/>
          <w:sz w:val="22"/>
          <w:szCs w:val="22"/>
        </w:rPr>
        <w:t xml:space="preserve"> </w:t>
      </w:r>
      <w:r w:rsidR="00570462" w:rsidRPr="00E01D7E">
        <w:rPr>
          <w:rFonts w:ascii="Palatino Linotype" w:hAnsi="Palatino Linotype"/>
          <w:b/>
          <w:color w:val="000000"/>
          <w:sz w:val="22"/>
          <w:szCs w:val="22"/>
          <w:lang w:bidi="en-US"/>
        </w:rPr>
        <w:t xml:space="preserve">PFCCL/2020-21/Cons./ EPM                                                                  </w:t>
      </w:r>
      <w:r w:rsidR="000E3047">
        <w:rPr>
          <w:rFonts w:ascii="Palatino Linotype" w:hAnsi="Palatino Linotype"/>
          <w:b/>
          <w:color w:val="000000"/>
          <w:sz w:val="22"/>
          <w:szCs w:val="22"/>
        </w:rPr>
        <w:t>January 1</w:t>
      </w:r>
      <w:r w:rsidR="00014065">
        <w:rPr>
          <w:rFonts w:ascii="Palatino Linotype" w:hAnsi="Palatino Linotype"/>
          <w:b/>
          <w:color w:val="000000"/>
          <w:sz w:val="22"/>
          <w:szCs w:val="22"/>
        </w:rPr>
        <w:t>9</w:t>
      </w:r>
      <w:r w:rsidR="000E3047">
        <w:rPr>
          <w:rFonts w:ascii="Palatino Linotype" w:hAnsi="Palatino Linotype"/>
          <w:b/>
          <w:color w:val="000000"/>
          <w:sz w:val="22"/>
          <w:szCs w:val="22"/>
        </w:rPr>
        <w:t>, 2022</w:t>
      </w:r>
    </w:p>
    <w:p w14:paraId="689EE4CF" w14:textId="77777777" w:rsidR="004715CF" w:rsidRDefault="004715CF" w:rsidP="00AD5A5F">
      <w:pPr>
        <w:pStyle w:val="BodyText"/>
        <w:tabs>
          <w:tab w:val="left" w:pos="0"/>
        </w:tabs>
        <w:ind w:right="116"/>
        <w:contextualSpacing/>
        <w:rPr>
          <w:rFonts w:ascii="Palatino Linotype" w:hAnsi="Palatino Linotype"/>
          <w:color w:val="000000"/>
          <w:sz w:val="22"/>
          <w:szCs w:val="22"/>
        </w:rPr>
      </w:pPr>
    </w:p>
    <w:p w14:paraId="32BCB9B5" w14:textId="77777777" w:rsidR="007508EE" w:rsidRDefault="007508EE" w:rsidP="00AD5A5F">
      <w:pPr>
        <w:pStyle w:val="BodyText"/>
        <w:tabs>
          <w:tab w:val="left" w:pos="0"/>
        </w:tabs>
        <w:ind w:right="116"/>
        <w:contextualSpacing/>
        <w:rPr>
          <w:rFonts w:ascii="Palatino Linotype" w:hAnsi="Palatino Linotype"/>
          <w:color w:val="000000"/>
          <w:sz w:val="22"/>
          <w:szCs w:val="22"/>
        </w:rPr>
      </w:pPr>
      <w:r w:rsidRPr="00E01D7E">
        <w:rPr>
          <w:rFonts w:ascii="Palatino Linotype" w:hAnsi="Palatino Linotype"/>
          <w:color w:val="000000"/>
          <w:sz w:val="22"/>
          <w:szCs w:val="22"/>
        </w:rPr>
        <w:t>To</w:t>
      </w:r>
    </w:p>
    <w:p w14:paraId="0D2D2CCC" w14:textId="77777777" w:rsidR="004715CF" w:rsidRPr="00E01D7E" w:rsidRDefault="004715CF" w:rsidP="00AD5A5F">
      <w:pPr>
        <w:pStyle w:val="BodyText"/>
        <w:tabs>
          <w:tab w:val="left" w:pos="0"/>
        </w:tabs>
        <w:ind w:right="116"/>
        <w:contextualSpacing/>
        <w:rPr>
          <w:rFonts w:ascii="Palatino Linotype" w:hAnsi="Palatino Linotype"/>
          <w:color w:val="000000"/>
          <w:sz w:val="22"/>
          <w:szCs w:val="22"/>
        </w:rPr>
      </w:pPr>
    </w:p>
    <w:p w14:paraId="191C51FF" w14:textId="77777777" w:rsidR="007508EE" w:rsidRPr="00E01D7E" w:rsidRDefault="007508EE" w:rsidP="00AD5A5F">
      <w:pPr>
        <w:pStyle w:val="BodyText"/>
        <w:tabs>
          <w:tab w:val="left" w:pos="0"/>
        </w:tabs>
        <w:ind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6E826CD7" w14:textId="77777777" w:rsidR="007508EE" w:rsidRPr="00E01D7E" w:rsidRDefault="007508EE" w:rsidP="00AD5A5F">
      <w:pPr>
        <w:pStyle w:val="BodyText"/>
        <w:tabs>
          <w:tab w:val="left" w:pos="0"/>
        </w:tabs>
        <w:ind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1C965FB4" w14:textId="77777777" w:rsidR="001E1E32" w:rsidRPr="00E01D7E" w:rsidRDefault="001E1E32" w:rsidP="00AD5A5F">
      <w:pPr>
        <w:pStyle w:val="BodyText"/>
        <w:tabs>
          <w:tab w:val="left" w:pos="0"/>
        </w:tabs>
        <w:ind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4FE24FEF" w14:textId="77777777" w:rsidR="004715CF" w:rsidRDefault="004715CF" w:rsidP="00AD5A5F">
      <w:pPr>
        <w:ind w:right="116"/>
        <w:contextualSpacing/>
        <w:jc w:val="both"/>
        <w:rPr>
          <w:rFonts w:ascii="Palatino Linotype" w:hAnsi="Palatino Linotype"/>
          <w:b/>
          <w:color w:val="000000"/>
          <w:sz w:val="22"/>
          <w:szCs w:val="22"/>
        </w:rPr>
      </w:pPr>
    </w:p>
    <w:p w14:paraId="382171F8" w14:textId="77777777" w:rsidR="002F3A39" w:rsidRDefault="007508EE" w:rsidP="00AD5A5F">
      <w:pPr>
        <w:ind w:right="116"/>
        <w:contextualSpacing/>
        <w:jc w:val="both"/>
        <w:rPr>
          <w:rFonts w:ascii="Palatino Linotype" w:hAnsi="Palatino Linotype"/>
          <w:b/>
          <w:bCs/>
          <w:color w:val="000000"/>
          <w:sz w:val="22"/>
          <w:szCs w:val="22"/>
          <w:lang w:val="en-IN" w:bidi="en-US"/>
        </w:rPr>
      </w:pPr>
      <w:r w:rsidRPr="003A6A7F">
        <w:rPr>
          <w:rFonts w:ascii="Palatino Linotype" w:hAnsi="Palatino Linotype"/>
          <w:b/>
          <w:color w:val="000000"/>
          <w:sz w:val="22"/>
          <w:szCs w:val="22"/>
        </w:rPr>
        <w:t xml:space="preserve">Sub: </w:t>
      </w:r>
      <w:r w:rsidR="00570462" w:rsidRPr="003A6A7F">
        <w:rPr>
          <w:rFonts w:ascii="Palatino Linotype" w:hAnsi="Palatino Linotype"/>
          <w:b/>
          <w:bCs/>
          <w:color w:val="000000"/>
          <w:sz w:val="22"/>
          <w:szCs w:val="22"/>
          <w:lang w:bidi="en-US"/>
        </w:rPr>
        <w:t>PFC</w:t>
      </w:r>
      <w:r w:rsidR="00570462" w:rsidRPr="00E01D7E">
        <w:rPr>
          <w:rFonts w:ascii="Palatino Linotype" w:hAnsi="Palatino Linotype"/>
          <w:b/>
          <w:bCs/>
          <w:color w:val="000000"/>
          <w:sz w:val="22"/>
          <w:szCs w:val="22"/>
          <w:lang w:bidi="en-US"/>
        </w:rPr>
        <w:t xml:space="preserve"> Consulting Ltd. invites E-Tenders for - </w:t>
      </w:r>
      <w:bookmarkStart w:id="2" w:name="_Hlk89720672"/>
      <w:r w:rsidR="002F3A39" w:rsidRPr="00E01D7E">
        <w:rPr>
          <w:rFonts w:ascii="Palatino Linotype" w:hAnsi="Palatino Linotype"/>
          <w:b/>
          <w:bCs/>
          <w:color w:val="000000"/>
          <w:sz w:val="22"/>
          <w:szCs w:val="22"/>
          <w:lang w:bidi="en-US"/>
        </w:rPr>
        <w:t xml:space="preserve">Appointment of Consultant for assisting PFCCL in </w:t>
      </w:r>
      <w:r w:rsidR="002F3A39" w:rsidRPr="00E01D7E">
        <w:rPr>
          <w:rFonts w:ascii="Palatino Linotype" w:hAnsi="Palatino Linotype"/>
          <w:b/>
          <w:bCs/>
          <w:color w:val="000000"/>
          <w:sz w:val="22"/>
          <w:szCs w:val="22"/>
          <w:lang w:val="en-IN" w:bidi="en-US"/>
        </w:rPr>
        <w:t>services for Load / Demand Forecasting, Power Purchase Cost Optimisation and Energy Portfolio Management</w:t>
      </w:r>
      <w:r w:rsidR="002F3A39" w:rsidRPr="00E01D7E">
        <w:rPr>
          <w:rFonts w:ascii="Palatino Linotype" w:hAnsi="Palatino Linotype"/>
          <w:b/>
          <w:bCs/>
          <w:color w:val="000000"/>
          <w:sz w:val="22"/>
          <w:szCs w:val="22"/>
          <w:lang w:bidi="en-US"/>
        </w:rPr>
        <w:t xml:space="preserve"> of </w:t>
      </w:r>
      <w:r w:rsidR="002F3A39" w:rsidRPr="00E01D7E">
        <w:rPr>
          <w:rFonts w:ascii="Palatino Linotype" w:hAnsi="Palatino Linotype"/>
          <w:b/>
          <w:bCs/>
          <w:color w:val="000000"/>
          <w:sz w:val="22"/>
          <w:szCs w:val="22"/>
          <w:lang w:val="en-GB" w:bidi="en-US"/>
        </w:rPr>
        <w:t>J&amp;K Power Corporation Ltd</w:t>
      </w:r>
      <w:r w:rsidR="002F3A39" w:rsidRPr="00E01D7E">
        <w:rPr>
          <w:rFonts w:ascii="Palatino Linotype" w:hAnsi="Palatino Linotype"/>
          <w:b/>
          <w:bCs/>
          <w:color w:val="000000"/>
          <w:sz w:val="22"/>
          <w:szCs w:val="22"/>
          <w:lang w:val="en-IN" w:bidi="en-US"/>
        </w:rPr>
        <w:t xml:space="preserve"> (JKPCL) of Jammu &amp; Kashmir</w:t>
      </w:r>
    </w:p>
    <w:p w14:paraId="761E1161" w14:textId="77777777" w:rsidR="004715CF" w:rsidRPr="00E01D7E" w:rsidRDefault="004715CF" w:rsidP="00AD5A5F">
      <w:pPr>
        <w:ind w:right="116"/>
        <w:contextualSpacing/>
        <w:jc w:val="both"/>
        <w:rPr>
          <w:rFonts w:ascii="Palatino Linotype" w:hAnsi="Palatino Linotype"/>
          <w:b/>
          <w:bCs/>
          <w:color w:val="000000"/>
          <w:sz w:val="22"/>
          <w:szCs w:val="22"/>
          <w:lang w:val="en-IN" w:bidi="en-US"/>
        </w:rPr>
      </w:pPr>
    </w:p>
    <w:bookmarkEnd w:id="2"/>
    <w:p w14:paraId="7A8DB1B8" w14:textId="77777777" w:rsidR="007508EE" w:rsidRPr="00E01D7E" w:rsidRDefault="007508EE" w:rsidP="00AD5A5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Dear Sir,</w:t>
      </w:r>
    </w:p>
    <w:p w14:paraId="28E7C6DF" w14:textId="77777777" w:rsidR="004715CF" w:rsidRDefault="004715CF" w:rsidP="00AD5A5F">
      <w:pPr>
        <w:ind w:right="116"/>
        <w:contextualSpacing/>
        <w:jc w:val="both"/>
        <w:rPr>
          <w:rFonts w:ascii="Palatino Linotype" w:hAnsi="Palatino Linotype"/>
          <w:color w:val="000000"/>
          <w:sz w:val="22"/>
          <w:szCs w:val="22"/>
        </w:rPr>
      </w:pPr>
    </w:p>
    <w:p w14:paraId="5EC5298F" w14:textId="77777777" w:rsidR="0022114B" w:rsidRDefault="007508EE" w:rsidP="00AD5A5F">
      <w:pPr>
        <w:ind w:right="116"/>
        <w:contextualSpacing/>
        <w:jc w:val="both"/>
        <w:rPr>
          <w:rFonts w:ascii="Palatino Linotype" w:hAnsi="Palatino Linotype"/>
          <w:b/>
          <w:bCs/>
          <w:color w:val="000000"/>
          <w:sz w:val="22"/>
          <w:szCs w:val="22"/>
          <w:lang w:val="en-IN" w:bidi="en-US"/>
        </w:rPr>
      </w:pPr>
      <w:r w:rsidRPr="00E01D7E">
        <w:rPr>
          <w:rFonts w:ascii="Palatino Linotype" w:hAnsi="Palatino Linotype"/>
          <w:color w:val="000000"/>
          <w:sz w:val="22"/>
          <w:szCs w:val="22"/>
        </w:rPr>
        <w:t>PFC Consulting Limited</w:t>
      </w:r>
      <w:r w:rsidR="00FB6D02" w:rsidRPr="00E01D7E">
        <w:rPr>
          <w:rFonts w:ascii="Palatino Linotype" w:hAnsi="Palatino Linotype"/>
          <w:color w:val="000000"/>
          <w:sz w:val="22"/>
          <w:szCs w:val="22"/>
        </w:rPr>
        <w:t xml:space="preserve"> (PFCCL) wishes to avail services of a firm for </w:t>
      </w:r>
      <w:r w:rsidR="002F3A39" w:rsidRPr="00E01D7E">
        <w:rPr>
          <w:rFonts w:ascii="Palatino Linotype" w:hAnsi="Palatino Linotype"/>
          <w:color w:val="000000"/>
          <w:sz w:val="22"/>
          <w:szCs w:val="22"/>
        </w:rPr>
        <w:t xml:space="preserve">providing </w:t>
      </w:r>
      <w:r w:rsidR="002F3A39" w:rsidRPr="00E01D7E">
        <w:rPr>
          <w:rFonts w:ascii="Palatino Linotype" w:hAnsi="Palatino Linotype"/>
          <w:b/>
          <w:bCs/>
          <w:color w:val="000000"/>
          <w:sz w:val="22"/>
          <w:szCs w:val="22"/>
          <w:lang w:val="en-IN" w:bidi="en-US"/>
        </w:rPr>
        <w:t xml:space="preserve">services </w:t>
      </w:r>
      <w:r w:rsidR="00FB32DC" w:rsidRPr="00E01D7E">
        <w:rPr>
          <w:rFonts w:ascii="Palatino Linotype" w:hAnsi="Palatino Linotype"/>
          <w:b/>
          <w:bCs/>
          <w:color w:val="000000"/>
          <w:sz w:val="22"/>
          <w:szCs w:val="22"/>
          <w:lang w:val="en-IN" w:bidi="en-US"/>
        </w:rPr>
        <w:t xml:space="preserve">in </w:t>
      </w:r>
      <w:r w:rsidR="002F3A39" w:rsidRPr="00E01D7E">
        <w:rPr>
          <w:rFonts w:ascii="Palatino Linotype" w:hAnsi="Palatino Linotype"/>
          <w:b/>
          <w:bCs/>
          <w:color w:val="000000"/>
          <w:sz w:val="22"/>
          <w:szCs w:val="22"/>
          <w:lang w:val="en-IN" w:bidi="en-US"/>
        </w:rPr>
        <w:t>Load / Demand Forecasting, Power Purchase Cost Optimisation and Energy Portfolio Management</w:t>
      </w:r>
      <w:r w:rsidR="002F3A39" w:rsidRPr="00E01D7E">
        <w:rPr>
          <w:rFonts w:ascii="Palatino Linotype" w:hAnsi="Palatino Linotype"/>
          <w:b/>
          <w:bCs/>
          <w:color w:val="000000"/>
          <w:sz w:val="22"/>
          <w:szCs w:val="22"/>
          <w:lang w:bidi="en-US"/>
        </w:rPr>
        <w:t xml:space="preserve"> of </w:t>
      </w:r>
      <w:r w:rsidR="002F3A39" w:rsidRPr="00E01D7E">
        <w:rPr>
          <w:rFonts w:ascii="Palatino Linotype" w:hAnsi="Palatino Linotype"/>
          <w:b/>
          <w:bCs/>
          <w:color w:val="000000"/>
          <w:sz w:val="22"/>
          <w:szCs w:val="22"/>
          <w:lang w:val="en-GB" w:bidi="en-US"/>
        </w:rPr>
        <w:t>J&amp;K Power Corporation Ltd</w:t>
      </w:r>
      <w:r w:rsidR="002F3A39" w:rsidRPr="00E01D7E">
        <w:rPr>
          <w:rFonts w:ascii="Palatino Linotype" w:hAnsi="Palatino Linotype"/>
          <w:b/>
          <w:bCs/>
          <w:color w:val="000000"/>
          <w:sz w:val="22"/>
          <w:szCs w:val="22"/>
          <w:lang w:val="en-IN" w:bidi="en-US"/>
        </w:rPr>
        <w:t xml:space="preserve"> (JKPCL) of Jammu &amp; Kashmir.</w:t>
      </w:r>
    </w:p>
    <w:p w14:paraId="4CD836E7" w14:textId="77777777" w:rsidR="002D7B05" w:rsidRPr="00E01D7E" w:rsidRDefault="002D7B05" w:rsidP="00AD5A5F">
      <w:pPr>
        <w:ind w:right="116"/>
        <w:contextualSpacing/>
        <w:jc w:val="both"/>
        <w:rPr>
          <w:rFonts w:ascii="Palatino Linotype" w:hAnsi="Palatino Linotype"/>
          <w:b/>
          <w:bCs/>
          <w:color w:val="000000"/>
          <w:sz w:val="22"/>
          <w:szCs w:val="22"/>
          <w:lang w:val="en-IN" w:bidi="en-US"/>
        </w:rPr>
      </w:pPr>
    </w:p>
    <w:p w14:paraId="1DBF2199" w14:textId="77777777" w:rsidR="00C64661" w:rsidRDefault="007508EE" w:rsidP="00AD5A5F">
      <w:pPr>
        <w:pStyle w:val="BodyText"/>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Electronic Bids</w:t>
      </w:r>
      <w:r w:rsidR="00C64661" w:rsidRPr="00E01D7E">
        <w:rPr>
          <w:rFonts w:ascii="Palatino Linotype" w:hAnsi="Palatino Linotype"/>
          <w:color w:val="000000"/>
          <w:sz w:val="22"/>
          <w:szCs w:val="22"/>
        </w:rPr>
        <w:t xml:space="preserve"> for the above</w:t>
      </w:r>
      <w:r w:rsidRPr="00E01D7E">
        <w:rPr>
          <w:rFonts w:ascii="Palatino Linotype" w:hAnsi="Palatino Linotype"/>
          <w:color w:val="000000"/>
          <w:sz w:val="22"/>
          <w:szCs w:val="22"/>
        </w:rPr>
        <w:t xml:space="preserve"> are invited in single stage two envelop</w:t>
      </w:r>
      <w:r w:rsidR="002E002A" w:rsidRPr="00E01D7E">
        <w:rPr>
          <w:rFonts w:ascii="Palatino Linotype" w:hAnsi="Palatino Linotype"/>
          <w:color w:val="000000"/>
          <w:sz w:val="22"/>
          <w:szCs w:val="22"/>
        </w:rPr>
        <w:t>e</w:t>
      </w:r>
      <w:r w:rsidRPr="00E01D7E">
        <w:rPr>
          <w:rFonts w:ascii="Palatino Linotype" w:hAnsi="Palatino Linotype"/>
          <w:color w:val="000000"/>
          <w:sz w:val="22"/>
          <w:szCs w:val="22"/>
        </w:rPr>
        <w:t xml:space="preserve"> system (Technical bid &amp; Price bid) from Indian firms/organizations</w:t>
      </w:r>
      <w:r w:rsidR="00C64661" w:rsidRPr="00E01D7E">
        <w:rPr>
          <w:rFonts w:ascii="Palatino Linotype" w:hAnsi="Palatino Linotype"/>
          <w:color w:val="000000"/>
          <w:sz w:val="22"/>
          <w:szCs w:val="22"/>
        </w:rPr>
        <w:t>.</w:t>
      </w:r>
    </w:p>
    <w:p w14:paraId="4878B0B7" w14:textId="77777777" w:rsidR="002D7B05" w:rsidRPr="00E01D7E" w:rsidRDefault="002D7B05" w:rsidP="00AD5A5F">
      <w:pPr>
        <w:pStyle w:val="BodyText"/>
        <w:tabs>
          <w:tab w:val="left" w:pos="0"/>
        </w:tabs>
        <w:ind w:right="116"/>
        <w:contextualSpacing/>
        <w:jc w:val="both"/>
        <w:rPr>
          <w:rFonts w:ascii="Palatino Linotype" w:hAnsi="Palatino Linotype"/>
          <w:color w:val="000000"/>
          <w:sz w:val="22"/>
          <w:szCs w:val="22"/>
        </w:rPr>
      </w:pPr>
    </w:p>
    <w:p w14:paraId="592036EB" w14:textId="77777777" w:rsidR="007508EE" w:rsidRDefault="007508EE" w:rsidP="00AD5A5F">
      <w:pPr>
        <w:pStyle w:val="BodyText"/>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Scope of Work, Deliverables, </w:t>
      </w:r>
      <w:r w:rsidR="00581805" w:rsidRPr="00E01D7E">
        <w:rPr>
          <w:rFonts w:ascii="Palatino Linotype" w:hAnsi="Palatino Linotype"/>
          <w:color w:val="000000"/>
          <w:sz w:val="22"/>
          <w:szCs w:val="22"/>
        </w:rPr>
        <w:t xml:space="preserve">Eligibility Criteria, </w:t>
      </w:r>
      <w:r w:rsidR="00C64661" w:rsidRPr="00E01D7E">
        <w:rPr>
          <w:rFonts w:ascii="Palatino Linotype" w:hAnsi="Palatino Linotype"/>
          <w:color w:val="000000"/>
          <w:sz w:val="22"/>
          <w:szCs w:val="22"/>
        </w:rPr>
        <w:t>S</w:t>
      </w:r>
      <w:r w:rsidRPr="00E01D7E">
        <w:rPr>
          <w:rFonts w:ascii="Palatino Linotype" w:hAnsi="Palatino Linotype"/>
          <w:color w:val="000000"/>
          <w:sz w:val="22"/>
          <w:szCs w:val="22"/>
        </w:rPr>
        <w:t xml:space="preserve">election </w:t>
      </w:r>
      <w:r w:rsidR="00C64661" w:rsidRPr="00E01D7E">
        <w:rPr>
          <w:rFonts w:ascii="Palatino Linotype" w:hAnsi="Palatino Linotype"/>
          <w:color w:val="000000"/>
          <w:sz w:val="22"/>
          <w:szCs w:val="22"/>
        </w:rPr>
        <w:t>Procedure and C</w:t>
      </w:r>
      <w:r w:rsidRPr="00E01D7E">
        <w:rPr>
          <w:rFonts w:ascii="Palatino Linotype" w:hAnsi="Palatino Linotype"/>
          <w:color w:val="000000"/>
          <w:sz w:val="22"/>
          <w:szCs w:val="22"/>
        </w:rPr>
        <w:t xml:space="preserve">riteria, </w:t>
      </w:r>
      <w:r w:rsidR="00037C2A" w:rsidRPr="00E01D7E">
        <w:rPr>
          <w:rFonts w:ascii="Palatino Linotype" w:hAnsi="Palatino Linotype"/>
          <w:color w:val="000000"/>
          <w:sz w:val="22"/>
          <w:szCs w:val="22"/>
        </w:rPr>
        <w:t>Terms of P</w:t>
      </w:r>
      <w:r w:rsidRPr="00E01D7E">
        <w:rPr>
          <w:rFonts w:ascii="Palatino Linotype" w:hAnsi="Palatino Linotype"/>
          <w:color w:val="000000"/>
          <w:sz w:val="22"/>
          <w:szCs w:val="22"/>
        </w:rPr>
        <w:t xml:space="preserve">ayment, </w:t>
      </w:r>
      <w:r w:rsidR="00037C2A" w:rsidRPr="00E01D7E">
        <w:rPr>
          <w:rFonts w:ascii="Palatino Linotype" w:hAnsi="Palatino Linotype"/>
          <w:color w:val="000000"/>
          <w:sz w:val="22"/>
          <w:szCs w:val="22"/>
        </w:rPr>
        <w:t>T</w:t>
      </w:r>
      <w:r w:rsidRPr="00E01D7E">
        <w:rPr>
          <w:rFonts w:ascii="Palatino Linotype" w:hAnsi="Palatino Linotype"/>
          <w:color w:val="000000"/>
          <w:sz w:val="22"/>
          <w:szCs w:val="22"/>
        </w:rPr>
        <w:t xml:space="preserve">erms and </w:t>
      </w:r>
      <w:r w:rsidR="00037C2A" w:rsidRPr="00E01D7E">
        <w:rPr>
          <w:rFonts w:ascii="Palatino Linotype" w:hAnsi="Palatino Linotype"/>
          <w:color w:val="000000"/>
          <w:sz w:val="22"/>
          <w:szCs w:val="22"/>
        </w:rPr>
        <w:t>C</w:t>
      </w:r>
      <w:r w:rsidRPr="00E01D7E">
        <w:rPr>
          <w:rFonts w:ascii="Palatino Linotype" w:hAnsi="Palatino Linotype"/>
          <w:color w:val="000000"/>
          <w:sz w:val="22"/>
          <w:szCs w:val="22"/>
        </w:rPr>
        <w:t>onditions etc. are given below:</w:t>
      </w:r>
    </w:p>
    <w:p w14:paraId="43E7B86D" w14:textId="77777777" w:rsidR="002D7B05" w:rsidRPr="00E01D7E" w:rsidRDefault="002D7B05" w:rsidP="00AD5A5F">
      <w:pPr>
        <w:pStyle w:val="BodyText"/>
        <w:tabs>
          <w:tab w:val="left" w:pos="0"/>
        </w:tabs>
        <w:ind w:right="116"/>
        <w:contextualSpacing/>
        <w:jc w:val="both"/>
        <w:rPr>
          <w:rFonts w:ascii="Palatino Linotype" w:hAnsi="Palatino Linotype"/>
          <w:color w:val="000000"/>
          <w:sz w:val="22"/>
          <w:szCs w:val="22"/>
        </w:rPr>
      </w:pPr>
    </w:p>
    <w:p w14:paraId="2B9B0C62" w14:textId="77777777" w:rsidR="007508EE" w:rsidRPr="00E01D7E" w:rsidRDefault="002D7B05" w:rsidP="00AE0897">
      <w:pPr>
        <w:pStyle w:val="Heading4"/>
        <w:numPr>
          <w:ilvl w:val="0"/>
          <w:numId w:val="3"/>
        </w:numPr>
        <w:ind w:right="116"/>
        <w:contextualSpacing/>
        <w:jc w:val="both"/>
        <w:rPr>
          <w:rFonts w:ascii="Palatino Linotype" w:hAnsi="Palatino Linotype"/>
          <w:color w:val="000000"/>
          <w:sz w:val="22"/>
          <w:szCs w:val="22"/>
        </w:rPr>
      </w:pPr>
      <w:r>
        <w:rPr>
          <w:rFonts w:ascii="Palatino Linotype" w:hAnsi="Palatino Linotype"/>
          <w:color w:val="000000"/>
          <w:sz w:val="22"/>
          <w:szCs w:val="22"/>
        </w:rPr>
        <w:t>Scope of W</w:t>
      </w:r>
      <w:r w:rsidR="007508EE" w:rsidRPr="00E01D7E">
        <w:rPr>
          <w:rFonts w:ascii="Palatino Linotype" w:hAnsi="Palatino Linotype"/>
          <w:color w:val="000000"/>
          <w:sz w:val="22"/>
          <w:szCs w:val="22"/>
        </w:rPr>
        <w:t>ork</w:t>
      </w:r>
      <w:r>
        <w:rPr>
          <w:rFonts w:ascii="Palatino Linotype" w:hAnsi="Palatino Linotype"/>
          <w:color w:val="000000"/>
          <w:sz w:val="22"/>
          <w:szCs w:val="22"/>
        </w:rPr>
        <w:t>:</w:t>
      </w:r>
    </w:p>
    <w:p w14:paraId="7636DCD2" w14:textId="77777777" w:rsidR="002D7B05" w:rsidRDefault="00D8258E" w:rsidP="00AE0897">
      <w:pPr>
        <w:ind w:left="360" w:right="116"/>
        <w:contextualSpacing/>
        <w:jc w:val="both"/>
        <w:rPr>
          <w:rFonts w:ascii="Palatino Linotype" w:hAnsi="Palatino Linotype"/>
          <w:sz w:val="22"/>
          <w:szCs w:val="22"/>
        </w:rPr>
      </w:pPr>
      <w:r w:rsidRPr="00E01D7E">
        <w:rPr>
          <w:rFonts w:ascii="Palatino Linotype" w:hAnsi="Palatino Linotype"/>
          <w:sz w:val="22"/>
          <w:szCs w:val="22"/>
        </w:rPr>
        <w:t>Bidder</w:t>
      </w:r>
      <w:r w:rsidR="001357D9" w:rsidRPr="00E01D7E">
        <w:rPr>
          <w:rFonts w:ascii="Palatino Linotype" w:hAnsi="Palatino Linotype"/>
          <w:sz w:val="22"/>
          <w:szCs w:val="22"/>
        </w:rPr>
        <w:t xml:space="preserve"> would provide a holistic solution for managing the </w:t>
      </w:r>
      <w:r w:rsidRPr="00E01D7E">
        <w:rPr>
          <w:rFonts w:ascii="Palatino Linotype" w:hAnsi="Palatino Linotype"/>
          <w:sz w:val="22"/>
          <w:szCs w:val="22"/>
        </w:rPr>
        <w:t xml:space="preserve">overall power portfolio for JKPCL </w:t>
      </w:r>
      <w:r w:rsidR="00F63F65">
        <w:rPr>
          <w:rFonts w:ascii="Palatino Linotype" w:hAnsi="Palatino Linotype"/>
          <w:sz w:val="22"/>
          <w:szCs w:val="22"/>
        </w:rPr>
        <w:t xml:space="preserve">in the most optimal manner. </w:t>
      </w:r>
      <w:r w:rsidRPr="00E01D7E">
        <w:rPr>
          <w:rFonts w:ascii="Palatino Linotype" w:hAnsi="Palatino Linotype"/>
          <w:sz w:val="22"/>
          <w:szCs w:val="22"/>
        </w:rPr>
        <w:t>Bidder</w:t>
      </w:r>
      <w:r w:rsidR="001357D9" w:rsidRPr="00E01D7E">
        <w:rPr>
          <w:rFonts w:ascii="Palatino Linotype" w:hAnsi="Palatino Linotype"/>
          <w:sz w:val="22"/>
          <w:szCs w:val="22"/>
        </w:rPr>
        <w:t xml:space="preserve"> shall possess experience in power portfolio management, scheduling, power market analysis etc. for prov</w:t>
      </w:r>
      <w:r w:rsidR="00F63F65">
        <w:rPr>
          <w:rFonts w:ascii="Palatino Linotype" w:hAnsi="Palatino Linotype"/>
          <w:sz w:val="22"/>
          <w:szCs w:val="22"/>
        </w:rPr>
        <w:t xml:space="preserve">iding advisory. The key modules </w:t>
      </w:r>
      <w:r w:rsidR="001357D9" w:rsidRPr="00E01D7E">
        <w:rPr>
          <w:rFonts w:ascii="Palatino Linotype" w:hAnsi="Palatino Linotype"/>
          <w:sz w:val="22"/>
          <w:szCs w:val="22"/>
        </w:rPr>
        <w:t>of the solution shall include</w:t>
      </w:r>
      <w:r w:rsidR="00116D86" w:rsidRPr="00E01D7E">
        <w:rPr>
          <w:rFonts w:ascii="Palatino Linotype" w:hAnsi="Palatino Linotype"/>
          <w:sz w:val="22"/>
          <w:szCs w:val="22"/>
        </w:rPr>
        <w:t>:</w:t>
      </w:r>
      <w:r w:rsidR="002D7B05">
        <w:rPr>
          <w:rFonts w:ascii="Palatino Linotype" w:hAnsi="Palatino Linotype"/>
          <w:sz w:val="22"/>
          <w:szCs w:val="22"/>
        </w:rPr>
        <w:t xml:space="preserve"> </w:t>
      </w:r>
    </w:p>
    <w:p w14:paraId="31C26099" w14:textId="77777777" w:rsidR="002D7B05" w:rsidRDefault="002D7B05" w:rsidP="00AD5A5F">
      <w:pPr>
        <w:ind w:left="450" w:right="116"/>
        <w:contextualSpacing/>
        <w:jc w:val="both"/>
        <w:rPr>
          <w:rFonts w:ascii="Palatino Linotype" w:hAnsi="Palatino Linotype"/>
          <w:sz w:val="22"/>
          <w:szCs w:val="22"/>
        </w:rPr>
      </w:pPr>
      <w:r>
        <w:rPr>
          <w:rFonts w:ascii="Palatino Linotype" w:hAnsi="Palatino Linotype"/>
          <w:noProof/>
          <w:sz w:val="22"/>
          <w:szCs w:val="22"/>
          <w:lang w:val="en-IN" w:eastAsia="en-IN" w:bidi="hi-IN"/>
        </w:rPr>
        <w:drawing>
          <wp:anchor distT="0" distB="0" distL="114300" distR="114300" simplePos="0" relativeHeight="251658752" behindDoc="0" locked="0" layoutInCell="1" allowOverlap="1" wp14:anchorId="241B01C1" wp14:editId="3B1F0CD9">
            <wp:simplePos x="0" y="0"/>
            <wp:positionH relativeFrom="column">
              <wp:posOffset>1295400</wp:posOffset>
            </wp:positionH>
            <wp:positionV relativeFrom="paragraph">
              <wp:posOffset>236855</wp:posOffset>
            </wp:positionV>
            <wp:extent cx="3295650" cy="2276475"/>
            <wp:effectExtent l="0" t="19050" r="0" b="28575"/>
            <wp:wrapTopAndBottom/>
            <wp:docPr id="2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09008E40" w14:textId="77777777" w:rsidR="001357D9" w:rsidRPr="00E01D7E" w:rsidRDefault="00F63F65" w:rsidP="00AD5A5F">
      <w:pPr>
        <w:ind w:left="450" w:right="116"/>
        <w:contextualSpacing/>
        <w:jc w:val="both"/>
        <w:rPr>
          <w:rFonts w:ascii="Palatino Linotype" w:hAnsi="Palatino Linotype"/>
          <w:sz w:val="22"/>
          <w:szCs w:val="22"/>
        </w:rPr>
      </w:pPr>
      <w:r>
        <w:rPr>
          <w:rFonts w:ascii="Palatino Linotype" w:hAnsi="Palatino Linotype"/>
          <w:sz w:val="22"/>
          <w:szCs w:val="22"/>
        </w:rPr>
        <w:t xml:space="preserve">                                           </w:t>
      </w:r>
      <w:r w:rsidR="00315343">
        <w:rPr>
          <w:rFonts w:ascii="Palatino Linotype" w:hAnsi="Palatino Linotype"/>
          <w:sz w:val="22"/>
          <w:szCs w:val="22"/>
        </w:rPr>
        <w:tab/>
      </w:r>
    </w:p>
    <w:p w14:paraId="755DD75B" w14:textId="77777777" w:rsidR="002D7B05" w:rsidRDefault="002D7B05" w:rsidP="00AD5A5F">
      <w:pPr>
        <w:pStyle w:val="Heading2"/>
        <w:ind w:right="116"/>
        <w:contextualSpacing/>
        <w:jc w:val="both"/>
        <w:rPr>
          <w:rFonts w:ascii="Palatino Linotype" w:hAnsi="Palatino Linotype"/>
          <w:b w:val="0"/>
          <w:sz w:val="22"/>
          <w:szCs w:val="22"/>
        </w:rPr>
      </w:pPr>
      <w:bookmarkStart w:id="3" w:name="_Toc494111513"/>
      <w:bookmarkStart w:id="4" w:name="_Toc512513159"/>
    </w:p>
    <w:p w14:paraId="2C1BC169" w14:textId="77777777" w:rsidR="001357D9" w:rsidRPr="00E86D50" w:rsidRDefault="001357D9" w:rsidP="00E86D50">
      <w:pPr>
        <w:ind w:left="360" w:right="116"/>
        <w:contextualSpacing/>
        <w:jc w:val="both"/>
        <w:rPr>
          <w:rFonts w:ascii="Palatino Linotype" w:hAnsi="Palatino Linotype"/>
          <w:bCs/>
          <w:sz w:val="22"/>
          <w:szCs w:val="22"/>
        </w:rPr>
      </w:pPr>
      <w:r w:rsidRPr="00E86D50">
        <w:rPr>
          <w:rFonts w:ascii="Palatino Linotype" w:hAnsi="Palatino Linotype"/>
          <w:bCs/>
          <w:sz w:val="22"/>
          <w:szCs w:val="22"/>
        </w:rPr>
        <w:t>The above modules ar</w:t>
      </w:r>
      <w:r w:rsidR="002D7B05" w:rsidRPr="00E86D50">
        <w:rPr>
          <w:rFonts w:ascii="Palatino Linotype" w:hAnsi="Palatino Linotype"/>
          <w:bCs/>
          <w:sz w:val="22"/>
          <w:szCs w:val="22"/>
        </w:rPr>
        <w:t>e explained in detail as below:</w:t>
      </w:r>
    </w:p>
    <w:p w14:paraId="3FD79CA8" w14:textId="77777777" w:rsidR="002D7B05" w:rsidRPr="00E01D7E" w:rsidRDefault="002D7B05" w:rsidP="00AD5A5F">
      <w:pPr>
        <w:pStyle w:val="Heading2"/>
        <w:ind w:right="116"/>
        <w:contextualSpacing/>
        <w:jc w:val="both"/>
        <w:rPr>
          <w:rFonts w:ascii="Palatino Linotype" w:hAnsi="Palatino Linotype"/>
          <w:b w:val="0"/>
          <w:sz w:val="22"/>
          <w:szCs w:val="22"/>
        </w:rPr>
      </w:pPr>
    </w:p>
    <w:p w14:paraId="4DA1A5C2" w14:textId="77777777" w:rsidR="001357D9"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r w:rsidRPr="00E01D7E">
        <w:rPr>
          <w:rFonts w:ascii="Palatino Linotype" w:hAnsi="Palatino Linotype"/>
          <w:b/>
        </w:rPr>
        <w:t xml:space="preserve">Demand Forecasting and </w:t>
      </w:r>
      <w:bookmarkEnd w:id="3"/>
      <w:bookmarkEnd w:id="4"/>
      <w:r w:rsidRPr="00E01D7E">
        <w:rPr>
          <w:rFonts w:ascii="Palatino Linotype" w:hAnsi="Palatino Linotype"/>
          <w:b/>
        </w:rPr>
        <w:t>Gap Assessment</w:t>
      </w:r>
      <w:r w:rsidR="002D7B05">
        <w:rPr>
          <w:rFonts w:ascii="Palatino Linotype" w:hAnsi="Palatino Linotype"/>
          <w:b/>
        </w:rPr>
        <w:t>:</w:t>
      </w:r>
    </w:p>
    <w:p w14:paraId="4D60DD51"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bookmarkStart w:id="5" w:name="_Toc512513160"/>
      <w:r w:rsidRPr="00E01D7E">
        <w:rPr>
          <w:rFonts w:ascii="Palatino Linotype" w:hAnsi="Palatino Linotype"/>
          <w:b/>
        </w:rPr>
        <w:t>Demand/ Load Forecasting</w:t>
      </w:r>
      <w:bookmarkEnd w:id="5"/>
    </w:p>
    <w:p w14:paraId="18173E1A" w14:textId="77777777" w:rsidR="001357D9" w:rsidRPr="00E01D7E" w:rsidRDefault="001357D9" w:rsidP="00874345">
      <w:pPr>
        <w:pStyle w:val="ListParagraph"/>
        <w:numPr>
          <w:ilvl w:val="0"/>
          <w:numId w:val="46"/>
        </w:numPr>
        <w:ind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Short Term Load Forecast</w:t>
      </w:r>
    </w:p>
    <w:p w14:paraId="4EB61E79" w14:textId="77777777" w:rsidR="001357D9" w:rsidRPr="00E01D7E" w:rsidRDefault="00235B18" w:rsidP="002D7B05">
      <w:pPr>
        <w:pStyle w:val="ListParagraph"/>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Firm</w:t>
      </w:r>
      <w:r w:rsidR="001357D9" w:rsidRPr="00E01D7E">
        <w:rPr>
          <w:rFonts w:ascii="Palatino Linotype" w:hAnsi="Palatino Linotype" w:cs="Times New Roman"/>
          <w:sz w:val="22"/>
          <w:szCs w:val="22"/>
        </w:rPr>
        <w:t xml:space="preserve"> would generate demand/ load forecast across varying horizon from Day Ahead to up to 7 </w:t>
      </w:r>
      <w:proofErr w:type="gramStart"/>
      <w:r w:rsidR="001357D9" w:rsidRPr="00E01D7E">
        <w:rPr>
          <w:rFonts w:ascii="Palatino Linotype" w:hAnsi="Palatino Linotype" w:cs="Times New Roman"/>
          <w:sz w:val="22"/>
          <w:szCs w:val="22"/>
        </w:rPr>
        <w:t>day</w:t>
      </w:r>
      <w:proofErr w:type="gramEnd"/>
      <w:r w:rsidR="001357D9" w:rsidRPr="00E01D7E">
        <w:rPr>
          <w:rFonts w:ascii="Palatino Linotype" w:hAnsi="Palatino Linotype" w:cs="Times New Roman"/>
          <w:sz w:val="22"/>
          <w:szCs w:val="22"/>
        </w:rPr>
        <w:t xml:space="preserve"> ahead at 15 minute intervals. The short-term forecast module would generate forecast for individual blocks (96 blocks of 15 minutes each) at the following level of granularity: </w:t>
      </w:r>
    </w:p>
    <w:p w14:paraId="3BBBD62F" w14:textId="77777777" w:rsidR="001357D9" w:rsidRPr="00E01D7E" w:rsidRDefault="001357D9" w:rsidP="00874345">
      <w:pPr>
        <w:pStyle w:val="ListParagraph"/>
        <w:numPr>
          <w:ilvl w:val="1"/>
          <w:numId w:val="45"/>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Intra Day Load Forecast: Intraday load forecast on rolling basis (in line with the prevailing practices of utility)</w:t>
      </w:r>
    </w:p>
    <w:p w14:paraId="301494D4" w14:textId="77777777" w:rsidR="001357D9" w:rsidRPr="00E01D7E" w:rsidRDefault="001357D9" w:rsidP="00874345">
      <w:pPr>
        <w:pStyle w:val="ListParagraph"/>
        <w:numPr>
          <w:ilvl w:val="1"/>
          <w:numId w:val="45"/>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Day Ahead Load Forecast </w:t>
      </w:r>
    </w:p>
    <w:p w14:paraId="209E54FF" w14:textId="77777777" w:rsidR="001357D9" w:rsidRPr="00E01D7E" w:rsidRDefault="001357D9" w:rsidP="00874345">
      <w:pPr>
        <w:pStyle w:val="ListParagraph"/>
        <w:numPr>
          <w:ilvl w:val="1"/>
          <w:numId w:val="45"/>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Week Ahead Load Forecast</w:t>
      </w:r>
    </w:p>
    <w:p w14:paraId="752F7527" w14:textId="77777777" w:rsidR="004112CB" w:rsidRDefault="004112CB" w:rsidP="00AD5A5F">
      <w:pPr>
        <w:ind w:left="720" w:right="116"/>
        <w:contextualSpacing/>
        <w:jc w:val="both"/>
        <w:rPr>
          <w:rFonts w:ascii="Palatino Linotype" w:hAnsi="Palatino Linotype"/>
          <w:sz w:val="22"/>
          <w:szCs w:val="22"/>
          <w:u w:val="single"/>
        </w:rPr>
      </w:pPr>
    </w:p>
    <w:p w14:paraId="38AE540D" w14:textId="77777777" w:rsidR="001357D9" w:rsidRDefault="001357D9" w:rsidP="002D7B05">
      <w:pPr>
        <w:ind w:left="1080" w:right="116"/>
        <w:contextualSpacing/>
        <w:jc w:val="both"/>
        <w:rPr>
          <w:rFonts w:ascii="Palatino Linotype" w:hAnsi="Palatino Linotype"/>
          <w:sz w:val="22"/>
          <w:szCs w:val="22"/>
        </w:rPr>
      </w:pPr>
      <w:r w:rsidRPr="00E01D7E">
        <w:rPr>
          <w:rFonts w:ascii="Palatino Linotype" w:hAnsi="Palatino Linotype"/>
          <w:sz w:val="22"/>
          <w:szCs w:val="22"/>
          <w:u w:val="single"/>
        </w:rPr>
        <w:t>Parameters for ST Load Forecast</w:t>
      </w:r>
      <w:r w:rsidRPr="00E01D7E">
        <w:rPr>
          <w:rFonts w:ascii="Palatino Linotype" w:hAnsi="Palatino Linotype"/>
          <w:sz w:val="22"/>
          <w:szCs w:val="22"/>
        </w:rPr>
        <w:t xml:space="preserve">: Considering the present demand mix scenario of JKPCL, </w:t>
      </w:r>
      <w:r w:rsidR="00235B18" w:rsidRPr="00E01D7E">
        <w:rPr>
          <w:rFonts w:ascii="Palatino Linotype" w:hAnsi="Palatino Linotype"/>
          <w:sz w:val="22"/>
          <w:szCs w:val="22"/>
        </w:rPr>
        <w:t xml:space="preserve">Firm </w:t>
      </w:r>
      <w:r w:rsidR="00B55A6C" w:rsidRPr="00E01D7E">
        <w:rPr>
          <w:rFonts w:ascii="Palatino Linotype" w:hAnsi="Palatino Linotype"/>
          <w:sz w:val="22"/>
          <w:szCs w:val="22"/>
        </w:rPr>
        <w:t xml:space="preserve">shall </w:t>
      </w:r>
      <w:r w:rsidRPr="00E01D7E">
        <w:rPr>
          <w:rFonts w:ascii="Palatino Linotype" w:hAnsi="Palatino Linotype"/>
          <w:sz w:val="22"/>
          <w:szCs w:val="22"/>
        </w:rPr>
        <w:t>include parameters like weather (temperature, humidity, rainfall, wind speed etc</w:t>
      </w:r>
      <w:r w:rsidR="002D7B05">
        <w:rPr>
          <w:rFonts w:ascii="Palatino Linotype" w:hAnsi="Palatino Linotype"/>
          <w:sz w:val="22"/>
          <w:szCs w:val="22"/>
        </w:rPr>
        <w:t>.</w:t>
      </w:r>
      <w:r w:rsidRPr="00E01D7E">
        <w:rPr>
          <w:rFonts w:ascii="Palatino Linotype" w:hAnsi="Palatino Linotype"/>
          <w:sz w:val="22"/>
          <w:szCs w:val="22"/>
        </w:rPr>
        <w:t>), agricultural cycle, special events etc</w:t>
      </w:r>
      <w:r w:rsidR="004112CB">
        <w:rPr>
          <w:rFonts w:ascii="Palatino Linotype" w:hAnsi="Palatino Linotype"/>
          <w:sz w:val="22"/>
          <w:szCs w:val="22"/>
        </w:rPr>
        <w:t>.</w:t>
      </w:r>
      <w:r w:rsidRPr="00E01D7E">
        <w:rPr>
          <w:rFonts w:ascii="Palatino Linotype" w:hAnsi="Palatino Linotype"/>
          <w:sz w:val="22"/>
          <w:szCs w:val="22"/>
        </w:rPr>
        <w:t xml:space="preserve"> in its load forecasting system. </w:t>
      </w:r>
    </w:p>
    <w:p w14:paraId="12DB4C5E" w14:textId="77777777" w:rsidR="004112CB" w:rsidRPr="00E01D7E" w:rsidRDefault="004112CB" w:rsidP="00AD5A5F">
      <w:pPr>
        <w:ind w:left="720" w:right="116"/>
        <w:contextualSpacing/>
        <w:jc w:val="both"/>
        <w:rPr>
          <w:rFonts w:ascii="Palatino Linotype" w:hAnsi="Palatino Linotype"/>
          <w:sz w:val="22"/>
          <w:szCs w:val="22"/>
        </w:rPr>
      </w:pPr>
    </w:p>
    <w:p w14:paraId="020D7D3B" w14:textId="77777777" w:rsidR="001357D9" w:rsidRPr="00E01D7E" w:rsidRDefault="001357D9" w:rsidP="00874345">
      <w:pPr>
        <w:pStyle w:val="ListParagraph"/>
        <w:numPr>
          <w:ilvl w:val="0"/>
          <w:numId w:val="46"/>
        </w:numPr>
        <w:ind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Medium Term Load Forecast</w:t>
      </w:r>
    </w:p>
    <w:p w14:paraId="5A89F40F" w14:textId="77777777" w:rsidR="001357D9" w:rsidRPr="00E01D7E" w:rsidRDefault="001357D9" w:rsidP="002D7B05">
      <w:pPr>
        <w:ind w:left="1080" w:right="116"/>
        <w:contextualSpacing/>
        <w:jc w:val="both"/>
        <w:rPr>
          <w:rFonts w:ascii="Palatino Linotype" w:hAnsi="Palatino Linotype"/>
          <w:sz w:val="22"/>
          <w:szCs w:val="22"/>
        </w:rPr>
      </w:pPr>
      <w:r w:rsidRPr="00E01D7E">
        <w:rPr>
          <w:rFonts w:ascii="Palatino Linotype" w:hAnsi="Palatino Linotype"/>
          <w:sz w:val="22"/>
          <w:szCs w:val="22"/>
        </w:rPr>
        <w:t xml:space="preserve">For medium term forecast, apart from the load curve </w:t>
      </w:r>
      <w:r w:rsidR="00235B18" w:rsidRPr="00E01D7E">
        <w:rPr>
          <w:rFonts w:ascii="Palatino Linotype" w:hAnsi="Palatino Linotype"/>
          <w:sz w:val="22"/>
          <w:szCs w:val="22"/>
        </w:rPr>
        <w:t xml:space="preserve">Firm </w:t>
      </w:r>
      <w:r w:rsidRPr="00E01D7E">
        <w:rPr>
          <w:rFonts w:ascii="Palatino Linotype" w:hAnsi="Palatino Linotype"/>
          <w:sz w:val="22"/>
          <w:szCs w:val="22"/>
        </w:rPr>
        <w:t xml:space="preserve">would also generate the load duration curve </w:t>
      </w:r>
      <w:proofErr w:type="gramStart"/>
      <w:r w:rsidRPr="00E01D7E">
        <w:rPr>
          <w:rFonts w:ascii="Palatino Linotype" w:hAnsi="Palatino Linotype"/>
          <w:sz w:val="22"/>
          <w:szCs w:val="22"/>
        </w:rPr>
        <w:t>in order to</w:t>
      </w:r>
      <w:proofErr w:type="gramEnd"/>
      <w:r w:rsidRPr="00E01D7E">
        <w:rPr>
          <w:rFonts w:ascii="Palatino Linotype" w:hAnsi="Palatino Linotype"/>
          <w:sz w:val="22"/>
          <w:szCs w:val="22"/>
        </w:rPr>
        <w:t xml:space="preserve"> </w:t>
      </w:r>
      <w:proofErr w:type="spellStart"/>
      <w:r w:rsidRPr="00E01D7E">
        <w:rPr>
          <w:rFonts w:ascii="Palatino Linotype" w:hAnsi="Palatino Linotype"/>
          <w:sz w:val="22"/>
          <w:szCs w:val="22"/>
        </w:rPr>
        <w:t>analyse</w:t>
      </w:r>
      <w:proofErr w:type="spellEnd"/>
      <w:r w:rsidRPr="00E01D7E">
        <w:rPr>
          <w:rFonts w:ascii="Palatino Linotype" w:hAnsi="Palatino Linotype"/>
          <w:sz w:val="22"/>
          <w:szCs w:val="22"/>
        </w:rPr>
        <w:t xml:space="preserve"> the duration for which the load tend to persist.</w:t>
      </w:r>
    </w:p>
    <w:p w14:paraId="7964C30F" w14:textId="77777777" w:rsidR="002D7B05" w:rsidRDefault="002D7B05" w:rsidP="002D7B05">
      <w:pPr>
        <w:ind w:left="993" w:right="116"/>
        <w:contextualSpacing/>
        <w:jc w:val="both"/>
        <w:rPr>
          <w:rFonts w:ascii="Palatino Linotype" w:hAnsi="Palatino Linotype"/>
          <w:sz w:val="22"/>
          <w:szCs w:val="22"/>
        </w:rPr>
      </w:pPr>
    </w:p>
    <w:p w14:paraId="299BFE9A" w14:textId="77777777" w:rsidR="001357D9" w:rsidRPr="00E01D7E" w:rsidRDefault="001357D9" w:rsidP="002D7B05">
      <w:pPr>
        <w:ind w:left="993" w:right="116"/>
        <w:contextualSpacing/>
        <w:jc w:val="both"/>
        <w:rPr>
          <w:rFonts w:ascii="Palatino Linotype" w:hAnsi="Palatino Linotype"/>
          <w:sz w:val="22"/>
          <w:szCs w:val="22"/>
        </w:rPr>
      </w:pPr>
      <w:r w:rsidRPr="00E01D7E">
        <w:rPr>
          <w:rFonts w:ascii="Palatino Linotype" w:hAnsi="Palatino Linotype"/>
          <w:sz w:val="22"/>
          <w:szCs w:val="22"/>
        </w:rPr>
        <w:t xml:space="preserve">The </w:t>
      </w:r>
      <w:proofErr w:type="gramStart"/>
      <w:r w:rsidRPr="00E01D7E">
        <w:rPr>
          <w:rFonts w:ascii="Palatino Linotype" w:hAnsi="Palatino Linotype"/>
          <w:sz w:val="22"/>
          <w:szCs w:val="22"/>
        </w:rPr>
        <w:t>Medium Term</w:t>
      </w:r>
      <w:proofErr w:type="gramEnd"/>
      <w:r w:rsidRPr="00E01D7E">
        <w:rPr>
          <w:rFonts w:ascii="Palatino Linotype" w:hAnsi="Palatino Linotype"/>
          <w:sz w:val="22"/>
          <w:szCs w:val="22"/>
        </w:rPr>
        <w:t xml:space="preserve"> forecast model shall be </w:t>
      </w:r>
      <w:proofErr w:type="spellStart"/>
      <w:r w:rsidRPr="00E01D7E">
        <w:rPr>
          <w:rFonts w:ascii="Palatino Linotype" w:hAnsi="Palatino Linotype"/>
          <w:sz w:val="22"/>
          <w:szCs w:val="22"/>
        </w:rPr>
        <w:t>customised</w:t>
      </w:r>
      <w:proofErr w:type="spellEnd"/>
      <w:r w:rsidRPr="00E01D7E">
        <w:rPr>
          <w:rFonts w:ascii="Palatino Linotype" w:hAnsi="Palatino Linotype"/>
          <w:sz w:val="22"/>
          <w:szCs w:val="22"/>
        </w:rPr>
        <w:t xml:space="preserve"> based on the local conditions of JKPCL, J&amp;K and </w:t>
      </w:r>
      <w:r w:rsidR="00B55A6C" w:rsidRPr="00E01D7E">
        <w:rPr>
          <w:rFonts w:ascii="Palatino Linotype" w:hAnsi="Palatino Linotype"/>
          <w:sz w:val="22"/>
          <w:szCs w:val="22"/>
        </w:rPr>
        <w:t xml:space="preserve">shall </w:t>
      </w:r>
      <w:r w:rsidRPr="00E01D7E">
        <w:rPr>
          <w:rFonts w:ascii="Palatino Linotype" w:hAnsi="Palatino Linotype"/>
          <w:sz w:val="22"/>
          <w:szCs w:val="22"/>
        </w:rPr>
        <w:t>be capable of generating the following:</w:t>
      </w:r>
    </w:p>
    <w:p w14:paraId="60832000" w14:textId="77777777" w:rsidR="001357D9" w:rsidRPr="00E01D7E" w:rsidRDefault="001357D9" w:rsidP="00874345">
      <w:pPr>
        <w:pStyle w:val="ListParagraph"/>
        <w:numPr>
          <w:ilvl w:val="1"/>
          <w:numId w:val="43"/>
        </w:numPr>
        <w:ind w:left="1418" w:right="116" w:hanging="425"/>
        <w:contextualSpacing/>
        <w:jc w:val="both"/>
        <w:rPr>
          <w:rFonts w:ascii="Palatino Linotype" w:hAnsi="Palatino Linotype" w:cs="Times New Roman"/>
          <w:sz w:val="22"/>
          <w:szCs w:val="22"/>
        </w:rPr>
      </w:pPr>
      <w:r w:rsidRPr="00E01D7E">
        <w:rPr>
          <w:rFonts w:ascii="Palatino Linotype" w:hAnsi="Palatino Linotype" w:cs="Times New Roman"/>
          <w:sz w:val="22"/>
          <w:szCs w:val="22"/>
          <w:u w:val="single"/>
        </w:rPr>
        <w:t>Season Ahead Load Forecast</w:t>
      </w:r>
      <w:r w:rsidRPr="00E01D7E">
        <w:rPr>
          <w:rFonts w:ascii="Palatino Linotype" w:hAnsi="Palatino Linotype" w:cs="Times New Roman"/>
          <w:sz w:val="22"/>
          <w:szCs w:val="22"/>
        </w:rPr>
        <w:t>: Generic Monthly Load profile (hourly) for a typical day, for each Fortnightly/Month, for coming 2-12 months</w:t>
      </w:r>
    </w:p>
    <w:p w14:paraId="216F99D6" w14:textId="77777777" w:rsidR="001357D9" w:rsidRPr="00E01D7E" w:rsidRDefault="001357D9" w:rsidP="00874345">
      <w:pPr>
        <w:pStyle w:val="ListParagraph"/>
        <w:numPr>
          <w:ilvl w:val="1"/>
          <w:numId w:val="43"/>
        </w:numPr>
        <w:ind w:left="1418" w:right="116" w:hanging="425"/>
        <w:contextualSpacing/>
        <w:jc w:val="both"/>
        <w:rPr>
          <w:rFonts w:ascii="Palatino Linotype" w:hAnsi="Palatino Linotype" w:cs="Times New Roman"/>
          <w:sz w:val="22"/>
          <w:szCs w:val="22"/>
        </w:rPr>
      </w:pPr>
      <w:r w:rsidRPr="00E01D7E">
        <w:rPr>
          <w:rFonts w:ascii="Palatino Linotype" w:hAnsi="Palatino Linotype" w:cs="Times New Roman"/>
          <w:sz w:val="22"/>
          <w:szCs w:val="22"/>
          <w:u w:val="single"/>
        </w:rPr>
        <w:t>Year Ahead Load Forecast:</w:t>
      </w:r>
      <w:r w:rsidRPr="00E01D7E">
        <w:rPr>
          <w:rFonts w:ascii="Palatino Linotype" w:hAnsi="Palatino Linotype" w:cs="Times New Roman"/>
          <w:sz w:val="22"/>
          <w:szCs w:val="22"/>
        </w:rPr>
        <w:t xml:space="preserve"> Demand Forecast for up</w:t>
      </w:r>
      <w:r w:rsidR="002D7B05">
        <w:rPr>
          <w:rFonts w:ascii="Palatino Linotype" w:hAnsi="Palatino Linotype" w:cs="Times New Roman"/>
          <w:sz w:val="22"/>
          <w:szCs w:val="22"/>
        </w:rPr>
        <w:t xml:space="preserve"> </w:t>
      </w:r>
      <w:r w:rsidRPr="00E01D7E">
        <w:rPr>
          <w:rFonts w:ascii="Palatino Linotype" w:hAnsi="Palatino Linotype" w:cs="Times New Roman"/>
          <w:sz w:val="22"/>
          <w:szCs w:val="22"/>
        </w:rPr>
        <w:t>to next five years for JKPCL, J&amp;K overall with Monthly and Annual Load Duration curves</w:t>
      </w:r>
    </w:p>
    <w:p w14:paraId="516D678E" w14:textId="77777777" w:rsidR="004112CB" w:rsidRDefault="004112CB" w:rsidP="00AD5A5F">
      <w:pPr>
        <w:ind w:left="709" w:right="116"/>
        <w:contextualSpacing/>
        <w:jc w:val="both"/>
        <w:rPr>
          <w:rFonts w:ascii="Palatino Linotype" w:hAnsi="Palatino Linotype"/>
          <w:sz w:val="22"/>
          <w:szCs w:val="22"/>
        </w:rPr>
      </w:pPr>
    </w:p>
    <w:p w14:paraId="6D2A90FE" w14:textId="77777777" w:rsidR="001357D9" w:rsidRPr="00E01D7E" w:rsidRDefault="001357D9" w:rsidP="002D7B05">
      <w:pPr>
        <w:ind w:left="993" w:right="116"/>
        <w:contextualSpacing/>
        <w:jc w:val="both"/>
        <w:rPr>
          <w:rFonts w:ascii="Palatino Linotype" w:hAnsi="Palatino Linotype"/>
          <w:sz w:val="22"/>
          <w:szCs w:val="22"/>
        </w:rPr>
      </w:pPr>
      <w:r w:rsidRPr="00E01D7E">
        <w:rPr>
          <w:rFonts w:ascii="Palatino Linotype" w:hAnsi="Palatino Linotype"/>
          <w:sz w:val="22"/>
          <w:szCs w:val="22"/>
        </w:rPr>
        <w:t xml:space="preserve">Above forecast(s) shall be based on planning/growth dynamics of the state, with generation of specific </w:t>
      </w:r>
      <w:proofErr w:type="gramStart"/>
      <w:r w:rsidRPr="00E01D7E">
        <w:rPr>
          <w:rFonts w:ascii="Palatino Linotype" w:hAnsi="Palatino Linotype"/>
          <w:sz w:val="22"/>
          <w:szCs w:val="22"/>
        </w:rPr>
        <w:t>scenario based</w:t>
      </w:r>
      <w:proofErr w:type="gramEnd"/>
      <w:r w:rsidRPr="00E01D7E">
        <w:rPr>
          <w:rFonts w:ascii="Palatino Linotype" w:hAnsi="Palatino Linotype"/>
          <w:sz w:val="22"/>
          <w:szCs w:val="22"/>
        </w:rPr>
        <w:t xml:space="preserve"> forecasts</w:t>
      </w:r>
    </w:p>
    <w:p w14:paraId="15095B62" w14:textId="77777777" w:rsidR="004112CB" w:rsidRDefault="004112CB" w:rsidP="00AD5A5F">
      <w:pPr>
        <w:ind w:left="709" w:right="116"/>
        <w:contextualSpacing/>
        <w:jc w:val="both"/>
        <w:rPr>
          <w:rFonts w:ascii="Palatino Linotype" w:hAnsi="Palatino Linotype"/>
          <w:sz w:val="22"/>
          <w:szCs w:val="22"/>
          <w:u w:val="single"/>
        </w:rPr>
      </w:pPr>
    </w:p>
    <w:p w14:paraId="230382DD" w14:textId="77777777" w:rsidR="001357D9" w:rsidRPr="00E01D7E" w:rsidRDefault="001357D9" w:rsidP="002D7B05">
      <w:pPr>
        <w:ind w:left="993" w:right="116"/>
        <w:contextualSpacing/>
        <w:jc w:val="both"/>
        <w:rPr>
          <w:rFonts w:ascii="Palatino Linotype" w:hAnsi="Palatino Linotype"/>
          <w:sz w:val="22"/>
          <w:szCs w:val="22"/>
        </w:rPr>
      </w:pPr>
      <w:r w:rsidRPr="00E01D7E">
        <w:rPr>
          <w:rFonts w:ascii="Palatino Linotype" w:hAnsi="Palatino Linotype"/>
          <w:sz w:val="22"/>
          <w:szCs w:val="22"/>
          <w:u w:val="single"/>
        </w:rPr>
        <w:t>Parameters for Medium Term Load Forecast:</w:t>
      </w:r>
      <w:r w:rsidRPr="00E01D7E">
        <w:rPr>
          <w:rFonts w:ascii="Palatino Linotype" w:hAnsi="Palatino Linotype"/>
          <w:sz w:val="22"/>
          <w:szCs w:val="22"/>
        </w:rPr>
        <w:t xml:space="preserve"> The indicative factors to be considered for undertaking the said forecast are as below:</w:t>
      </w:r>
    </w:p>
    <w:p w14:paraId="58C01DF8"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Historical &amp; forecasted weather parameters  </w:t>
      </w:r>
    </w:p>
    <w:p w14:paraId="5D4A8A16"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Demand side management activities by Utility </w:t>
      </w:r>
    </w:p>
    <w:p w14:paraId="0FA0436A"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Econometric parameters such as GDP, growth rate, real estate growth, industrial growth, sale of white goods in load </w:t>
      </w:r>
      <w:proofErr w:type="spellStart"/>
      <w:r w:rsidRPr="00E01D7E">
        <w:rPr>
          <w:rFonts w:ascii="Palatino Linotype" w:hAnsi="Palatino Linotype" w:cs="Times New Roman"/>
          <w:sz w:val="22"/>
          <w:szCs w:val="22"/>
        </w:rPr>
        <w:t>centers</w:t>
      </w:r>
      <w:proofErr w:type="spellEnd"/>
      <w:r w:rsidRPr="00E01D7E">
        <w:rPr>
          <w:rFonts w:ascii="Palatino Linotype" w:hAnsi="Palatino Linotype" w:cs="Times New Roman"/>
          <w:sz w:val="22"/>
          <w:szCs w:val="22"/>
        </w:rPr>
        <w:t xml:space="preserve"> etc. </w:t>
      </w:r>
    </w:p>
    <w:p w14:paraId="1246EFAF"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Population Growth</w:t>
      </w:r>
    </w:p>
    <w:p w14:paraId="4665CC90"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Government Programs &amp; Regulatory Policies </w:t>
      </w:r>
    </w:p>
    <w:p w14:paraId="4A658ECC"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New connections/ Electrification</w:t>
      </w:r>
    </w:p>
    <w:p w14:paraId="352403D3" w14:textId="77777777" w:rsidR="001357D9"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Any other factors which will affect demand or consumption </w:t>
      </w:r>
    </w:p>
    <w:p w14:paraId="41B375B7" w14:textId="77777777" w:rsidR="004112CB" w:rsidRDefault="004112CB" w:rsidP="00AD5A5F">
      <w:pPr>
        <w:pStyle w:val="ListParagraph"/>
        <w:ind w:left="1440" w:right="116"/>
        <w:contextualSpacing/>
        <w:jc w:val="both"/>
        <w:rPr>
          <w:rFonts w:ascii="Palatino Linotype" w:hAnsi="Palatino Linotype" w:cs="Times New Roman"/>
          <w:sz w:val="22"/>
          <w:szCs w:val="22"/>
        </w:rPr>
      </w:pPr>
    </w:p>
    <w:p w14:paraId="1CB7D2F0" w14:textId="77777777" w:rsidR="004112CB" w:rsidRPr="00E01D7E" w:rsidRDefault="004112CB" w:rsidP="00AD5A5F">
      <w:pPr>
        <w:pStyle w:val="ListParagraph"/>
        <w:ind w:left="1440" w:right="116"/>
        <w:contextualSpacing/>
        <w:jc w:val="both"/>
        <w:rPr>
          <w:rFonts w:ascii="Palatino Linotype" w:hAnsi="Palatino Linotype" w:cs="Times New Roman"/>
          <w:sz w:val="22"/>
          <w:szCs w:val="22"/>
        </w:rPr>
      </w:pPr>
    </w:p>
    <w:p w14:paraId="5323F26A"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Supply Availability assessment</w:t>
      </w:r>
    </w:p>
    <w:p w14:paraId="2517B350" w14:textId="77777777" w:rsidR="001357D9" w:rsidRPr="00E01D7E" w:rsidRDefault="001357D9" w:rsidP="00874345">
      <w:pPr>
        <w:pStyle w:val="ListParagraph"/>
        <w:numPr>
          <w:ilvl w:val="0"/>
          <w:numId w:val="47"/>
        </w:numPr>
        <w:ind w:left="1080" w:right="116" w:hanging="357"/>
        <w:contextualSpacing/>
        <w:jc w:val="both"/>
        <w:rPr>
          <w:rFonts w:ascii="Palatino Linotype" w:hAnsi="Palatino Linotype" w:cs="Times New Roman"/>
          <w:sz w:val="22"/>
          <w:szCs w:val="22"/>
        </w:rPr>
      </w:pPr>
      <w:r w:rsidRPr="00E01D7E">
        <w:rPr>
          <w:rFonts w:ascii="Palatino Linotype" w:hAnsi="Palatino Linotype" w:cs="Times New Roman"/>
          <w:sz w:val="22"/>
          <w:szCs w:val="22"/>
        </w:rPr>
        <w:t>Under this module, aggregati</w:t>
      </w:r>
      <w:r w:rsidR="00B55A6C" w:rsidRPr="00E01D7E">
        <w:rPr>
          <w:rFonts w:ascii="Palatino Linotype" w:hAnsi="Palatino Linotype" w:cs="Times New Roman"/>
          <w:sz w:val="22"/>
          <w:szCs w:val="22"/>
        </w:rPr>
        <w:t>o</w:t>
      </w:r>
      <w:r w:rsidRPr="00E01D7E">
        <w:rPr>
          <w:rFonts w:ascii="Palatino Linotype" w:hAnsi="Palatino Linotype" w:cs="Times New Roman"/>
          <w:sz w:val="22"/>
          <w:szCs w:val="22"/>
        </w:rPr>
        <w:t>n</w:t>
      </w:r>
      <w:r w:rsidR="00B55A6C" w:rsidRPr="00E01D7E">
        <w:rPr>
          <w:rFonts w:ascii="Palatino Linotype" w:hAnsi="Palatino Linotype" w:cs="Times New Roman"/>
          <w:sz w:val="22"/>
          <w:szCs w:val="22"/>
        </w:rPr>
        <w:t xml:space="preserve"> of</w:t>
      </w:r>
      <w:r w:rsidRPr="00E01D7E">
        <w:rPr>
          <w:rFonts w:ascii="Palatino Linotype" w:hAnsi="Palatino Linotype" w:cs="Times New Roman"/>
          <w:sz w:val="22"/>
          <w:szCs w:val="22"/>
        </w:rPr>
        <w:t xml:space="preserve"> all available sources of power in the name of PPAs, Banking, Bilateral etc. available with JKPCL, J&amp;K</w:t>
      </w:r>
      <w:r w:rsidR="00B55A6C" w:rsidRPr="00E01D7E">
        <w:rPr>
          <w:rFonts w:ascii="Palatino Linotype" w:hAnsi="Palatino Linotype" w:cs="Times New Roman"/>
          <w:sz w:val="22"/>
          <w:szCs w:val="22"/>
        </w:rPr>
        <w:t xml:space="preserve"> shall be done</w:t>
      </w:r>
      <w:r w:rsidRPr="00E01D7E">
        <w:rPr>
          <w:rFonts w:ascii="Palatino Linotype" w:hAnsi="Palatino Linotype" w:cs="Times New Roman"/>
          <w:sz w:val="22"/>
          <w:szCs w:val="22"/>
        </w:rPr>
        <w:t xml:space="preserve">. </w:t>
      </w:r>
    </w:p>
    <w:p w14:paraId="1946BFA2" w14:textId="77777777" w:rsidR="001357D9" w:rsidRPr="00E01D7E" w:rsidRDefault="001357D9" w:rsidP="00874345">
      <w:pPr>
        <w:pStyle w:val="ListParagraph"/>
        <w:numPr>
          <w:ilvl w:val="0"/>
          <w:numId w:val="47"/>
        </w:numPr>
        <w:ind w:left="1080" w:right="116" w:hanging="357"/>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Based upon the demand forecast undertaken in previous module and the supply availability, </w:t>
      </w:r>
      <w:r w:rsidR="00B55A6C" w:rsidRPr="00E01D7E">
        <w:rPr>
          <w:rFonts w:ascii="Palatino Linotype" w:hAnsi="Palatino Linotype" w:cs="Times New Roman"/>
          <w:sz w:val="22"/>
          <w:szCs w:val="22"/>
        </w:rPr>
        <w:t>energy</w:t>
      </w:r>
      <w:r w:rsidRPr="00E01D7E">
        <w:rPr>
          <w:rFonts w:ascii="Palatino Linotype" w:hAnsi="Palatino Linotype" w:cs="Times New Roman"/>
          <w:sz w:val="22"/>
          <w:szCs w:val="22"/>
        </w:rPr>
        <w:t xml:space="preserve"> deficit / surplus report across horizon</w:t>
      </w:r>
      <w:r w:rsidR="00B55A6C" w:rsidRPr="00E01D7E">
        <w:rPr>
          <w:rFonts w:ascii="Palatino Linotype" w:hAnsi="Palatino Linotype" w:cs="Times New Roman"/>
          <w:sz w:val="22"/>
          <w:szCs w:val="22"/>
        </w:rPr>
        <w:t xml:space="preserve"> would be provided</w:t>
      </w:r>
      <w:r w:rsidRPr="00E01D7E">
        <w:rPr>
          <w:rFonts w:ascii="Palatino Linotype" w:hAnsi="Palatino Linotype" w:cs="Times New Roman"/>
          <w:sz w:val="22"/>
          <w:szCs w:val="22"/>
        </w:rPr>
        <w:t xml:space="preserve">. Such report(s) would be available both in tabular as well as in the form of visual display. </w:t>
      </w:r>
    </w:p>
    <w:p w14:paraId="4A326CD6" w14:textId="77777777" w:rsidR="001357D9" w:rsidRPr="00E01D7E" w:rsidRDefault="001357D9" w:rsidP="00874345">
      <w:pPr>
        <w:pStyle w:val="ListParagraph"/>
        <w:numPr>
          <w:ilvl w:val="0"/>
          <w:numId w:val="47"/>
        </w:numPr>
        <w:ind w:left="1080" w:right="116" w:hanging="357"/>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Following considerations shall be taken while generating demand supply position map: </w:t>
      </w:r>
    </w:p>
    <w:p w14:paraId="0B86366C" w14:textId="77777777" w:rsidR="001357D9" w:rsidRPr="00E01D7E" w:rsidRDefault="001357D9" w:rsidP="00874345">
      <w:pPr>
        <w:pStyle w:val="ListParagraph"/>
        <w:numPr>
          <w:ilvl w:val="1"/>
          <w:numId w:val="47"/>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system should be able to consider forecasted demand and available sources of power to create surplus/deficit positions.</w:t>
      </w:r>
    </w:p>
    <w:p w14:paraId="36E27732" w14:textId="77777777" w:rsidR="001357D9" w:rsidRPr="00E01D7E" w:rsidRDefault="001357D9" w:rsidP="00874345">
      <w:pPr>
        <w:pStyle w:val="ListParagraph"/>
        <w:numPr>
          <w:ilvl w:val="1"/>
          <w:numId w:val="47"/>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System should also be able to consider risk-based scenarios for power availability to generate </w:t>
      </w:r>
      <w:proofErr w:type="gramStart"/>
      <w:r w:rsidRPr="00E01D7E">
        <w:rPr>
          <w:rFonts w:ascii="Palatino Linotype" w:hAnsi="Palatino Linotype" w:cs="Times New Roman"/>
          <w:sz w:val="22"/>
          <w:szCs w:val="22"/>
        </w:rPr>
        <w:t>risk based</w:t>
      </w:r>
      <w:proofErr w:type="gramEnd"/>
      <w:r w:rsidRPr="00E01D7E">
        <w:rPr>
          <w:rFonts w:ascii="Palatino Linotype" w:hAnsi="Palatino Linotype" w:cs="Times New Roman"/>
          <w:sz w:val="22"/>
          <w:szCs w:val="22"/>
        </w:rPr>
        <w:t xml:space="preserve"> position map along with risk associated under all such defined scenarios.</w:t>
      </w:r>
    </w:p>
    <w:p w14:paraId="29038837" w14:textId="77777777" w:rsidR="001357D9" w:rsidRDefault="001357D9" w:rsidP="00874345">
      <w:pPr>
        <w:pStyle w:val="ListParagraph"/>
        <w:numPr>
          <w:ilvl w:val="0"/>
          <w:numId w:val="50"/>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System should be able to generate short term and </w:t>
      </w:r>
      <w:proofErr w:type="gramStart"/>
      <w:r w:rsidRPr="00E01D7E">
        <w:rPr>
          <w:rFonts w:ascii="Palatino Linotype" w:hAnsi="Palatino Linotype" w:cs="Times New Roman"/>
          <w:sz w:val="22"/>
          <w:szCs w:val="22"/>
        </w:rPr>
        <w:t>medium term</w:t>
      </w:r>
      <w:proofErr w:type="gramEnd"/>
      <w:r w:rsidRPr="00E01D7E">
        <w:rPr>
          <w:rFonts w:ascii="Palatino Linotype" w:hAnsi="Palatino Linotype" w:cs="Times New Roman"/>
          <w:sz w:val="22"/>
          <w:szCs w:val="22"/>
        </w:rPr>
        <w:t xml:space="preserve"> scenarios for both demand &amp; supply. </w:t>
      </w:r>
    </w:p>
    <w:p w14:paraId="078D71A9" w14:textId="77777777" w:rsidR="004112CB" w:rsidRPr="00E01D7E" w:rsidRDefault="004112CB" w:rsidP="00AD5A5F">
      <w:pPr>
        <w:pStyle w:val="ListParagraph"/>
        <w:ind w:left="1710" w:right="116"/>
        <w:contextualSpacing/>
        <w:jc w:val="both"/>
        <w:rPr>
          <w:rFonts w:ascii="Palatino Linotype" w:hAnsi="Palatino Linotype" w:cs="Times New Roman"/>
          <w:sz w:val="22"/>
          <w:szCs w:val="22"/>
        </w:rPr>
      </w:pPr>
    </w:p>
    <w:p w14:paraId="584E2567"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 xml:space="preserve">Integration of </w:t>
      </w:r>
      <w:bookmarkStart w:id="6" w:name="_Toc512513162"/>
      <w:r w:rsidRPr="00E01D7E">
        <w:rPr>
          <w:rFonts w:ascii="Palatino Linotype" w:hAnsi="Palatino Linotype"/>
          <w:b/>
        </w:rPr>
        <w:t xml:space="preserve">RE forecast in Supply availability </w:t>
      </w:r>
      <w:bookmarkEnd w:id="6"/>
    </w:p>
    <w:p w14:paraId="48FDC56C" w14:textId="77777777" w:rsidR="001357D9" w:rsidRPr="00E01D7E" w:rsidRDefault="00B55A6C" w:rsidP="006B1E62">
      <w:pPr>
        <w:ind w:left="1080" w:right="116"/>
        <w:contextualSpacing/>
        <w:jc w:val="both"/>
        <w:rPr>
          <w:rFonts w:ascii="Palatino Linotype" w:hAnsi="Palatino Linotype"/>
          <w:sz w:val="22"/>
          <w:szCs w:val="22"/>
        </w:rPr>
      </w:pPr>
      <w:r w:rsidRPr="00E01D7E">
        <w:rPr>
          <w:rFonts w:ascii="Palatino Linotype" w:hAnsi="Palatino Linotype"/>
          <w:sz w:val="22"/>
          <w:szCs w:val="22"/>
        </w:rPr>
        <w:t xml:space="preserve">It should be made </w:t>
      </w:r>
      <w:r w:rsidR="001357D9" w:rsidRPr="00E01D7E">
        <w:rPr>
          <w:rFonts w:ascii="Palatino Linotype" w:hAnsi="Palatino Linotype"/>
          <w:sz w:val="22"/>
          <w:szCs w:val="22"/>
        </w:rPr>
        <w:t xml:space="preserve">sure that </w:t>
      </w:r>
      <w:r w:rsidRPr="00E01D7E">
        <w:rPr>
          <w:rFonts w:ascii="Palatino Linotype" w:hAnsi="Palatino Linotype"/>
          <w:sz w:val="22"/>
          <w:szCs w:val="22"/>
        </w:rPr>
        <w:t xml:space="preserve">the </w:t>
      </w:r>
      <w:r w:rsidR="001357D9" w:rsidRPr="00E01D7E">
        <w:rPr>
          <w:rFonts w:ascii="Palatino Linotype" w:hAnsi="Palatino Linotype"/>
          <w:sz w:val="22"/>
          <w:szCs w:val="22"/>
        </w:rPr>
        <w:t xml:space="preserve">solution </w:t>
      </w:r>
      <w:r w:rsidRPr="00E01D7E">
        <w:rPr>
          <w:rFonts w:ascii="Palatino Linotype" w:hAnsi="Palatino Linotype"/>
          <w:sz w:val="22"/>
          <w:szCs w:val="22"/>
        </w:rPr>
        <w:t xml:space="preserve">provided </w:t>
      </w:r>
      <w:proofErr w:type="gramStart"/>
      <w:r w:rsidRPr="00E01D7E">
        <w:rPr>
          <w:rFonts w:ascii="Palatino Linotype" w:hAnsi="Palatino Linotype"/>
          <w:sz w:val="22"/>
          <w:szCs w:val="22"/>
        </w:rPr>
        <w:t xml:space="preserve">is </w:t>
      </w:r>
      <w:r w:rsidR="001357D9" w:rsidRPr="00E01D7E">
        <w:rPr>
          <w:rFonts w:ascii="Palatino Linotype" w:hAnsi="Palatino Linotype"/>
          <w:sz w:val="22"/>
          <w:szCs w:val="22"/>
        </w:rPr>
        <w:t>capable of including</w:t>
      </w:r>
      <w:proofErr w:type="gramEnd"/>
      <w:r w:rsidR="001357D9" w:rsidRPr="00E01D7E">
        <w:rPr>
          <w:rFonts w:ascii="Palatino Linotype" w:hAnsi="Palatino Linotype"/>
          <w:sz w:val="22"/>
          <w:szCs w:val="22"/>
        </w:rPr>
        <w:t xml:space="preserve"> the forecast of renewable generation and/or integrate the RE forecast(s) of the existing and upcoming RE PPA in the above </w:t>
      </w:r>
      <w:r w:rsidR="001357D9" w:rsidRPr="00E01D7E">
        <w:rPr>
          <w:rFonts w:ascii="Palatino Linotype" w:hAnsi="Palatino Linotype"/>
          <w:i/>
          <w:sz w:val="22"/>
          <w:szCs w:val="22"/>
        </w:rPr>
        <w:t xml:space="preserve">Supply Availability Assessment </w:t>
      </w:r>
      <w:r w:rsidR="001357D9" w:rsidRPr="00E01D7E">
        <w:rPr>
          <w:rFonts w:ascii="Palatino Linotype" w:hAnsi="Palatino Linotype"/>
          <w:sz w:val="22"/>
          <w:szCs w:val="22"/>
        </w:rPr>
        <w:t xml:space="preserve">scenario, along with other sources of power procurement. </w:t>
      </w:r>
    </w:p>
    <w:p w14:paraId="4A8B9461" w14:textId="77777777" w:rsidR="004112CB" w:rsidRDefault="004112CB" w:rsidP="00AD5A5F">
      <w:pPr>
        <w:ind w:left="777" w:right="116"/>
        <w:contextualSpacing/>
        <w:jc w:val="both"/>
        <w:rPr>
          <w:rFonts w:ascii="Palatino Linotype" w:hAnsi="Palatino Linotype"/>
          <w:sz w:val="22"/>
          <w:szCs w:val="22"/>
        </w:rPr>
      </w:pPr>
    </w:p>
    <w:p w14:paraId="67C82667" w14:textId="77777777" w:rsidR="001357D9" w:rsidRPr="00E01D7E" w:rsidRDefault="00B55A6C" w:rsidP="006B1E62">
      <w:pPr>
        <w:ind w:left="1080" w:right="116"/>
        <w:contextualSpacing/>
        <w:jc w:val="both"/>
        <w:rPr>
          <w:rFonts w:ascii="Palatino Linotype" w:hAnsi="Palatino Linotype"/>
          <w:sz w:val="22"/>
          <w:szCs w:val="22"/>
        </w:rPr>
      </w:pPr>
      <w:r w:rsidRPr="00E01D7E">
        <w:rPr>
          <w:rFonts w:ascii="Palatino Linotype" w:hAnsi="Palatino Linotype"/>
          <w:sz w:val="22"/>
          <w:szCs w:val="22"/>
        </w:rPr>
        <w:t>C</w:t>
      </w:r>
      <w:r w:rsidR="001357D9" w:rsidRPr="00E01D7E">
        <w:rPr>
          <w:rFonts w:ascii="Palatino Linotype" w:hAnsi="Palatino Linotype"/>
          <w:sz w:val="22"/>
          <w:szCs w:val="22"/>
        </w:rPr>
        <w:t>oordinat</w:t>
      </w:r>
      <w:r w:rsidRPr="00E01D7E">
        <w:rPr>
          <w:rFonts w:ascii="Palatino Linotype" w:hAnsi="Palatino Linotype"/>
          <w:sz w:val="22"/>
          <w:szCs w:val="22"/>
        </w:rPr>
        <w:t>ion</w:t>
      </w:r>
      <w:r w:rsidR="001357D9" w:rsidRPr="00E01D7E">
        <w:rPr>
          <w:rFonts w:ascii="Palatino Linotype" w:hAnsi="Palatino Linotype"/>
          <w:sz w:val="22"/>
          <w:szCs w:val="22"/>
        </w:rPr>
        <w:t xml:space="preserve"> with SLDC and the RE developers </w:t>
      </w:r>
      <w:r w:rsidRPr="00E01D7E">
        <w:rPr>
          <w:rFonts w:ascii="Palatino Linotype" w:hAnsi="Palatino Linotype"/>
          <w:sz w:val="22"/>
          <w:szCs w:val="22"/>
        </w:rPr>
        <w:t xml:space="preserve">would be done </w:t>
      </w:r>
      <w:r w:rsidR="001357D9" w:rsidRPr="00E01D7E">
        <w:rPr>
          <w:rFonts w:ascii="Palatino Linotype" w:hAnsi="Palatino Linotype"/>
          <w:sz w:val="22"/>
          <w:szCs w:val="22"/>
        </w:rPr>
        <w:t>to get the necessary forecasted inputs to get the overall aggregated supply availability for the state from all sources including RE.</w:t>
      </w:r>
    </w:p>
    <w:p w14:paraId="04761D1B" w14:textId="77777777" w:rsidR="004112CB" w:rsidRDefault="004112CB" w:rsidP="00AD5A5F">
      <w:pPr>
        <w:pStyle w:val="ListParagraph"/>
        <w:ind w:left="777" w:right="116"/>
        <w:contextualSpacing/>
        <w:jc w:val="both"/>
        <w:rPr>
          <w:rFonts w:ascii="Palatino Linotype" w:hAnsi="Palatino Linotype" w:cs="Times New Roman"/>
          <w:sz w:val="22"/>
          <w:szCs w:val="22"/>
        </w:rPr>
      </w:pPr>
    </w:p>
    <w:p w14:paraId="42474690" w14:textId="77777777" w:rsidR="001357D9" w:rsidRDefault="001357D9" w:rsidP="006B1E62">
      <w:pPr>
        <w:pStyle w:val="ListParagraph"/>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Any real time changes in the RE supply forecast shall also be taken into consideration by the proposed System.</w:t>
      </w:r>
    </w:p>
    <w:p w14:paraId="436ACD2A" w14:textId="77777777" w:rsidR="004112CB" w:rsidRPr="00E01D7E" w:rsidRDefault="004112CB" w:rsidP="00AD5A5F">
      <w:pPr>
        <w:pStyle w:val="ListParagraph"/>
        <w:ind w:left="777" w:right="116"/>
        <w:contextualSpacing/>
        <w:jc w:val="both"/>
        <w:rPr>
          <w:rFonts w:ascii="Palatino Linotype" w:hAnsi="Palatino Linotype" w:cs="Times New Roman"/>
          <w:sz w:val="22"/>
          <w:szCs w:val="22"/>
        </w:rPr>
      </w:pPr>
    </w:p>
    <w:p w14:paraId="734DAFB4" w14:textId="77777777" w:rsidR="001357D9" w:rsidRPr="00E01D7E"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bookmarkStart w:id="7" w:name="_Toc512513163"/>
      <w:r w:rsidRPr="00E01D7E">
        <w:rPr>
          <w:rFonts w:ascii="Palatino Linotype" w:hAnsi="Palatino Linotype"/>
          <w:b/>
        </w:rPr>
        <w:t xml:space="preserve">Power Procurement/ Sale Planning </w:t>
      </w:r>
      <w:bookmarkEnd w:id="7"/>
    </w:p>
    <w:p w14:paraId="065A785E" w14:textId="77777777" w:rsidR="001357D9" w:rsidRPr="00E01D7E" w:rsidRDefault="001357D9" w:rsidP="006B1E62">
      <w:pPr>
        <w:ind w:left="900" w:right="116"/>
        <w:contextualSpacing/>
        <w:jc w:val="both"/>
        <w:rPr>
          <w:rFonts w:ascii="Palatino Linotype" w:hAnsi="Palatino Linotype"/>
          <w:sz w:val="22"/>
          <w:szCs w:val="22"/>
        </w:rPr>
      </w:pPr>
      <w:bookmarkStart w:id="8" w:name="_Toc507487439"/>
      <w:bookmarkStart w:id="9" w:name="_Toc507487440"/>
      <w:bookmarkStart w:id="10" w:name="_Toc507487441"/>
      <w:bookmarkStart w:id="11" w:name="_Toc507487442"/>
      <w:bookmarkStart w:id="12" w:name="_Toc507487443"/>
      <w:bookmarkStart w:id="13" w:name="_Toc507487444"/>
      <w:bookmarkEnd w:id="8"/>
      <w:bookmarkEnd w:id="9"/>
      <w:bookmarkEnd w:id="10"/>
      <w:bookmarkEnd w:id="11"/>
      <w:bookmarkEnd w:id="12"/>
      <w:bookmarkEnd w:id="13"/>
      <w:r w:rsidRPr="00E01D7E">
        <w:rPr>
          <w:rFonts w:ascii="Palatino Linotype" w:hAnsi="Palatino Linotype"/>
          <w:sz w:val="22"/>
          <w:szCs w:val="22"/>
        </w:rPr>
        <w:t xml:space="preserve">Under this module, a holistic market strategy and advisory support </w:t>
      </w:r>
      <w:r w:rsidR="00B55A6C" w:rsidRPr="00E01D7E">
        <w:rPr>
          <w:rFonts w:ascii="Palatino Linotype" w:hAnsi="Palatino Linotype"/>
          <w:sz w:val="22"/>
          <w:szCs w:val="22"/>
        </w:rPr>
        <w:t xml:space="preserve">would be provided to </w:t>
      </w:r>
      <w:r w:rsidRPr="00E01D7E">
        <w:rPr>
          <w:rFonts w:ascii="Palatino Linotype" w:hAnsi="Palatino Linotype"/>
          <w:sz w:val="22"/>
          <w:szCs w:val="22"/>
        </w:rPr>
        <w:t xml:space="preserve">JKPCL, J&amp;K’s Power Management cell, </w:t>
      </w:r>
      <w:proofErr w:type="gramStart"/>
      <w:r w:rsidRPr="00E01D7E">
        <w:rPr>
          <w:rFonts w:ascii="Palatino Linotype" w:hAnsi="Palatino Linotype"/>
          <w:sz w:val="22"/>
          <w:szCs w:val="22"/>
        </w:rPr>
        <w:t>so as to</w:t>
      </w:r>
      <w:proofErr w:type="gramEnd"/>
      <w:r w:rsidRPr="00E01D7E">
        <w:rPr>
          <w:rFonts w:ascii="Palatino Linotype" w:hAnsi="Palatino Linotype"/>
          <w:sz w:val="22"/>
          <w:szCs w:val="22"/>
        </w:rPr>
        <w:t xml:space="preserve"> plan and execute procurement at the least cost by taking into consideration relevant market scenarios and also take advantage of any daily surplus by selling in spot market.</w:t>
      </w:r>
    </w:p>
    <w:p w14:paraId="57C857E2" w14:textId="77777777" w:rsidR="003A6A7F" w:rsidRDefault="003A6A7F" w:rsidP="00AD5A5F">
      <w:pPr>
        <w:pStyle w:val="NoSpacing"/>
        <w:widowControl/>
        <w:autoSpaceDE/>
        <w:autoSpaceDN/>
        <w:ind w:left="1224" w:right="116"/>
        <w:contextualSpacing/>
        <w:jc w:val="both"/>
        <w:rPr>
          <w:rFonts w:ascii="Palatino Linotype" w:hAnsi="Palatino Linotype"/>
          <w:b/>
        </w:rPr>
      </w:pPr>
      <w:bookmarkStart w:id="14" w:name="_Toc512513164"/>
    </w:p>
    <w:p w14:paraId="3BE0599C"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Market Participation Strategy:</w:t>
      </w:r>
      <w:bookmarkEnd w:id="14"/>
    </w:p>
    <w:p w14:paraId="28DA8DB7" w14:textId="77777777" w:rsidR="001357D9" w:rsidRPr="00E01D7E" w:rsidRDefault="001357D9" w:rsidP="006B1E62">
      <w:pPr>
        <w:ind w:left="1080" w:right="116"/>
        <w:contextualSpacing/>
        <w:jc w:val="both"/>
        <w:rPr>
          <w:rFonts w:ascii="Palatino Linotype" w:hAnsi="Palatino Linotype"/>
          <w:sz w:val="22"/>
          <w:szCs w:val="22"/>
        </w:rPr>
      </w:pPr>
      <w:r w:rsidRPr="00E01D7E">
        <w:rPr>
          <w:rFonts w:ascii="Palatino Linotype" w:hAnsi="Palatino Linotype"/>
          <w:sz w:val="22"/>
          <w:szCs w:val="22"/>
        </w:rPr>
        <w:t xml:space="preserve">This module would include market participation strategy, especially for participation in </w:t>
      </w:r>
      <w:r w:rsidR="00571BBA" w:rsidRPr="00E01D7E">
        <w:rPr>
          <w:rFonts w:ascii="Palatino Linotype" w:hAnsi="Palatino Linotype"/>
          <w:sz w:val="22"/>
          <w:szCs w:val="22"/>
        </w:rPr>
        <w:t xml:space="preserve">Green Day Ahead Market (GDAM) / </w:t>
      </w:r>
      <w:r w:rsidRPr="00E01D7E">
        <w:rPr>
          <w:rFonts w:ascii="Palatino Linotype" w:hAnsi="Palatino Linotype"/>
          <w:sz w:val="22"/>
          <w:szCs w:val="22"/>
        </w:rPr>
        <w:t>Day Ahead Market (DAM)/</w:t>
      </w:r>
      <w:r w:rsidR="00571BBA" w:rsidRPr="00E01D7E">
        <w:rPr>
          <w:rFonts w:ascii="Palatino Linotype" w:hAnsi="Palatino Linotype"/>
          <w:sz w:val="22"/>
          <w:szCs w:val="22"/>
        </w:rPr>
        <w:t xml:space="preserve"> Market Based Economical Dispatch (MBED) /</w:t>
      </w:r>
      <w:r w:rsidRPr="00E01D7E">
        <w:rPr>
          <w:rFonts w:ascii="Palatino Linotype" w:hAnsi="Palatino Linotype"/>
          <w:sz w:val="22"/>
          <w:szCs w:val="22"/>
        </w:rPr>
        <w:t xml:space="preserve"> Term Ahead Market (TAM)</w:t>
      </w:r>
      <w:r w:rsidR="00571BBA" w:rsidRPr="00E01D7E">
        <w:rPr>
          <w:rFonts w:ascii="Palatino Linotype" w:hAnsi="Palatino Linotype"/>
          <w:sz w:val="22"/>
          <w:szCs w:val="22"/>
        </w:rPr>
        <w:t xml:space="preserve"> / Real Time Market (RTM)</w:t>
      </w:r>
      <w:r w:rsidRPr="00E01D7E">
        <w:rPr>
          <w:rFonts w:ascii="Palatino Linotype" w:hAnsi="Palatino Linotype"/>
          <w:sz w:val="22"/>
          <w:szCs w:val="22"/>
        </w:rPr>
        <w:t xml:space="preserve"> of Power Exchanges, by advising on price and volume risk-mitigation strategies for market participation by the utility. Activities in this module include:</w:t>
      </w:r>
    </w:p>
    <w:p w14:paraId="637B695D" w14:textId="77777777" w:rsidR="001357D9" w:rsidRPr="00E01D7E" w:rsidRDefault="001357D9" w:rsidP="00874345">
      <w:pPr>
        <w:pStyle w:val="ListParagraph"/>
        <w:numPr>
          <w:ilvl w:val="0"/>
          <w:numId w:val="7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lastRenderedPageBreak/>
        <w:t xml:space="preserve">Generation of price forecast for </w:t>
      </w:r>
      <w:r w:rsidR="00571BBA" w:rsidRPr="00E01D7E">
        <w:rPr>
          <w:rFonts w:ascii="Palatino Linotype" w:hAnsi="Palatino Linotype" w:cs="Times New Roman"/>
          <w:sz w:val="22"/>
          <w:szCs w:val="22"/>
        </w:rPr>
        <w:t xml:space="preserve">GDAM/ DAM/ MBED/ TAM/ RTM </w:t>
      </w:r>
      <w:r w:rsidRPr="00E01D7E">
        <w:rPr>
          <w:rFonts w:ascii="Palatino Linotype" w:hAnsi="Palatino Linotype" w:cs="Times New Roman"/>
          <w:sz w:val="22"/>
          <w:szCs w:val="22"/>
        </w:rPr>
        <w:t xml:space="preserve">and preparation of market participation strategy by taking into consideration gap analysis of </w:t>
      </w:r>
      <w:proofErr w:type="gramStart"/>
      <w:r w:rsidRPr="00E01D7E">
        <w:rPr>
          <w:rFonts w:ascii="Palatino Linotype" w:hAnsi="Palatino Linotype" w:cs="Times New Roman"/>
          <w:sz w:val="22"/>
          <w:szCs w:val="22"/>
        </w:rPr>
        <w:t>next-day</w:t>
      </w:r>
      <w:proofErr w:type="gramEnd"/>
      <w:r w:rsidRPr="00E01D7E">
        <w:rPr>
          <w:rFonts w:ascii="Palatino Linotype" w:hAnsi="Palatino Linotype" w:cs="Times New Roman"/>
          <w:sz w:val="22"/>
          <w:szCs w:val="22"/>
        </w:rPr>
        <w:t>.</w:t>
      </w:r>
    </w:p>
    <w:p w14:paraId="1086045B" w14:textId="77777777" w:rsidR="001357D9" w:rsidRPr="00E01D7E" w:rsidRDefault="001357D9" w:rsidP="00874345">
      <w:pPr>
        <w:pStyle w:val="ListParagraph"/>
        <w:numPr>
          <w:ilvl w:val="0"/>
          <w:numId w:val="7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For DAM/</w:t>
      </w:r>
      <w:r w:rsidR="00571BBA" w:rsidRPr="00E01D7E">
        <w:rPr>
          <w:rFonts w:ascii="Palatino Linotype" w:hAnsi="Palatino Linotype" w:cs="Times New Roman"/>
          <w:sz w:val="22"/>
          <w:szCs w:val="22"/>
        </w:rPr>
        <w:t xml:space="preserve"> MBED/</w:t>
      </w:r>
      <w:r w:rsidRPr="00E01D7E">
        <w:rPr>
          <w:rFonts w:ascii="Palatino Linotype" w:hAnsi="Palatino Linotype" w:cs="Times New Roman"/>
          <w:sz w:val="22"/>
          <w:szCs w:val="22"/>
        </w:rPr>
        <w:t xml:space="preserve">TAM participation, the module includes devising risk mitigation strategies for minimising total cost of procurement </w:t>
      </w:r>
      <w:proofErr w:type="gramStart"/>
      <w:r w:rsidRPr="00E01D7E">
        <w:rPr>
          <w:rFonts w:ascii="Palatino Linotype" w:hAnsi="Palatino Linotype" w:cs="Times New Roman"/>
          <w:sz w:val="22"/>
          <w:szCs w:val="22"/>
        </w:rPr>
        <w:t>and also</w:t>
      </w:r>
      <w:proofErr w:type="gramEnd"/>
      <w:r w:rsidRPr="00E01D7E">
        <w:rPr>
          <w:rFonts w:ascii="Palatino Linotype" w:hAnsi="Palatino Linotype" w:cs="Times New Roman"/>
          <w:sz w:val="22"/>
          <w:szCs w:val="22"/>
        </w:rPr>
        <w:t xml:space="preserve"> complementing daily despatch of other available generation sources of the utility.</w:t>
      </w:r>
    </w:p>
    <w:p w14:paraId="0061DC4C" w14:textId="77777777" w:rsidR="004112CB" w:rsidRDefault="001357D9" w:rsidP="00874345">
      <w:pPr>
        <w:pStyle w:val="ListParagraph"/>
        <w:numPr>
          <w:ilvl w:val="0"/>
          <w:numId w:val="7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Market participation strategy </w:t>
      </w:r>
      <w:proofErr w:type="gramStart"/>
      <w:r w:rsidRPr="00E01D7E">
        <w:rPr>
          <w:rFonts w:ascii="Palatino Linotype" w:hAnsi="Palatino Linotype" w:cs="Times New Roman"/>
          <w:sz w:val="22"/>
          <w:szCs w:val="22"/>
        </w:rPr>
        <w:t>so as to</w:t>
      </w:r>
      <w:proofErr w:type="gramEnd"/>
      <w:r w:rsidRPr="00E01D7E">
        <w:rPr>
          <w:rFonts w:ascii="Palatino Linotype" w:hAnsi="Palatino Linotype" w:cs="Times New Roman"/>
          <w:sz w:val="22"/>
          <w:szCs w:val="22"/>
        </w:rPr>
        <w:t xml:space="preserve"> minimise price and volume risk in DAM/</w:t>
      </w:r>
      <w:r w:rsidR="00571BBA" w:rsidRPr="00E01D7E">
        <w:rPr>
          <w:rFonts w:ascii="Palatino Linotype" w:hAnsi="Palatino Linotype" w:cs="Times New Roman"/>
          <w:sz w:val="22"/>
          <w:szCs w:val="22"/>
        </w:rPr>
        <w:t xml:space="preserve"> MBED/</w:t>
      </w:r>
      <w:r w:rsidRPr="00E01D7E">
        <w:rPr>
          <w:rFonts w:ascii="Palatino Linotype" w:hAnsi="Palatino Linotype" w:cs="Times New Roman"/>
          <w:sz w:val="22"/>
          <w:szCs w:val="22"/>
        </w:rPr>
        <w:t>TAM.</w:t>
      </w:r>
    </w:p>
    <w:p w14:paraId="454CFCCB" w14:textId="77777777" w:rsidR="004112CB" w:rsidRPr="00FA5D7F" w:rsidRDefault="004112CB" w:rsidP="00AD5A5F">
      <w:pPr>
        <w:ind w:left="1080" w:right="116"/>
        <w:contextualSpacing/>
        <w:jc w:val="both"/>
        <w:rPr>
          <w:rFonts w:ascii="Palatino Linotype" w:hAnsi="Palatino Linotype"/>
          <w:sz w:val="22"/>
          <w:szCs w:val="22"/>
        </w:rPr>
      </w:pPr>
    </w:p>
    <w:p w14:paraId="358ABF88" w14:textId="77777777" w:rsidR="001357D9" w:rsidRPr="00FA5D7F"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bookmarkStart w:id="15" w:name="_Toc512513165"/>
      <w:r w:rsidRPr="00FA5D7F">
        <w:rPr>
          <w:rStyle w:val="Heading3Char"/>
          <w:rFonts w:ascii="Palatino Linotype" w:eastAsia="Calibri" w:hAnsi="Palatino Linotype"/>
          <w:b/>
          <w:color w:val="auto"/>
          <w:sz w:val="22"/>
          <w:szCs w:val="22"/>
        </w:rPr>
        <w:t>Bilateral Market Participation Strategy</w:t>
      </w:r>
      <w:r w:rsidRPr="00FA5D7F">
        <w:rPr>
          <w:rFonts w:ascii="Palatino Linotype" w:hAnsi="Palatino Linotype"/>
          <w:b/>
        </w:rPr>
        <w:t>:</w:t>
      </w:r>
      <w:bookmarkEnd w:id="15"/>
    </w:p>
    <w:p w14:paraId="26E286B8" w14:textId="77777777" w:rsidR="001357D9" w:rsidRPr="00E01D7E" w:rsidRDefault="001357D9" w:rsidP="006B1E62">
      <w:pPr>
        <w:ind w:left="1080" w:right="116"/>
        <w:contextualSpacing/>
        <w:jc w:val="both"/>
        <w:rPr>
          <w:rFonts w:ascii="Palatino Linotype" w:hAnsi="Palatino Linotype"/>
          <w:sz w:val="22"/>
          <w:szCs w:val="22"/>
        </w:rPr>
      </w:pPr>
      <w:r w:rsidRPr="00E01D7E">
        <w:rPr>
          <w:rFonts w:ascii="Palatino Linotype" w:hAnsi="Palatino Linotype"/>
          <w:sz w:val="22"/>
          <w:szCs w:val="22"/>
        </w:rPr>
        <w:t xml:space="preserve">This module would include assistance in procurement through bilateral market, </w:t>
      </w:r>
      <w:proofErr w:type="gramStart"/>
      <w:r w:rsidRPr="00E01D7E">
        <w:rPr>
          <w:rFonts w:ascii="Palatino Linotype" w:hAnsi="Palatino Linotype"/>
          <w:sz w:val="22"/>
          <w:szCs w:val="22"/>
        </w:rPr>
        <w:t>so as to</w:t>
      </w:r>
      <w:proofErr w:type="gramEnd"/>
      <w:r w:rsidRPr="00E01D7E">
        <w:rPr>
          <w:rFonts w:ascii="Palatino Linotype" w:hAnsi="Palatino Linotype"/>
          <w:sz w:val="22"/>
          <w:szCs w:val="22"/>
        </w:rPr>
        <w:t xml:space="preserve"> manage price and volume risk associated with procurement in the market. This module includes:</w:t>
      </w:r>
    </w:p>
    <w:p w14:paraId="5B57112A" w14:textId="77777777" w:rsidR="001357D9" w:rsidRPr="00E01D7E"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Assessment of market conditions and risks, for a horizon of </w:t>
      </w:r>
      <w:proofErr w:type="spellStart"/>
      <w:r w:rsidRPr="00E01D7E">
        <w:rPr>
          <w:rFonts w:ascii="Palatino Linotype" w:hAnsi="Palatino Linotype" w:cs="Times New Roman"/>
          <w:sz w:val="22"/>
          <w:szCs w:val="22"/>
        </w:rPr>
        <w:t>upto</w:t>
      </w:r>
      <w:proofErr w:type="spellEnd"/>
      <w:r w:rsidRPr="00E01D7E">
        <w:rPr>
          <w:rFonts w:ascii="Palatino Linotype" w:hAnsi="Palatino Linotype" w:cs="Times New Roman"/>
          <w:sz w:val="22"/>
          <w:szCs w:val="22"/>
        </w:rPr>
        <w:t xml:space="preserve"> one year ahead.</w:t>
      </w:r>
    </w:p>
    <w:p w14:paraId="363A6DAC" w14:textId="77777777" w:rsidR="001357D9" w:rsidRPr="00E01D7E"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Price and volume risk assessment, by taking into consideration ongoing and foreseeable market conditions.</w:t>
      </w:r>
    </w:p>
    <w:p w14:paraId="7A8E2B29" w14:textId="77777777" w:rsidR="001357D9" w:rsidRPr="00E01D7E"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Assessment of existing PPA terms like Penalty and Compensation, Contract Obligation </w:t>
      </w:r>
    </w:p>
    <w:p w14:paraId="3B1AAF44" w14:textId="77777777" w:rsidR="001357D9" w:rsidRPr="00E01D7E"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Surplus / Shortfall Optimization if the quantum is to be absorbed </w:t>
      </w:r>
    </w:p>
    <w:p w14:paraId="09C2A8C9" w14:textId="77777777" w:rsidR="001357D9" w:rsidRPr="00E01D7E"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Technical &amp; Commercial constraints of contracted power </w:t>
      </w:r>
    </w:p>
    <w:p w14:paraId="0BD1DBC6" w14:textId="77777777" w:rsidR="001357D9"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Pool Availability</w:t>
      </w:r>
    </w:p>
    <w:p w14:paraId="0CE8E99D" w14:textId="77777777" w:rsidR="004112CB" w:rsidRPr="00FA5D7F" w:rsidRDefault="004112CB" w:rsidP="00AD5A5F">
      <w:pPr>
        <w:tabs>
          <w:tab w:val="left" w:pos="1080"/>
          <w:tab w:val="left" w:pos="1170"/>
          <w:tab w:val="left" w:pos="1260"/>
        </w:tabs>
        <w:ind w:left="990" w:right="116"/>
        <w:contextualSpacing/>
        <w:jc w:val="both"/>
        <w:rPr>
          <w:rFonts w:ascii="Palatino Linotype" w:hAnsi="Palatino Linotype"/>
          <w:sz w:val="22"/>
          <w:szCs w:val="22"/>
        </w:rPr>
      </w:pPr>
    </w:p>
    <w:p w14:paraId="5E56E5BA" w14:textId="77777777" w:rsidR="001357D9" w:rsidRPr="00E01D7E"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bookmarkStart w:id="16" w:name="_Toc512513166"/>
      <w:r w:rsidRPr="00E01D7E">
        <w:rPr>
          <w:rFonts w:ascii="Palatino Linotype" w:hAnsi="Palatino Linotype"/>
          <w:b/>
        </w:rPr>
        <w:t xml:space="preserve">Scheduling and Dispatch </w:t>
      </w:r>
      <w:bookmarkEnd w:id="16"/>
      <w:r w:rsidRPr="00E01D7E">
        <w:rPr>
          <w:rFonts w:ascii="Palatino Linotype" w:hAnsi="Palatino Linotype"/>
          <w:b/>
        </w:rPr>
        <w:t>Planning</w:t>
      </w:r>
    </w:p>
    <w:p w14:paraId="46B80B87" w14:textId="77777777" w:rsidR="001357D9" w:rsidRPr="00E01D7E" w:rsidRDefault="001357D9" w:rsidP="00874345">
      <w:pPr>
        <w:pStyle w:val="ListParagraph"/>
        <w:numPr>
          <w:ilvl w:val="0"/>
          <w:numId w:val="60"/>
        </w:numPr>
        <w:ind w:left="1080" w:right="116" w:hanging="720"/>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Day-ahead Dispatch Model/Schedule Optimizer:</w:t>
      </w:r>
    </w:p>
    <w:p w14:paraId="1D9F16A8" w14:textId="77777777" w:rsidR="001357D9" w:rsidRPr="00E01D7E" w:rsidRDefault="001357D9" w:rsidP="00E022B5">
      <w:pPr>
        <w:ind w:left="1080" w:right="116"/>
        <w:contextualSpacing/>
        <w:jc w:val="both"/>
        <w:rPr>
          <w:rFonts w:ascii="Palatino Linotype" w:hAnsi="Palatino Linotype"/>
          <w:sz w:val="22"/>
          <w:szCs w:val="22"/>
        </w:rPr>
      </w:pPr>
      <w:r w:rsidRPr="00E01D7E">
        <w:rPr>
          <w:rFonts w:ascii="Palatino Linotype" w:hAnsi="Palatino Linotype"/>
          <w:sz w:val="22"/>
          <w:szCs w:val="22"/>
        </w:rPr>
        <w:t>Under this module, the final dispatch schedule on Day Ahead basis, based upon the forecasted demand</w:t>
      </w:r>
      <w:r w:rsidR="00B55A6C" w:rsidRPr="00E01D7E">
        <w:rPr>
          <w:rFonts w:ascii="Palatino Linotype" w:hAnsi="Palatino Linotype"/>
          <w:sz w:val="22"/>
          <w:szCs w:val="22"/>
        </w:rPr>
        <w:t>, shall be prepared</w:t>
      </w:r>
      <w:r w:rsidRPr="00E01D7E">
        <w:rPr>
          <w:rFonts w:ascii="Palatino Linotype" w:hAnsi="Palatino Linotype"/>
          <w:sz w:val="22"/>
          <w:szCs w:val="22"/>
        </w:rPr>
        <w:t xml:space="preserve">. All costs, constraints, </w:t>
      </w:r>
      <w:proofErr w:type="spellStart"/>
      <w:r w:rsidRPr="00E01D7E">
        <w:rPr>
          <w:rFonts w:ascii="Palatino Linotype" w:hAnsi="Palatino Linotype"/>
          <w:sz w:val="22"/>
          <w:szCs w:val="22"/>
        </w:rPr>
        <w:t>etc</w:t>
      </w:r>
      <w:proofErr w:type="spellEnd"/>
      <w:r w:rsidRPr="00E01D7E">
        <w:rPr>
          <w:rFonts w:ascii="Palatino Linotype" w:hAnsi="Palatino Linotype"/>
          <w:sz w:val="22"/>
          <w:szCs w:val="22"/>
        </w:rPr>
        <w:t xml:space="preserve"> shall be considered to generate most optimal schedule for day-ahead dispatch </w:t>
      </w:r>
      <w:proofErr w:type="gramStart"/>
      <w:r w:rsidRPr="00E01D7E">
        <w:rPr>
          <w:rFonts w:ascii="Palatino Linotype" w:hAnsi="Palatino Linotype"/>
          <w:sz w:val="22"/>
          <w:szCs w:val="22"/>
        </w:rPr>
        <w:t>so as to</w:t>
      </w:r>
      <w:proofErr w:type="gramEnd"/>
      <w:r w:rsidRPr="00E01D7E">
        <w:rPr>
          <w:rFonts w:ascii="Palatino Linotype" w:hAnsi="Palatino Linotype"/>
          <w:sz w:val="22"/>
          <w:szCs w:val="22"/>
        </w:rPr>
        <w:t xml:space="preserve"> meet the demand at the least-cost given available resources and risks. </w:t>
      </w:r>
    </w:p>
    <w:p w14:paraId="7B34F1FC" w14:textId="77777777" w:rsidR="004112CB" w:rsidRDefault="004112CB" w:rsidP="00AD5A5F">
      <w:pPr>
        <w:ind w:left="1170" w:right="116"/>
        <w:contextualSpacing/>
        <w:jc w:val="both"/>
        <w:rPr>
          <w:rFonts w:ascii="Palatino Linotype" w:hAnsi="Palatino Linotype"/>
          <w:sz w:val="22"/>
          <w:szCs w:val="22"/>
        </w:rPr>
      </w:pPr>
    </w:p>
    <w:p w14:paraId="39345146" w14:textId="77777777" w:rsidR="001357D9" w:rsidRPr="00E01D7E" w:rsidRDefault="001357D9" w:rsidP="00E022B5">
      <w:pPr>
        <w:ind w:left="360" w:right="116" w:firstLine="720"/>
        <w:contextualSpacing/>
        <w:jc w:val="both"/>
        <w:rPr>
          <w:rFonts w:ascii="Palatino Linotype" w:hAnsi="Palatino Linotype"/>
          <w:sz w:val="22"/>
          <w:szCs w:val="22"/>
        </w:rPr>
      </w:pPr>
      <w:r w:rsidRPr="00E01D7E">
        <w:rPr>
          <w:rFonts w:ascii="Palatino Linotype" w:hAnsi="Palatino Linotype"/>
          <w:sz w:val="22"/>
          <w:szCs w:val="22"/>
        </w:rPr>
        <w:t>Some of the considerations while preparing the optimal schedule shall include:</w:t>
      </w:r>
    </w:p>
    <w:p w14:paraId="271EC6AB"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Policy constraints such as notified supply hours, must-run renewables, emissions, etc.</w:t>
      </w:r>
    </w:p>
    <w:p w14:paraId="62B85899"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Technical constraints such as ramp-up, ramp-down, technical minimum etc.</w:t>
      </w:r>
    </w:p>
    <w:p w14:paraId="552BD48D"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Transmission constrains considering:</w:t>
      </w:r>
    </w:p>
    <w:p w14:paraId="0D85FF71" w14:textId="77777777" w:rsidR="001357D9" w:rsidRPr="00E01D7E" w:rsidRDefault="001357D9" w:rsidP="00874345">
      <w:pPr>
        <w:pStyle w:val="ListParagraph"/>
        <w:numPr>
          <w:ilvl w:val="1"/>
          <w:numId w:val="7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Import and export capacity of each region</w:t>
      </w:r>
    </w:p>
    <w:p w14:paraId="68A539D6" w14:textId="77777777" w:rsidR="001357D9" w:rsidRPr="00E01D7E" w:rsidRDefault="001357D9" w:rsidP="00874345">
      <w:pPr>
        <w:pStyle w:val="ListParagraph"/>
        <w:numPr>
          <w:ilvl w:val="1"/>
          <w:numId w:val="7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ATC, TTC and TRM of each Inter-State corridors</w:t>
      </w:r>
    </w:p>
    <w:p w14:paraId="25A8B1E4" w14:textId="77777777" w:rsidR="001357D9" w:rsidRPr="00E01D7E" w:rsidRDefault="001357D9" w:rsidP="00874345">
      <w:pPr>
        <w:pStyle w:val="ListParagraph"/>
        <w:numPr>
          <w:ilvl w:val="1"/>
          <w:numId w:val="7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Short term margin available for each Inter-State corridors</w:t>
      </w:r>
    </w:p>
    <w:p w14:paraId="53BD47ED" w14:textId="77777777" w:rsidR="001357D9" w:rsidRPr="00E01D7E" w:rsidRDefault="001357D9" w:rsidP="00874345">
      <w:pPr>
        <w:pStyle w:val="ListParagraph"/>
        <w:numPr>
          <w:ilvl w:val="1"/>
          <w:numId w:val="7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Availability of the corridor under </w:t>
      </w:r>
      <w:proofErr w:type="gramStart"/>
      <w:r w:rsidRPr="00E01D7E">
        <w:rPr>
          <w:rFonts w:ascii="Palatino Linotype" w:hAnsi="Palatino Linotype" w:cs="Times New Roman"/>
          <w:sz w:val="22"/>
          <w:szCs w:val="22"/>
        </w:rPr>
        <w:t>short, medium and long term</w:t>
      </w:r>
      <w:proofErr w:type="gramEnd"/>
      <w:r w:rsidRPr="00E01D7E">
        <w:rPr>
          <w:rFonts w:ascii="Palatino Linotype" w:hAnsi="Palatino Linotype" w:cs="Times New Roman"/>
          <w:sz w:val="22"/>
          <w:szCs w:val="22"/>
        </w:rPr>
        <w:t xml:space="preserve"> sale/purchase of power</w:t>
      </w:r>
    </w:p>
    <w:p w14:paraId="1F7D2F9C" w14:textId="77777777" w:rsidR="00945D06" w:rsidRPr="00945D06" w:rsidRDefault="001357D9" w:rsidP="00874345">
      <w:pPr>
        <w:pStyle w:val="ListParagraph"/>
        <w:numPr>
          <w:ilvl w:val="1"/>
          <w:numId w:val="7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Regulatory constraints such as over-drawl limits, DSM charges, etc</w:t>
      </w:r>
      <w:r w:rsidR="00945D06">
        <w:rPr>
          <w:rFonts w:ascii="Palatino Linotype" w:hAnsi="Palatino Linotype" w:cs="Times New Roman"/>
          <w:sz w:val="22"/>
          <w:szCs w:val="22"/>
        </w:rPr>
        <w:t>.</w:t>
      </w:r>
    </w:p>
    <w:p w14:paraId="2098255A" w14:textId="77777777" w:rsidR="00945D06" w:rsidRPr="00945D06"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Existing </w:t>
      </w:r>
      <w:proofErr w:type="gramStart"/>
      <w:r w:rsidRPr="00E01D7E">
        <w:rPr>
          <w:rFonts w:ascii="Palatino Linotype" w:hAnsi="Palatino Linotype" w:cs="Times New Roman"/>
          <w:sz w:val="22"/>
          <w:szCs w:val="22"/>
        </w:rPr>
        <w:t>ST,MT</w:t>
      </w:r>
      <w:proofErr w:type="gramEnd"/>
      <w:r w:rsidRPr="00E01D7E">
        <w:rPr>
          <w:rFonts w:ascii="Palatino Linotype" w:hAnsi="Palatino Linotype" w:cs="Times New Roman"/>
          <w:sz w:val="22"/>
          <w:szCs w:val="22"/>
        </w:rPr>
        <w:t xml:space="preserve"> and LT PPA contracts and their costs (MERIT Order)</w:t>
      </w:r>
    </w:p>
    <w:p w14:paraId="07DDB196"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Existing generation availability (schedule outages, forced outages) </w:t>
      </w:r>
    </w:p>
    <w:p w14:paraId="5EF26A55"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Short-term Demand forecasts</w:t>
      </w:r>
    </w:p>
    <w:p w14:paraId="14E62A7B"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RES intermittency  </w:t>
      </w:r>
    </w:p>
    <w:p w14:paraId="5CF85DDD" w14:textId="77777777" w:rsidR="004112CB" w:rsidRDefault="004112CB" w:rsidP="00AD5A5F">
      <w:pPr>
        <w:ind w:left="810" w:right="116"/>
        <w:contextualSpacing/>
        <w:jc w:val="both"/>
        <w:rPr>
          <w:rFonts w:ascii="Palatino Linotype" w:hAnsi="Palatino Linotype"/>
          <w:sz w:val="22"/>
          <w:szCs w:val="22"/>
        </w:rPr>
      </w:pPr>
    </w:p>
    <w:p w14:paraId="3F35D56E" w14:textId="77777777" w:rsidR="001357D9" w:rsidRDefault="001357D9" w:rsidP="00C75A9F">
      <w:pPr>
        <w:ind w:left="900" w:right="116" w:hanging="540"/>
        <w:contextualSpacing/>
        <w:jc w:val="both"/>
        <w:rPr>
          <w:rFonts w:ascii="Palatino Linotype" w:hAnsi="Palatino Linotype"/>
          <w:sz w:val="22"/>
          <w:szCs w:val="22"/>
        </w:rPr>
      </w:pPr>
      <w:r w:rsidRPr="00E01D7E">
        <w:rPr>
          <w:rFonts w:ascii="Palatino Linotype" w:hAnsi="Palatino Linotype"/>
          <w:sz w:val="22"/>
          <w:szCs w:val="22"/>
        </w:rPr>
        <w:lastRenderedPageBreak/>
        <w:t xml:space="preserve">The module would have the ability to generate day-ahead and Intraday position map(s) considering forecasted demand &amp; power availability from all tied-up sources like Long </w:t>
      </w:r>
      <w:proofErr w:type="gramStart"/>
      <w:r w:rsidRPr="00E01D7E">
        <w:rPr>
          <w:rFonts w:ascii="Palatino Linotype" w:hAnsi="Palatino Linotype"/>
          <w:sz w:val="22"/>
          <w:szCs w:val="22"/>
        </w:rPr>
        <w:t>Term,  Medium</w:t>
      </w:r>
      <w:proofErr w:type="gramEnd"/>
      <w:r w:rsidRPr="00E01D7E">
        <w:rPr>
          <w:rFonts w:ascii="Palatino Linotype" w:hAnsi="Palatino Linotype"/>
          <w:sz w:val="22"/>
          <w:szCs w:val="22"/>
        </w:rPr>
        <w:t xml:space="preserve"> Term , Short Term OTC (Bilateral and Banking), and Exchange traded DAM/ Spot market in order to be able to meet the required demand at minimal cost and risk.</w:t>
      </w:r>
    </w:p>
    <w:p w14:paraId="0F49B741" w14:textId="77777777" w:rsidR="004112CB" w:rsidRPr="00E01D7E" w:rsidRDefault="004112CB" w:rsidP="00AD5A5F">
      <w:pPr>
        <w:ind w:left="810" w:right="116"/>
        <w:contextualSpacing/>
        <w:jc w:val="both"/>
        <w:rPr>
          <w:rFonts w:ascii="Palatino Linotype" w:hAnsi="Palatino Linotype"/>
          <w:sz w:val="22"/>
          <w:szCs w:val="22"/>
        </w:rPr>
      </w:pPr>
    </w:p>
    <w:p w14:paraId="1A07E75F" w14:textId="77777777" w:rsidR="001357D9" w:rsidRPr="00E01D7E" w:rsidRDefault="001357D9" w:rsidP="00874345">
      <w:pPr>
        <w:pStyle w:val="NoSpacing"/>
        <w:widowControl/>
        <w:numPr>
          <w:ilvl w:val="1"/>
          <w:numId w:val="44"/>
        </w:numPr>
        <w:autoSpaceDE/>
        <w:autoSpaceDN/>
        <w:ind w:right="116"/>
        <w:contextualSpacing/>
        <w:jc w:val="both"/>
        <w:rPr>
          <w:rFonts w:ascii="Palatino Linotype" w:hAnsi="Palatino Linotype"/>
          <w:b/>
        </w:rPr>
      </w:pPr>
      <w:bookmarkStart w:id="17" w:name="_Toc494111515"/>
      <w:bookmarkStart w:id="18" w:name="_Toc512513167"/>
      <w:r w:rsidRPr="00E01D7E">
        <w:rPr>
          <w:rFonts w:ascii="Palatino Linotype" w:hAnsi="Palatino Linotype"/>
          <w:b/>
        </w:rPr>
        <w:t>Price Forecasting</w:t>
      </w:r>
      <w:bookmarkEnd w:id="17"/>
      <w:bookmarkEnd w:id="18"/>
    </w:p>
    <w:p w14:paraId="3C43E82D" w14:textId="77777777" w:rsidR="001357D9" w:rsidRPr="00E01D7E" w:rsidRDefault="001357D9" w:rsidP="00874345">
      <w:pPr>
        <w:pStyle w:val="ListParagraph"/>
        <w:numPr>
          <w:ilvl w:val="0"/>
          <w:numId w:val="61"/>
        </w:numPr>
        <w:ind w:left="1080" w:right="116" w:hanging="720"/>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Day Ahead Price Forecasting</w:t>
      </w:r>
    </w:p>
    <w:p w14:paraId="142ED6D3" w14:textId="77777777" w:rsidR="001357D9" w:rsidRPr="00E01D7E" w:rsidRDefault="00B55A6C" w:rsidP="00874345">
      <w:pPr>
        <w:pStyle w:val="ListParagraph"/>
        <w:numPr>
          <w:ilvl w:val="0"/>
          <w:numId w:val="48"/>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w:t>
      </w:r>
      <w:r w:rsidR="001357D9" w:rsidRPr="00E01D7E">
        <w:rPr>
          <w:rFonts w:ascii="Palatino Linotype" w:hAnsi="Palatino Linotype" w:cs="Times New Roman"/>
          <w:sz w:val="22"/>
          <w:szCs w:val="22"/>
        </w:rPr>
        <w:t xml:space="preserve">he MCP &amp; MCV for Day Ahead Market (DAM) </w:t>
      </w:r>
      <w:r w:rsidRPr="00E01D7E">
        <w:rPr>
          <w:rFonts w:ascii="Palatino Linotype" w:hAnsi="Palatino Linotype" w:cs="Times New Roman"/>
          <w:sz w:val="22"/>
          <w:szCs w:val="22"/>
        </w:rPr>
        <w:t xml:space="preserve">shall be provided </w:t>
      </w:r>
      <w:r w:rsidR="001357D9" w:rsidRPr="00E01D7E">
        <w:rPr>
          <w:rFonts w:ascii="Palatino Linotype" w:hAnsi="Palatino Linotype" w:cs="Times New Roman"/>
          <w:sz w:val="22"/>
          <w:szCs w:val="22"/>
        </w:rPr>
        <w:t xml:space="preserve">with a capability to store 365 days information and if required increase storage further. The forecasted MCP &amp; MCV for DAM shall be provided based upon variables like: </w:t>
      </w:r>
    </w:p>
    <w:p w14:paraId="63F41346" w14:textId="77777777" w:rsidR="001357D9" w:rsidRPr="00E01D7E" w:rsidRDefault="00C75A9F" w:rsidP="00874345">
      <w:pPr>
        <w:pStyle w:val="ListParagraph"/>
        <w:numPr>
          <w:ilvl w:val="0"/>
          <w:numId w:val="79"/>
        </w:numPr>
        <w:ind w:left="1440" w:right="116"/>
        <w:contextualSpacing/>
        <w:jc w:val="both"/>
        <w:rPr>
          <w:rFonts w:ascii="Palatino Linotype" w:hAnsi="Palatino Linotype" w:cs="Times New Roman"/>
          <w:sz w:val="22"/>
          <w:szCs w:val="22"/>
        </w:rPr>
      </w:pPr>
      <w:r>
        <w:rPr>
          <w:rFonts w:ascii="Palatino Linotype" w:hAnsi="Palatino Linotype" w:cs="Times New Roman"/>
          <w:sz w:val="22"/>
          <w:szCs w:val="22"/>
        </w:rPr>
        <w:t>Historical MCP &amp; MCV data</w:t>
      </w:r>
    </w:p>
    <w:p w14:paraId="25944E3B" w14:textId="77777777" w:rsidR="001357D9" w:rsidRPr="00E01D7E" w:rsidRDefault="001357D9" w:rsidP="00874345">
      <w:pPr>
        <w:pStyle w:val="ListParagraph"/>
        <w:numPr>
          <w:ilvl w:val="0"/>
          <w:numId w:val="79"/>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Day </w:t>
      </w:r>
      <w:proofErr w:type="gramStart"/>
      <w:r w:rsidRPr="00E01D7E">
        <w:rPr>
          <w:rFonts w:ascii="Palatino Linotype" w:hAnsi="Palatino Linotype" w:cs="Times New Roman"/>
          <w:sz w:val="22"/>
          <w:szCs w:val="22"/>
        </w:rPr>
        <w:t xml:space="preserve">Ahead </w:t>
      </w:r>
      <w:r w:rsidR="00571BBA" w:rsidRPr="00E01D7E">
        <w:rPr>
          <w:rFonts w:ascii="Palatino Linotype" w:hAnsi="Palatino Linotype" w:cs="Times New Roman"/>
          <w:sz w:val="22"/>
          <w:szCs w:val="22"/>
        </w:rPr>
        <w:t>,</w:t>
      </w:r>
      <w:proofErr w:type="gramEnd"/>
      <w:r w:rsidR="00571BBA" w:rsidRPr="00E01D7E">
        <w:rPr>
          <w:rFonts w:ascii="Palatino Linotype" w:hAnsi="Palatino Linotype" w:cs="Times New Roman"/>
          <w:sz w:val="22"/>
          <w:szCs w:val="22"/>
        </w:rPr>
        <w:t xml:space="preserve"> MBED </w:t>
      </w:r>
      <w:r w:rsidRPr="00E01D7E">
        <w:rPr>
          <w:rFonts w:ascii="Palatino Linotype" w:hAnsi="Palatino Linotype" w:cs="Times New Roman"/>
          <w:sz w:val="22"/>
          <w:szCs w:val="22"/>
        </w:rPr>
        <w:t xml:space="preserve">and Term Ahead availability of transmission lines </w:t>
      </w:r>
    </w:p>
    <w:p w14:paraId="4589F331" w14:textId="77777777" w:rsidR="001357D9" w:rsidRPr="00E01D7E" w:rsidRDefault="001357D9" w:rsidP="00874345">
      <w:pPr>
        <w:pStyle w:val="ListParagraph"/>
        <w:numPr>
          <w:ilvl w:val="0"/>
          <w:numId w:val="79"/>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Shortage a</w:t>
      </w:r>
      <w:r w:rsidR="00C75A9F">
        <w:rPr>
          <w:rFonts w:ascii="Palatino Linotype" w:hAnsi="Palatino Linotype" w:cs="Times New Roman"/>
          <w:sz w:val="22"/>
          <w:szCs w:val="22"/>
        </w:rPr>
        <w:t>nd surplus of power region wise</w:t>
      </w:r>
    </w:p>
    <w:p w14:paraId="58437CC2" w14:textId="77777777" w:rsidR="001357D9" w:rsidRDefault="00C75A9F" w:rsidP="00874345">
      <w:pPr>
        <w:pStyle w:val="ListParagraph"/>
        <w:numPr>
          <w:ilvl w:val="0"/>
          <w:numId w:val="79"/>
        </w:numPr>
        <w:ind w:left="1440" w:right="116"/>
        <w:contextualSpacing/>
        <w:jc w:val="both"/>
        <w:rPr>
          <w:rFonts w:ascii="Palatino Linotype" w:hAnsi="Palatino Linotype" w:cs="Times New Roman"/>
          <w:sz w:val="22"/>
          <w:szCs w:val="22"/>
        </w:rPr>
      </w:pPr>
      <w:r>
        <w:rPr>
          <w:rFonts w:ascii="Palatino Linotype" w:hAnsi="Palatino Linotype" w:cs="Times New Roman"/>
          <w:sz w:val="22"/>
          <w:szCs w:val="22"/>
        </w:rPr>
        <w:t>Generation data region wise</w:t>
      </w:r>
    </w:p>
    <w:p w14:paraId="30161623" w14:textId="77777777" w:rsidR="00C75A9F" w:rsidRPr="00E01D7E" w:rsidRDefault="00C75A9F" w:rsidP="00C75A9F">
      <w:pPr>
        <w:pStyle w:val="ListParagraph"/>
        <w:ind w:left="1440" w:right="116"/>
        <w:contextualSpacing/>
        <w:jc w:val="both"/>
        <w:rPr>
          <w:rFonts w:ascii="Palatino Linotype" w:hAnsi="Palatino Linotype" w:cs="Times New Roman"/>
          <w:sz w:val="22"/>
          <w:szCs w:val="22"/>
        </w:rPr>
      </w:pPr>
    </w:p>
    <w:p w14:paraId="5A5C19A0" w14:textId="77777777" w:rsidR="001357D9" w:rsidRDefault="001357D9" w:rsidP="00874345">
      <w:pPr>
        <w:pStyle w:val="ListParagraph"/>
        <w:numPr>
          <w:ilvl w:val="0"/>
          <w:numId w:val="48"/>
        </w:numPr>
        <w:ind w:left="90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These forecasted MCP shall be further used to prepare the merit order dispatch having said that system compares the forecasted MCP with the variable cost of generators (SGS &amp; ISGS) considering the must run status of generators and bilateral prices.</w:t>
      </w:r>
    </w:p>
    <w:p w14:paraId="1A4FF1F5" w14:textId="77777777" w:rsidR="00C75A9F" w:rsidRPr="00E01D7E" w:rsidRDefault="00C75A9F" w:rsidP="00C75A9F">
      <w:pPr>
        <w:pStyle w:val="ListParagraph"/>
        <w:ind w:left="900" w:right="116"/>
        <w:contextualSpacing/>
        <w:jc w:val="both"/>
        <w:rPr>
          <w:rFonts w:ascii="Palatino Linotype" w:hAnsi="Palatino Linotype" w:cs="Times New Roman"/>
          <w:sz w:val="22"/>
          <w:szCs w:val="22"/>
        </w:rPr>
      </w:pPr>
    </w:p>
    <w:p w14:paraId="08020DE3" w14:textId="77777777" w:rsidR="001357D9" w:rsidRPr="00E01D7E" w:rsidRDefault="001357D9" w:rsidP="00874345">
      <w:pPr>
        <w:pStyle w:val="ListParagraph"/>
        <w:numPr>
          <w:ilvl w:val="0"/>
          <w:numId w:val="48"/>
        </w:numPr>
        <w:ind w:left="90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A dashboard shall be provided for comparing Variable Cost of ISGS generator with forecasted Exchange price (Day Ahead).</w:t>
      </w:r>
    </w:p>
    <w:p w14:paraId="51DB74B0" w14:textId="77777777" w:rsidR="00C75A9F" w:rsidRDefault="00C75A9F" w:rsidP="00C75A9F">
      <w:pPr>
        <w:pStyle w:val="ListParagraph"/>
        <w:ind w:left="900" w:right="116"/>
        <w:contextualSpacing/>
        <w:jc w:val="both"/>
        <w:rPr>
          <w:rFonts w:ascii="Palatino Linotype" w:hAnsi="Palatino Linotype" w:cs="Times New Roman"/>
          <w:sz w:val="22"/>
          <w:szCs w:val="22"/>
        </w:rPr>
      </w:pPr>
    </w:p>
    <w:p w14:paraId="6B1858C1" w14:textId="77777777" w:rsidR="001357D9" w:rsidRPr="00E01D7E" w:rsidRDefault="001357D9" w:rsidP="00874345">
      <w:pPr>
        <w:pStyle w:val="ListParagraph"/>
        <w:numPr>
          <w:ilvl w:val="0"/>
          <w:numId w:val="48"/>
        </w:numPr>
        <w:ind w:left="90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Forecasted MCP would be provided with an upper band and lower band for each block. </w:t>
      </w:r>
    </w:p>
    <w:p w14:paraId="2011D5A2" w14:textId="77777777" w:rsidR="00C75A9F" w:rsidRDefault="00C75A9F" w:rsidP="00C75A9F">
      <w:pPr>
        <w:pStyle w:val="ListParagraph"/>
        <w:ind w:left="900" w:right="116"/>
        <w:contextualSpacing/>
        <w:jc w:val="both"/>
        <w:rPr>
          <w:rFonts w:ascii="Palatino Linotype" w:hAnsi="Palatino Linotype" w:cs="Times New Roman"/>
          <w:sz w:val="22"/>
          <w:szCs w:val="22"/>
        </w:rPr>
      </w:pPr>
    </w:p>
    <w:p w14:paraId="673D6285" w14:textId="77777777" w:rsidR="001357D9" w:rsidRDefault="001357D9" w:rsidP="00874345">
      <w:pPr>
        <w:pStyle w:val="ListParagraph"/>
        <w:numPr>
          <w:ilvl w:val="0"/>
          <w:numId w:val="48"/>
        </w:numPr>
        <w:ind w:left="90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The forecast generated for DAM </w:t>
      </w:r>
      <w:r w:rsidR="00571BBA" w:rsidRPr="00E01D7E">
        <w:rPr>
          <w:rFonts w:ascii="Palatino Linotype" w:hAnsi="Palatino Linotype" w:cs="Times New Roman"/>
          <w:sz w:val="22"/>
          <w:szCs w:val="22"/>
        </w:rPr>
        <w:t xml:space="preserve">/MBED </w:t>
      </w:r>
      <w:r w:rsidRPr="00E01D7E">
        <w:rPr>
          <w:rFonts w:ascii="Palatino Linotype" w:hAnsi="Palatino Linotype" w:cs="Times New Roman"/>
          <w:sz w:val="22"/>
          <w:szCs w:val="22"/>
        </w:rPr>
        <w:t>shall be used in bidding strategy and shall be disclosed with JKPCL.</w:t>
      </w:r>
    </w:p>
    <w:p w14:paraId="38F96AC6" w14:textId="77777777" w:rsidR="004112CB" w:rsidRPr="00E01D7E" w:rsidRDefault="004112CB" w:rsidP="00AD5A5F">
      <w:pPr>
        <w:pStyle w:val="ListParagraph"/>
        <w:ind w:left="900" w:right="116"/>
        <w:contextualSpacing/>
        <w:jc w:val="both"/>
        <w:rPr>
          <w:rFonts w:ascii="Palatino Linotype" w:hAnsi="Palatino Linotype" w:cs="Times New Roman"/>
          <w:sz w:val="22"/>
          <w:szCs w:val="22"/>
        </w:rPr>
      </w:pPr>
    </w:p>
    <w:p w14:paraId="5381FB54" w14:textId="77777777" w:rsidR="001357D9" w:rsidRPr="00E01D7E" w:rsidRDefault="00CB070F" w:rsidP="00874345">
      <w:pPr>
        <w:pStyle w:val="NoSpacing"/>
        <w:widowControl/>
        <w:numPr>
          <w:ilvl w:val="1"/>
          <w:numId w:val="44"/>
        </w:numPr>
        <w:autoSpaceDE/>
        <w:autoSpaceDN/>
        <w:ind w:left="900" w:right="116" w:hanging="540"/>
        <w:contextualSpacing/>
        <w:jc w:val="both"/>
        <w:rPr>
          <w:rFonts w:ascii="Palatino Linotype" w:hAnsi="Palatino Linotype"/>
          <w:b/>
        </w:rPr>
      </w:pPr>
      <w:bookmarkStart w:id="19" w:name="_Toc494111516"/>
      <w:bookmarkStart w:id="20" w:name="_Toc512513168"/>
      <w:r>
        <w:rPr>
          <w:rFonts w:ascii="Palatino Linotype" w:hAnsi="Palatino Linotype"/>
          <w:b/>
        </w:rPr>
        <w:t>Energy A</w:t>
      </w:r>
      <w:r w:rsidR="001357D9" w:rsidRPr="00E01D7E">
        <w:rPr>
          <w:rFonts w:ascii="Palatino Linotype" w:hAnsi="Palatino Linotype"/>
          <w:b/>
        </w:rPr>
        <w:t>ccounting/ Scheduling</w:t>
      </w:r>
      <w:bookmarkStart w:id="21" w:name="_Toc507487447"/>
      <w:bookmarkStart w:id="22" w:name="_Toc507487561"/>
      <w:bookmarkStart w:id="23" w:name="_Toc507487672"/>
      <w:bookmarkStart w:id="24" w:name="_Toc507487784"/>
      <w:bookmarkStart w:id="25" w:name="_Toc507487896"/>
      <w:bookmarkStart w:id="26" w:name="_Toc507488008"/>
      <w:bookmarkStart w:id="27" w:name="_Toc507488120"/>
      <w:bookmarkStart w:id="28" w:name="_Toc507488232"/>
      <w:bookmarkStart w:id="29" w:name="_Toc507488342"/>
      <w:bookmarkStart w:id="30" w:name="_Toc507488452"/>
      <w:bookmarkEnd w:id="19"/>
      <w:bookmarkEnd w:id="20"/>
      <w:bookmarkEnd w:id="21"/>
      <w:bookmarkEnd w:id="22"/>
      <w:bookmarkEnd w:id="23"/>
      <w:bookmarkEnd w:id="24"/>
      <w:bookmarkEnd w:id="25"/>
      <w:bookmarkEnd w:id="26"/>
      <w:bookmarkEnd w:id="27"/>
      <w:bookmarkEnd w:id="28"/>
      <w:bookmarkEnd w:id="29"/>
      <w:bookmarkEnd w:id="30"/>
    </w:p>
    <w:p w14:paraId="3C93B7B5" w14:textId="77777777" w:rsidR="001357D9" w:rsidRPr="00E01D7E" w:rsidRDefault="001357D9" w:rsidP="00874345">
      <w:pPr>
        <w:pStyle w:val="ListParagraph"/>
        <w:numPr>
          <w:ilvl w:val="0"/>
          <w:numId w:val="56"/>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Energy calculations of all the contracts would be done to cater to the different needs of the JKPCL like knowing their total energy consumption on a particular date, verification for compensation applicability while downward revision of their schedule, etc.</w:t>
      </w:r>
      <w:bookmarkStart w:id="31" w:name="_Toc507487448"/>
      <w:bookmarkStart w:id="32" w:name="_Toc507487562"/>
      <w:bookmarkStart w:id="33" w:name="_Toc507487673"/>
      <w:bookmarkStart w:id="34" w:name="_Toc507487785"/>
      <w:bookmarkStart w:id="35" w:name="_Toc507487897"/>
      <w:bookmarkStart w:id="36" w:name="_Toc507488009"/>
      <w:bookmarkStart w:id="37" w:name="_Toc507488121"/>
      <w:bookmarkStart w:id="38" w:name="_Toc507488233"/>
      <w:bookmarkStart w:id="39" w:name="_Toc507488343"/>
      <w:bookmarkStart w:id="40" w:name="_Toc507488453"/>
      <w:bookmarkEnd w:id="31"/>
      <w:bookmarkEnd w:id="32"/>
      <w:bookmarkEnd w:id="33"/>
      <w:bookmarkEnd w:id="34"/>
      <w:bookmarkEnd w:id="35"/>
      <w:bookmarkEnd w:id="36"/>
      <w:bookmarkEnd w:id="37"/>
      <w:bookmarkEnd w:id="38"/>
      <w:bookmarkEnd w:id="39"/>
      <w:bookmarkEnd w:id="40"/>
    </w:p>
    <w:p w14:paraId="09FB6DB4" w14:textId="77777777" w:rsidR="001357D9" w:rsidRPr="00E01D7E" w:rsidRDefault="001357D9" w:rsidP="00874345">
      <w:pPr>
        <w:pStyle w:val="ListParagraph"/>
        <w:numPr>
          <w:ilvl w:val="0"/>
          <w:numId w:val="56"/>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Accounting of Open Access charges (OAC) for OA users, generators, etc in accordance with OERC and CERC Regulations and subsequent amendments thereof shall also be taken care.</w:t>
      </w:r>
      <w:bookmarkStart w:id="41" w:name="_Toc507487449"/>
      <w:bookmarkStart w:id="42" w:name="_Toc507487563"/>
      <w:bookmarkStart w:id="43" w:name="_Toc507487674"/>
      <w:bookmarkStart w:id="44" w:name="_Toc507487786"/>
      <w:bookmarkStart w:id="45" w:name="_Toc507487898"/>
      <w:bookmarkStart w:id="46" w:name="_Toc507488010"/>
      <w:bookmarkStart w:id="47" w:name="_Toc507488122"/>
      <w:bookmarkStart w:id="48" w:name="_Toc507488234"/>
      <w:bookmarkStart w:id="49" w:name="_Toc507488344"/>
      <w:bookmarkStart w:id="50" w:name="_Toc507488454"/>
      <w:bookmarkEnd w:id="41"/>
      <w:bookmarkEnd w:id="42"/>
      <w:bookmarkEnd w:id="43"/>
      <w:bookmarkEnd w:id="44"/>
      <w:bookmarkEnd w:id="45"/>
      <w:bookmarkEnd w:id="46"/>
      <w:bookmarkEnd w:id="47"/>
      <w:bookmarkEnd w:id="48"/>
      <w:bookmarkEnd w:id="49"/>
      <w:bookmarkEnd w:id="50"/>
    </w:p>
    <w:p w14:paraId="0DAC48CB" w14:textId="77777777" w:rsidR="001357D9" w:rsidRDefault="001357D9" w:rsidP="00874345">
      <w:pPr>
        <w:pStyle w:val="ListParagraph"/>
        <w:numPr>
          <w:ilvl w:val="0"/>
          <w:numId w:val="56"/>
        </w:numPr>
        <w:ind w:left="1080" w:right="116"/>
        <w:contextualSpacing/>
        <w:jc w:val="both"/>
        <w:rPr>
          <w:rFonts w:ascii="Palatino Linotype" w:hAnsi="Palatino Linotype" w:cs="Times New Roman"/>
          <w:sz w:val="22"/>
          <w:szCs w:val="22"/>
        </w:rPr>
      </w:pPr>
      <w:bookmarkStart w:id="51" w:name="_Toc507487450"/>
      <w:bookmarkStart w:id="52" w:name="_Toc507487564"/>
      <w:bookmarkStart w:id="53" w:name="_Toc507487675"/>
      <w:bookmarkStart w:id="54" w:name="_Toc507487787"/>
      <w:bookmarkStart w:id="55" w:name="_Toc507487899"/>
      <w:bookmarkStart w:id="56" w:name="_Toc507488011"/>
      <w:bookmarkStart w:id="57" w:name="_Toc507488123"/>
      <w:bookmarkStart w:id="58" w:name="_Toc507488235"/>
      <w:bookmarkStart w:id="59" w:name="_Toc507488345"/>
      <w:bookmarkStart w:id="60" w:name="_Toc507488455"/>
      <w:bookmarkStart w:id="61" w:name="_Toc507487451"/>
      <w:bookmarkStart w:id="62" w:name="_Toc507487565"/>
      <w:bookmarkStart w:id="63" w:name="_Toc507487676"/>
      <w:bookmarkStart w:id="64" w:name="_Toc507487788"/>
      <w:bookmarkStart w:id="65" w:name="_Toc507487900"/>
      <w:bookmarkStart w:id="66" w:name="_Toc507488012"/>
      <w:bookmarkStart w:id="67" w:name="_Toc507488124"/>
      <w:bookmarkStart w:id="68" w:name="_Toc507488236"/>
      <w:bookmarkStart w:id="69" w:name="_Toc507488346"/>
      <w:bookmarkStart w:id="70" w:name="_Toc50748845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E01D7E">
        <w:rPr>
          <w:rFonts w:ascii="Palatino Linotype" w:hAnsi="Palatino Linotype" w:cs="Times New Roman"/>
          <w:sz w:val="22"/>
          <w:szCs w:val="22"/>
        </w:rPr>
        <w:t>Verify the respective REAs considering the JKPCL’s energy account as the reference</w:t>
      </w:r>
      <w:bookmarkStart w:id="71" w:name="_Toc507487452"/>
      <w:bookmarkStart w:id="72" w:name="_Toc507487566"/>
      <w:bookmarkStart w:id="73" w:name="_Toc507487677"/>
      <w:bookmarkStart w:id="74" w:name="_Toc507487789"/>
      <w:bookmarkStart w:id="75" w:name="_Toc507487901"/>
      <w:bookmarkStart w:id="76" w:name="_Toc507488013"/>
      <w:bookmarkStart w:id="77" w:name="_Toc507488125"/>
      <w:bookmarkStart w:id="78" w:name="_Toc507488237"/>
      <w:bookmarkStart w:id="79" w:name="_Toc507488347"/>
      <w:bookmarkStart w:id="80" w:name="_Toc507488457"/>
      <w:bookmarkEnd w:id="71"/>
      <w:bookmarkEnd w:id="72"/>
      <w:bookmarkEnd w:id="73"/>
      <w:bookmarkEnd w:id="74"/>
      <w:bookmarkEnd w:id="75"/>
      <w:bookmarkEnd w:id="76"/>
      <w:bookmarkEnd w:id="77"/>
      <w:bookmarkEnd w:id="78"/>
      <w:bookmarkEnd w:id="79"/>
      <w:bookmarkEnd w:id="80"/>
      <w:r w:rsidRPr="00E01D7E">
        <w:rPr>
          <w:rFonts w:ascii="Palatino Linotype" w:hAnsi="Palatino Linotype" w:cs="Times New Roman"/>
          <w:sz w:val="22"/>
          <w:szCs w:val="22"/>
        </w:rPr>
        <w:t>.</w:t>
      </w:r>
      <w:bookmarkStart w:id="81" w:name="_Toc507487453"/>
      <w:bookmarkStart w:id="82" w:name="_Toc507487567"/>
      <w:bookmarkStart w:id="83" w:name="_Toc507487678"/>
      <w:bookmarkStart w:id="84" w:name="_Toc507487790"/>
      <w:bookmarkStart w:id="85" w:name="_Toc507487902"/>
      <w:bookmarkStart w:id="86" w:name="_Toc507488014"/>
      <w:bookmarkStart w:id="87" w:name="_Toc507488126"/>
      <w:bookmarkStart w:id="88" w:name="_Toc507488238"/>
      <w:bookmarkStart w:id="89" w:name="_Toc507488348"/>
      <w:bookmarkStart w:id="90" w:name="_Toc507488458"/>
      <w:bookmarkEnd w:id="81"/>
      <w:bookmarkEnd w:id="82"/>
      <w:bookmarkEnd w:id="83"/>
      <w:bookmarkEnd w:id="84"/>
      <w:bookmarkEnd w:id="85"/>
      <w:bookmarkEnd w:id="86"/>
      <w:bookmarkEnd w:id="87"/>
      <w:bookmarkEnd w:id="88"/>
      <w:bookmarkEnd w:id="89"/>
      <w:bookmarkEnd w:id="90"/>
    </w:p>
    <w:p w14:paraId="25714247"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05086FEB" w14:textId="77777777" w:rsidR="001357D9" w:rsidRPr="00E01D7E"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bookmarkStart w:id="91" w:name="_Toc512513169"/>
      <w:bookmarkStart w:id="92" w:name="_Toc494111517"/>
      <w:r w:rsidRPr="00E01D7E">
        <w:rPr>
          <w:rFonts w:ascii="Palatino Linotype" w:hAnsi="Palatino Linotype"/>
          <w:b/>
        </w:rPr>
        <w:t>Network Management</w:t>
      </w:r>
    </w:p>
    <w:p w14:paraId="2FBA40D8"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 xml:space="preserve">Network Monitoring </w:t>
      </w:r>
    </w:p>
    <w:p w14:paraId="17567A55" w14:textId="77777777" w:rsidR="001357D9" w:rsidRDefault="001357D9" w:rsidP="00874345">
      <w:pPr>
        <w:pStyle w:val="ListParagraph"/>
        <w:numPr>
          <w:ilvl w:val="0"/>
          <w:numId w:val="52"/>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All the online feeder data including data of energy meters through SCADA/SAMAST will be integrated with </w:t>
      </w:r>
      <w:r w:rsidR="00B55A6C" w:rsidRPr="00E01D7E">
        <w:rPr>
          <w:rFonts w:ascii="Palatino Linotype" w:hAnsi="Palatino Linotype" w:cs="Times New Roman"/>
          <w:sz w:val="22"/>
          <w:szCs w:val="22"/>
        </w:rPr>
        <w:t xml:space="preserve">the </w:t>
      </w:r>
      <w:r w:rsidRPr="00E01D7E">
        <w:rPr>
          <w:rFonts w:ascii="Palatino Linotype" w:hAnsi="Palatino Linotype" w:cs="Times New Roman"/>
          <w:sz w:val="22"/>
          <w:szCs w:val="22"/>
        </w:rPr>
        <w:t xml:space="preserve">solution for JKPCL, J&amp;K. </w:t>
      </w:r>
      <w:r w:rsidRPr="00E01D7E">
        <w:rPr>
          <w:rFonts w:ascii="Palatino Linotype" w:hAnsi="Palatino Linotype" w:cs="Times New Roman"/>
          <w:sz w:val="22"/>
          <w:szCs w:val="22"/>
        </w:rPr>
        <w:lastRenderedPageBreak/>
        <w:t>Subsequently as and when additional line feeders get online, the provision for the upload of the same will also be integrated into the system.</w:t>
      </w:r>
    </w:p>
    <w:p w14:paraId="6B9FDCE0" w14:textId="77777777" w:rsidR="00CB070F" w:rsidRPr="00E01D7E" w:rsidRDefault="00CB070F" w:rsidP="00CB070F">
      <w:pPr>
        <w:pStyle w:val="ListParagraph"/>
        <w:ind w:left="1080" w:right="116"/>
        <w:contextualSpacing/>
        <w:jc w:val="both"/>
        <w:rPr>
          <w:rFonts w:ascii="Palatino Linotype" w:hAnsi="Palatino Linotype" w:cs="Times New Roman"/>
          <w:sz w:val="22"/>
          <w:szCs w:val="22"/>
        </w:rPr>
      </w:pPr>
    </w:p>
    <w:p w14:paraId="6EE980F2" w14:textId="77777777" w:rsidR="001357D9" w:rsidRPr="00E01D7E" w:rsidRDefault="00EE5E57" w:rsidP="00874345">
      <w:pPr>
        <w:pStyle w:val="ListParagraph"/>
        <w:numPr>
          <w:ilvl w:val="0"/>
          <w:numId w:val="52"/>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Firm</w:t>
      </w:r>
      <w:r w:rsidR="001357D9" w:rsidRPr="00E01D7E">
        <w:rPr>
          <w:rFonts w:ascii="Palatino Linotype" w:hAnsi="Palatino Linotype" w:cs="Times New Roman"/>
          <w:sz w:val="22"/>
          <w:szCs w:val="22"/>
        </w:rPr>
        <w:t xml:space="preserve"> shall endeavour to integrate the data communication of SLDC and NRLDC.</w:t>
      </w:r>
    </w:p>
    <w:p w14:paraId="0F04C29F"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44AB073B" w14:textId="77777777" w:rsidR="001357D9" w:rsidRDefault="001357D9" w:rsidP="00874345">
      <w:pPr>
        <w:pStyle w:val="ListParagraph"/>
        <w:numPr>
          <w:ilvl w:val="0"/>
          <w:numId w:val="52"/>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In the interim period until such time these data are available online, a separate provision should be made to upload the data. The mechanism for the same is to be devised in consultation with JKPCL. </w:t>
      </w:r>
    </w:p>
    <w:p w14:paraId="7041487C" w14:textId="77777777" w:rsidR="004112CB" w:rsidRPr="003A6A7F" w:rsidRDefault="004112CB" w:rsidP="00AD5A5F">
      <w:pPr>
        <w:ind w:left="990" w:right="116"/>
        <w:contextualSpacing/>
        <w:jc w:val="both"/>
        <w:rPr>
          <w:rFonts w:ascii="Palatino Linotype" w:hAnsi="Palatino Linotype"/>
          <w:sz w:val="12"/>
          <w:szCs w:val="22"/>
        </w:rPr>
      </w:pPr>
    </w:p>
    <w:p w14:paraId="1386A606"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Wide Area Monitoring</w:t>
      </w:r>
    </w:p>
    <w:p w14:paraId="2F9BFA17" w14:textId="77777777" w:rsidR="001357D9" w:rsidRDefault="00B55A6C" w:rsidP="00874345">
      <w:pPr>
        <w:pStyle w:val="ListParagraph"/>
        <w:numPr>
          <w:ilvl w:val="0"/>
          <w:numId w:val="53"/>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M</w:t>
      </w:r>
      <w:r w:rsidR="001357D9" w:rsidRPr="00E01D7E">
        <w:rPr>
          <w:rFonts w:ascii="Palatino Linotype" w:hAnsi="Palatino Linotype" w:cs="Times New Roman"/>
          <w:sz w:val="22"/>
          <w:szCs w:val="22"/>
        </w:rPr>
        <w:t xml:space="preserve">essage (email and SMS based) to all GSS </w:t>
      </w:r>
      <w:r w:rsidRPr="00E01D7E">
        <w:rPr>
          <w:rFonts w:ascii="Palatino Linotype" w:hAnsi="Palatino Linotype" w:cs="Times New Roman"/>
          <w:sz w:val="22"/>
          <w:szCs w:val="22"/>
        </w:rPr>
        <w:t xml:space="preserve">shall be intimated </w:t>
      </w:r>
      <w:r w:rsidR="001357D9" w:rsidRPr="00E01D7E">
        <w:rPr>
          <w:rFonts w:ascii="Palatino Linotype" w:hAnsi="Palatino Linotype" w:cs="Times New Roman"/>
          <w:sz w:val="22"/>
          <w:szCs w:val="22"/>
        </w:rPr>
        <w:t>regarding feeder wise load control as and when required, depending on power availability and likely load.</w:t>
      </w:r>
    </w:p>
    <w:p w14:paraId="0DD609E4" w14:textId="77777777" w:rsidR="00CB070F" w:rsidRPr="00E01D7E" w:rsidRDefault="00CB070F" w:rsidP="00CB070F">
      <w:pPr>
        <w:pStyle w:val="ListParagraph"/>
        <w:ind w:left="1080" w:right="116"/>
        <w:contextualSpacing/>
        <w:jc w:val="both"/>
        <w:rPr>
          <w:rFonts w:ascii="Palatino Linotype" w:hAnsi="Palatino Linotype" w:cs="Times New Roman"/>
          <w:sz w:val="22"/>
          <w:szCs w:val="22"/>
        </w:rPr>
      </w:pPr>
    </w:p>
    <w:p w14:paraId="674638E2" w14:textId="77777777" w:rsidR="001357D9" w:rsidRDefault="001357D9" w:rsidP="00874345">
      <w:pPr>
        <w:pStyle w:val="ListParagraph"/>
        <w:numPr>
          <w:ilvl w:val="0"/>
          <w:numId w:val="53"/>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Feeder wise scheduling and monitoring to ensure discipline in the network. </w:t>
      </w:r>
    </w:p>
    <w:p w14:paraId="0C0113C4" w14:textId="77777777" w:rsidR="00A31814" w:rsidRPr="00CB070F" w:rsidRDefault="00A31814" w:rsidP="00CB070F">
      <w:pPr>
        <w:pStyle w:val="ListParagraph"/>
        <w:ind w:left="1080" w:right="116"/>
        <w:contextualSpacing/>
        <w:jc w:val="both"/>
        <w:rPr>
          <w:rFonts w:ascii="Palatino Linotype" w:hAnsi="Palatino Linotype" w:cs="Times New Roman"/>
          <w:sz w:val="22"/>
          <w:szCs w:val="34"/>
        </w:rPr>
      </w:pPr>
    </w:p>
    <w:p w14:paraId="205FFBA1"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Database Management</w:t>
      </w:r>
    </w:p>
    <w:p w14:paraId="1D451686" w14:textId="77777777" w:rsidR="001357D9" w:rsidRDefault="00B55A6C" w:rsidP="00874345">
      <w:pPr>
        <w:pStyle w:val="ListParagraph"/>
        <w:numPr>
          <w:ilvl w:val="0"/>
          <w:numId w:val="54"/>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To</w:t>
      </w:r>
      <w:r w:rsidR="001357D9" w:rsidRPr="00E01D7E">
        <w:rPr>
          <w:rFonts w:ascii="Palatino Linotype" w:hAnsi="Palatino Linotype" w:cs="Times New Roman"/>
          <w:sz w:val="22"/>
          <w:szCs w:val="22"/>
        </w:rPr>
        <w:t xml:space="preserve"> develop a database </w:t>
      </w:r>
      <w:r w:rsidRPr="00E01D7E">
        <w:rPr>
          <w:rFonts w:ascii="Palatino Linotype" w:hAnsi="Palatino Linotype" w:cs="Times New Roman"/>
          <w:sz w:val="22"/>
          <w:szCs w:val="22"/>
        </w:rPr>
        <w:t xml:space="preserve">for storing </w:t>
      </w:r>
      <w:r w:rsidR="001357D9" w:rsidRPr="00E01D7E">
        <w:rPr>
          <w:rFonts w:ascii="Palatino Linotype" w:hAnsi="Palatino Linotype" w:cs="Times New Roman"/>
          <w:sz w:val="22"/>
          <w:szCs w:val="22"/>
        </w:rPr>
        <w:t xml:space="preserve">all relevant information pertaining to Generators, OA consumers, Traders etc. Proper integration shall be ascertained </w:t>
      </w:r>
      <w:proofErr w:type="spellStart"/>
      <w:r w:rsidR="001357D9" w:rsidRPr="00E01D7E">
        <w:rPr>
          <w:rFonts w:ascii="Palatino Linotype" w:hAnsi="Palatino Linotype" w:cs="Times New Roman"/>
          <w:sz w:val="22"/>
          <w:szCs w:val="22"/>
        </w:rPr>
        <w:t>w.r.t.</w:t>
      </w:r>
      <w:proofErr w:type="spellEnd"/>
      <w:r w:rsidR="001357D9" w:rsidRPr="00E01D7E">
        <w:rPr>
          <w:rFonts w:ascii="Palatino Linotype" w:hAnsi="Palatino Linotype" w:cs="Times New Roman"/>
          <w:sz w:val="22"/>
          <w:szCs w:val="22"/>
        </w:rPr>
        <w:t xml:space="preserve"> IT system of JKPCL. </w:t>
      </w:r>
    </w:p>
    <w:p w14:paraId="7E7DCDA5" w14:textId="77777777" w:rsidR="00CB070F" w:rsidRPr="00E01D7E" w:rsidRDefault="00CB070F" w:rsidP="00CB070F">
      <w:pPr>
        <w:pStyle w:val="ListParagraph"/>
        <w:ind w:left="1080" w:right="116"/>
        <w:contextualSpacing/>
        <w:jc w:val="both"/>
        <w:rPr>
          <w:rFonts w:ascii="Palatino Linotype" w:hAnsi="Palatino Linotype" w:cs="Times New Roman"/>
          <w:sz w:val="22"/>
          <w:szCs w:val="22"/>
        </w:rPr>
      </w:pPr>
    </w:p>
    <w:p w14:paraId="3B473145" w14:textId="77777777" w:rsidR="001357D9" w:rsidRPr="00E01D7E" w:rsidRDefault="001357D9" w:rsidP="00874345">
      <w:pPr>
        <w:pStyle w:val="ListParagraph"/>
        <w:numPr>
          <w:ilvl w:val="0"/>
          <w:numId w:val="54"/>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database will store all the static and dynamic parameters of Generators (ISGS, SGS, captives, IPPs and any other category).</w:t>
      </w:r>
    </w:p>
    <w:p w14:paraId="353A077F"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0E3E6E67" w14:textId="77777777" w:rsidR="001357D9" w:rsidRDefault="001357D9" w:rsidP="00874345">
      <w:pPr>
        <w:pStyle w:val="ListParagraph"/>
        <w:numPr>
          <w:ilvl w:val="0"/>
          <w:numId w:val="54"/>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maintaining of outages information based on inputs from SLDC on the level of 11 kV, 33 kV and 132/220/400 kV shall also be included in the database.</w:t>
      </w:r>
    </w:p>
    <w:p w14:paraId="0C1E220A" w14:textId="77777777" w:rsidR="00A31814" w:rsidRPr="003A6A7F" w:rsidRDefault="00A31814" w:rsidP="00AD5A5F">
      <w:pPr>
        <w:pStyle w:val="ListParagraph"/>
        <w:tabs>
          <w:tab w:val="left" w:pos="1350"/>
        </w:tabs>
        <w:ind w:left="1530" w:right="116"/>
        <w:contextualSpacing/>
        <w:jc w:val="both"/>
        <w:rPr>
          <w:rFonts w:ascii="Palatino Linotype" w:hAnsi="Palatino Linotype" w:cs="Times New Roman"/>
          <w:sz w:val="8"/>
          <w:szCs w:val="22"/>
        </w:rPr>
      </w:pPr>
    </w:p>
    <w:p w14:paraId="7B0C8B15"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Transmission Corridor Availability</w:t>
      </w:r>
    </w:p>
    <w:p w14:paraId="2B40A056" w14:textId="77777777" w:rsidR="001357D9" w:rsidRPr="00E01D7E" w:rsidRDefault="00B55A6C" w:rsidP="00874345">
      <w:pPr>
        <w:pStyle w:val="ListParagraph"/>
        <w:numPr>
          <w:ilvl w:val="0"/>
          <w:numId w:val="58"/>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w:t>
      </w:r>
      <w:r w:rsidR="001357D9" w:rsidRPr="00E01D7E">
        <w:rPr>
          <w:rFonts w:ascii="Palatino Linotype" w:hAnsi="Palatino Linotype" w:cs="Times New Roman"/>
          <w:sz w:val="22"/>
          <w:szCs w:val="22"/>
        </w:rPr>
        <w:t xml:space="preserve"> solution will provide the following key information related to transmission corridor</w:t>
      </w:r>
      <w:r w:rsidR="00CB070F">
        <w:rPr>
          <w:rFonts w:ascii="Palatino Linotype" w:hAnsi="Palatino Linotype" w:cs="Times New Roman"/>
          <w:sz w:val="22"/>
          <w:szCs w:val="22"/>
        </w:rPr>
        <w:t>:</w:t>
      </w:r>
    </w:p>
    <w:p w14:paraId="6953D8E2" w14:textId="77777777" w:rsidR="001357D9" w:rsidRPr="00E01D7E" w:rsidRDefault="001357D9" w:rsidP="00874345">
      <w:pPr>
        <w:pStyle w:val="ListParagraph"/>
        <w:numPr>
          <w:ilvl w:val="1"/>
          <w:numId w:val="5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Capture each revision from NLDC.</w:t>
      </w:r>
    </w:p>
    <w:p w14:paraId="50B4478B" w14:textId="77777777" w:rsidR="001357D9" w:rsidRPr="00E01D7E" w:rsidRDefault="001357D9" w:rsidP="00874345">
      <w:pPr>
        <w:pStyle w:val="ListParagraph"/>
        <w:numPr>
          <w:ilvl w:val="1"/>
          <w:numId w:val="5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Capture import and export capacity of each region.</w:t>
      </w:r>
    </w:p>
    <w:p w14:paraId="2F29797C" w14:textId="77777777" w:rsidR="001357D9" w:rsidRPr="00E01D7E" w:rsidRDefault="001357D9" w:rsidP="00874345">
      <w:pPr>
        <w:pStyle w:val="ListParagraph"/>
        <w:numPr>
          <w:ilvl w:val="1"/>
          <w:numId w:val="5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Capture ATC, TTC and TRM of each Inter-State corridors.</w:t>
      </w:r>
    </w:p>
    <w:p w14:paraId="652669A7" w14:textId="77777777" w:rsidR="001357D9" w:rsidRPr="00E01D7E" w:rsidRDefault="001357D9" w:rsidP="00874345">
      <w:pPr>
        <w:pStyle w:val="ListParagraph"/>
        <w:numPr>
          <w:ilvl w:val="1"/>
          <w:numId w:val="5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Capture short term margin available for each Inter-State corridors.</w:t>
      </w:r>
    </w:p>
    <w:p w14:paraId="0DB0232F"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39426AB0" w14:textId="77777777" w:rsidR="005D21FB" w:rsidRDefault="00D70AED" w:rsidP="00874345">
      <w:pPr>
        <w:pStyle w:val="ListParagraph"/>
        <w:numPr>
          <w:ilvl w:val="0"/>
          <w:numId w:val="58"/>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Firm</w:t>
      </w:r>
      <w:r w:rsidR="001357D9" w:rsidRPr="00E01D7E">
        <w:rPr>
          <w:rFonts w:ascii="Palatino Linotype" w:hAnsi="Palatino Linotype" w:cs="Times New Roman"/>
          <w:sz w:val="22"/>
          <w:szCs w:val="22"/>
        </w:rPr>
        <w:t xml:space="preserve"> would also endeavour to take into consideration the availability of the corridor under </w:t>
      </w:r>
      <w:proofErr w:type="gramStart"/>
      <w:r w:rsidR="001357D9" w:rsidRPr="00E01D7E">
        <w:rPr>
          <w:rFonts w:ascii="Palatino Linotype" w:hAnsi="Palatino Linotype" w:cs="Times New Roman"/>
          <w:sz w:val="22"/>
          <w:szCs w:val="22"/>
        </w:rPr>
        <w:t>short, medium and long term</w:t>
      </w:r>
      <w:proofErr w:type="gramEnd"/>
      <w:r w:rsidR="001357D9" w:rsidRPr="00E01D7E">
        <w:rPr>
          <w:rFonts w:ascii="Palatino Linotype" w:hAnsi="Palatino Linotype" w:cs="Times New Roman"/>
          <w:sz w:val="22"/>
          <w:szCs w:val="22"/>
        </w:rPr>
        <w:t xml:space="preserve"> sale/purchase of power.</w:t>
      </w:r>
    </w:p>
    <w:p w14:paraId="4403A6A6" w14:textId="77777777" w:rsidR="00CB070F" w:rsidRDefault="00CB070F" w:rsidP="00CB070F">
      <w:pPr>
        <w:pStyle w:val="NoSpacing"/>
        <w:widowControl/>
        <w:autoSpaceDE/>
        <w:autoSpaceDN/>
        <w:ind w:left="1080" w:right="116"/>
        <w:contextualSpacing/>
        <w:jc w:val="both"/>
        <w:rPr>
          <w:rFonts w:ascii="Palatino Linotype" w:hAnsi="Palatino Linotype"/>
          <w:b/>
        </w:rPr>
      </w:pPr>
    </w:p>
    <w:p w14:paraId="5B1CF76F" w14:textId="77777777" w:rsidR="001357D9"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Unscheduled Interchange (UI)</w:t>
      </w:r>
    </w:p>
    <w:p w14:paraId="014D41F5" w14:textId="77777777" w:rsidR="001357D9" w:rsidRPr="005D21FB" w:rsidRDefault="001357D9" w:rsidP="00874345">
      <w:pPr>
        <w:pStyle w:val="ListParagraph"/>
        <w:numPr>
          <w:ilvl w:val="0"/>
          <w:numId w:val="55"/>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Module should have support services to hedge against demand and supply risks in the unscheduled interchange (UI)/DS</w:t>
      </w:r>
      <w:r w:rsidR="002C4A02" w:rsidRPr="005D21FB">
        <w:rPr>
          <w:rFonts w:ascii="Palatino Linotype" w:hAnsi="Palatino Linotype" w:cs="Times New Roman"/>
          <w:sz w:val="22"/>
          <w:szCs w:val="22"/>
        </w:rPr>
        <w:t xml:space="preserve">     </w:t>
      </w:r>
    </w:p>
    <w:bookmarkEnd w:id="91"/>
    <w:p w14:paraId="0BE8054F" w14:textId="77777777" w:rsidR="000B0363" w:rsidRDefault="000B0363" w:rsidP="00AD5A5F">
      <w:pPr>
        <w:pStyle w:val="NoSpacing"/>
        <w:widowControl/>
        <w:autoSpaceDE/>
        <w:autoSpaceDN/>
        <w:ind w:left="792" w:right="116"/>
        <w:contextualSpacing/>
        <w:jc w:val="both"/>
        <w:rPr>
          <w:rFonts w:ascii="Palatino Linotype" w:hAnsi="Palatino Linotype"/>
          <w:b/>
        </w:rPr>
      </w:pPr>
    </w:p>
    <w:p w14:paraId="5F206F1B" w14:textId="77777777" w:rsidR="001357D9" w:rsidRPr="00E01D7E"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r w:rsidRPr="00E01D7E">
        <w:rPr>
          <w:rFonts w:ascii="Palatino Linotype" w:hAnsi="Palatino Linotype"/>
          <w:b/>
        </w:rPr>
        <w:t>Management Dashboard</w:t>
      </w:r>
    </w:p>
    <w:p w14:paraId="7A53481E"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User interface</w:t>
      </w:r>
    </w:p>
    <w:p w14:paraId="68029F3B"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A comprehensive and scalable reporting dashboard (along with Android based Mobile Applications) will be made available to end users from various departments of JKPCL, which covers all key parameters of EPM </w:t>
      </w:r>
      <w:r w:rsidRPr="00E01D7E">
        <w:rPr>
          <w:rFonts w:ascii="Palatino Linotype" w:hAnsi="Palatino Linotype" w:cs="Times New Roman"/>
          <w:sz w:val="22"/>
          <w:szCs w:val="22"/>
        </w:rPr>
        <w:lastRenderedPageBreak/>
        <w:t xml:space="preserve">operation/modules. This would be a dynamic and integrated part monitoring tool pertaining to operational/performance parameters of EPM. </w:t>
      </w:r>
    </w:p>
    <w:p w14:paraId="47A38FD9"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68D24382"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Reports will be dynamically configurable based on the User Access.</w:t>
      </w:r>
    </w:p>
    <w:p w14:paraId="6574BD99"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4A9A7B96"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The system would provide </w:t>
      </w:r>
      <w:proofErr w:type="gramStart"/>
      <w:r w:rsidRPr="00E01D7E">
        <w:rPr>
          <w:rFonts w:ascii="Palatino Linotype" w:hAnsi="Palatino Linotype" w:cs="Times New Roman"/>
          <w:sz w:val="22"/>
          <w:szCs w:val="22"/>
        </w:rPr>
        <w:t>web based</w:t>
      </w:r>
      <w:proofErr w:type="gramEnd"/>
      <w:r w:rsidRPr="00E01D7E">
        <w:rPr>
          <w:rFonts w:ascii="Palatino Linotype" w:hAnsi="Palatino Linotype" w:cs="Times New Roman"/>
          <w:sz w:val="22"/>
          <w:szCs w:val="22"/>
        </w:rPr>
        <w:t xml:space="preserve"> reporting tool which can be used for creating custom reports as required by different types of users. </w:t>
      </w:r>
    </w:p>
    <w:p w14:paraId="2383FDA4"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19A62F62"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Reports would be exportable to various formats like </w:t>
      </w:r>
      <w:proofErr w:type="spellStart"/>
      <w:r w:rsidRPr="00E01D7E">
        <w:rPr>
          <w:rFonts w:ascii="Palatino Linotype" w:hAnsi="Palatino Linotype" w:cs="Times New Roman"/>
          <w:sz w:val="22"/>
          <w:szCs w:val="22"/>
        </w:rPr>
        <w:t>xls</w:t>
      </w:r>
      <w:proofErr w:type="spellEnd"/>
      <w:r w:rsidRPr="00E01D7E">
        <w:rPr>
          <w:rFonts w:ascii="Palatino Linotype" w:hAnsi="Palatino Linotype" w:cs="Times New Roman"/>
          <w:sz w:val="22"/>
          <w:szCs w:val="22"/>
        </w:rPr>
        <w:t xml:space="preserve">, csv, </w:t>
      </w:r>
      <w:proofErr w:type="gramStart"/>
      <w:r w:rsidRPr="00E01D7E">
        <w:rPr>
          <w:rFonts w:ascii="Palatino Linotype" w:hAnsi="Palatino Linotype" w:cs="Times New Roman"/>
          <w:sz w:val="22"/>
          <w:szCs w:val="22"/>
        </w:rPr>
        <w:t>pdf</w:t>
      </w:r>
      <w:proofErr w:type="gramEnd"/>
      <w:r w:rsidRPr="00E01D7E">
        <w:rPr>
          <w:rFonts w:ascii="Palatino Linotype" w:hAnsi="Palatino Linotype" w:cs="Times New Roman"/>
          <w:sz w:val="22"/>
          <w:szCs w:val="22"/>
        </w:rPr>
        <w:t xml:space="preserve"> and xml. Standard report templates should be provided along with the application package.</w:t>
      </w:r>
    </w:p>
    <w:p w14:paraId="17747BED"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6AC2E4D9"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Reports would be graphical or tabular or both with images and logos of customer.</w:t>
      </w:r>
    </w:p>
    <w:p w14:paraId="51D24A0C"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0B6F99CF"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authenticated users in the web should be able to generate reports based on date range, utility etc. Reports should be both in graphical and tabular formats.</w:t>
      </w:r>
    </w:p>
    <w:p w14:paraId="536C5FCF"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7FA45838"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The daily report should mainly </w:t>
      </w:r>
      <w:proofErr w:type="gramStart"/>
      <w:r w:rsidRPr="00E01D7E">
        <w:rPr>
          <w:rFonts w:ascii="Palatino Linotype" w:hAnsi="Palatino Linotype" w:cs="Times New Roman"/>
          <w:sz w:val="22"/>
          <w:szCs w:val="22"/>
        </w:rPr>
        <w:t>consist</w:t>
      </w:r>
      <w:proofErr w:type="gramEnd"/>
      <w:r w:rsidRPr="00E01D7E">
        <w:rPr>
          <w:rFonts w:ascii="Palatino Linotype" w:hAnsi="Palatino Linotype" w:cs="Times New Roman"/>
          <w:sz w:val="22"/>
          <w:szCs w:val="22"/>
        </w:rPr>
        <w:t xml:space="preserve"> (but not limited to) the following: -</w:t>
      </w:r>
    </w:p>
    <w:p w14:paraId="5ED95C3F"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Highlights of the Day Morning / Evening peak demand/Unrestricted demand of JKPCL.</w:t>
      </w:r>
    </w:p>
    <w:p w14:paraId="53B4B91F"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Details of energy supply of JKPCL with source wise availability. The data for last year should also be displayed.</w:t>
      </w:r>
    </w:p>
    <w:p w14:paraId="572ECB1A"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Station wise daily/ monthly/yearly generation and PLF/PAF of each station of the thermal unit of CGS, SGS, CPPs and IPPs with last year comparison and from Renewable Energy Sources.</w:t>
      </w:r>
    </w:p>
    <w:p w14:paraId="3932936A"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Details of station wise daily /monthly/yearly generation of hydel / ISGS / IPPs units with comparison to last year. </w:t>
      </w:r>
    </w:p>
    <w:p w14:paraId="644E23B8"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proofErr w:type="gramStart"/>
      <w:r w:rsidRPr="00E01D7E">
        <w:rPr>
          <w:rFonts w:ascii="Palatino Linotype" w:hAnsi="Palatino Linotype" w:cs="Times New Roman"/>
          <w:sz w:val="22"/>
          <w:szCs w:val="22"/>
        </w:rPr>
        <w:t>15 minute</w:t>
      </w:r>
      <w:proofErr w:type="gramEnd"/>
      <w:r w:rsidRPr="00E01D7E">
        <w:rPr>
          <w:rFonts w:ascii="Palatino Linotype" w:hAnsi="Palatino Linotype" w:cs="Times New Roman"/>
          <w:sz w:val="22"/>
          <w:szCs w:val="22"/>
        </w:rPr>
        <w:t xml:space="preserve"> time block wise station wise generation of all SGS / IPP / ISGS / RES (Renewable Energy Source) generators,</w:t>
      </w:r>
    </w:p>
    <w:p w14:paraId="24BD3E5C"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Details of </w:t>
      </w:r>
      <w:proofErr w:type="gramStart"/>
      <w:r w:rsidRPr="00E01D7E">
        <w:rPr>
          <w:rFonts w:ascii="Palatino Linotype" w:hAnsi="Palatino Linotype" w:cs="Times New Roman"/>
          <w:sz w:val="22"/>
          <w:szCs w:val="22"/>
        </w:rPr>
        <w:t>15 minute</w:t>
      </w:r>
      <w:proofErr w:type="gramEnd"/>
      <w:r w:rsidRPr="00E01D7E">
        <w:rPr>
          <w:rFonts w:ascii="Palatino Linotype" w:hAnsi="Palatino Linotype" w:cs="Times New Roman"/>
          <w:sz w:val="22"/>
          <w:szCs w:val="22"/>
        </w:rPr>
        <w:t xml:space="preserve"> time block wise comparison of Entitlement and Schedule Drawl of JKPCL, J&amp;K.</w:t>
      </w:r>
    </w:p>
    <w:p w14:paraId="0B0E1436"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Details of energy purchased / banking / sale by JKPCL through bilateral / collective (LTOA/MTOA/STOA).</w:t>
      </w:r>
    </w:p>
    <w:p w14:paraId="362A055A"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Details of District wise supply hours to various categories as per SLDC requirement.</w:t>
      </w:r>
    </w:p>
    <w:p w14:paraId="051C2E35"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Outage, back down particulars (block wise MW, MU) in Unit wise / Station wise.</w:t>
      </w:r>
    </w:p>
    <w:p w14:paraId="252558EF"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Reports related to Deviation Settlement Mechanism to be published based on SCADA (for daily use) and SEM.</w:t>
      </w:r>
    </w:p>
    <w:p w14:paraId="24D18CB6"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System should be able to capture each revision from NLDC and/or any RLDCs as per the case may be.</w:t>
      </w:r>
    </w:p>
    <w:p w14:paraId="160FEB53"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System should capture import and export capacity of each region.</w:t>
      </w:r>
    </w:p>
    <w:p w14:paraId="7BC39462"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System should capture ATC, TTC and TRM of each Inter-State corridors.</w:t>
      </w:r>
    </w:p>
    <w:p w14:paraId="19206D83"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System should also be able to capture short term margins available for each Inter-State corridors.</w:t>
      </w:r>
    </w:p>
    <w:p w14:paraId="0C160273"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System should be able capture the availability of the corridor under </w:t>
      </w:r>
      <w:proofErr w:type="gramStart"/>
      <w:r w:rsidRPr="00E01D7E">
        <w:rPr>
          <w:rFonts w:ascii="Palatino Linotype" w:hAnsi="Palatino Linotype" w:cs="Times New Roman"/>
          <w:sz w:val="22"/>
          <w:szCs w:val="22"/>
        </w:rPr>
        <w:t>short, medium and long term</w:t>
      </w:r>
      <w:proofErr w:type="gramEnd"/>
      <w:r w:rsidRPr="00E01D7E">
        <w:rPr>
          <w:rFonts w:ascii="Palatino Linotype" w:hAnsi="Palatino Linotype" w:cs="Times New Roman"/>
          <w:sz w:val="22"/>
          <w:szCs w:val="22"/>
        </w:rPr>
        <w:t xml:space="preserve"> sale/purchase of power.</w:t>
      </w:r>
    </w:p>
    <w:p w14:paraId="4368B0AC"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lastRenderedPageBreak/>
        <w:t>System shall be able to capture short term contract from RLDC website.</w:t>
      </w:r>
    </w:p>
    <w:p w14:paraId="224E877C"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User Interface should be created to enter the LTOA, STOA and MTOA contract from PPA provided by JKPCL.</w:t>
      </w:r>
    </w:p>
    <w:p w14:paraId="39B06116"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system shall be able to capture all parameters (including volume and price) mentioned in the PPA.</w:t>
      </w:r>
    </w:p>
    <w:p w14:paraId="3E8955F2"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system shall have the facility to capture the Renewable contracts.</w:t>
      </w:r>
    </w:p>
    <w:p w14:paraId="35B2ED4C" w14:textId="77777777" w:rsidR="001357D9" w:rsidRPr="00E01D7E" w:rsidRDefault="001357D9" w:rsidP="00AD5A5F">
      <w:pPr>
        <w:pStyle w:val="ListParagraph"/>
        <w:ind w:right="116"/>
        <w:contextualSpacing/>
        <w:jc w:val="both"/>
        <w:rPr>
          <w:rFonts w:ascii="Palatino Linotype" w:hAnsi="Palatino Linotype" w:cs="Times New Roman"/>
          <w:sz w:val="22"/>
          <w:szCs w:val="22"/>
        </w:rPr>
      </w:pPr>
    </w:p>
    <w:p w14:paraId="2C4641EB" w14:textId="77777777" w:rsidR="001357D9" w:rsidRPr="00E01D7E" w:rsidRDefault="001357D9" w:rsidP="00874345">
      <w:pPr>
        <w:pStyle w:val="NoSpacing"/>
        <w:widowControl/>
        <w:numPr>
          <w:ilvl w:val="1"/>
          <w:numId w:val="44"/>
        </w:numPr>
        <w:autoSpaceDE/>
        <w:autoSpaceDN/>
        <w:ind w:right="116"/>
        <w:contextualSpacing/>
        <w:jc w:val="both"/>
        <w:rPr>
          <w:rFonts w:ascii="Palatino Linotype" w:hAnsi="Palatino Linotype"/>
          <w:b/>
        </w:rPr>
      </w:pPr>
      <w:bookmarkStart w:id="93" w:name="_Toc491620476"/>
      <w:bookmarkStart w:id="94" w:name="_Toc494111519"/>
      <w:bookmarkStart w:id="95" w:name="_Toc512513178"/>
      <w:bookmarkEnd w:id="92"/>
      <w:r w:rsidRPr="00E01D7E">
        <w:rPr>
          <w:rFonts w:ascii="Palatino Linotype" w:hAnsi="Palatino Linotype"/>
          <w:b/>
        </w:rPr>
        <w:t xml:space="preserve">Training </w:t>
      </w:r>
      <w:bookmarkEnd w:id="93"/>
      <w:bookmarkEnd w:id="94"/>
      <w:bookmarkEnd w:id="95"/>
    </w:p>
    <w:p w14:paraId="1E5BAEE3" w14:textId="77777777" w:rsidR="001357D9" w:rsidRPr="00E01D7E" w:rsidRDefault="001D3093" w:rsidP="00874345">
      <w:pPr>
        <w:pStyle w:val="NoSpacing"/>
        <w:widowControl/>
        <w:numPr>
          <w:ilvl w:val="2"/>
          <w:numId w:val="44"/>
        </w:numPr>
        <w:autoSpaceDE/>
        <w:autoSpaceDN/>
        <w:ind w:left="1080" w:right="116" w:hanging="720"/>
        <w:contextualSpacing/>
        <w:jc w:val="both"/>
        <w:rPr>
          <w:rFonts w:ascii="Palatino Linotype" w:hAnsi="Palatino Linotype"/>
        </w:rPr>
      </w:pPr>
      <w:r w:rsidRPr="00E01D7E">
        <w:rPr>
          <w:rFonts w:ascii="Palatino Linotype" w:hAnsi="Palatino Linotype"/>
          <w:b/>
        </w:rPr>
        <w:t xml:space="preserve">Domestic </w:t>
      </w:r>
      <w:bookmarkStart w:id="96" w:name="_Toc512513179"/>
      <w:r w:rsidRPr="00E01D7E">
        <w:rPr>
          <w:rFonts w:ascii="Palatino Linotype" w:hAnsi="Palatino Linotype"/>
          <w:b/>
        </w:rPr>
        <w:t>Training</w:t>
      </w:r>
      <w:bookmarkEnd w:id="96"/>
    </w:p>
    <w:p w14:paraId="3E50FE20" w14:textId="77777777" w:rsidR="001357D9" w:rsidRPr="00E01D7E" w:rsidRDefault="00D768DE" w:rsidP="00FD08D9">
      <w:pPr>
        <w:pStyle w:val="ListParagraph"/>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The Firm </w:t>
      </w:r>
      <w:r w:rsidR="001357D9" w:rsidRPr="00E01D7E">
        <w:rPr>
          <w:rFonts w:ascii="Palatino Linotype" w:hAnsi="Palatino Linotype" w:cs="Times New Roman"/>
          <w:sz w:val="22"/>
          <w:szCs w:val="22"/>
        </w:rPr>
        <w:t>shall provide requisite Training and Experience sharing to JKPCL’s Engineers/staff posted in the Power Management Cell/ SLDC Engineers in various sessions as pe</w:t>
      </w:r>
      <w:r w:rsidR="00FD08D9">
        <w:rPr>
          <w:rFonts w:ascii="Palatino Linotype" w:hAnsi="Palatino Linotype" w:cs="Times New Roman"/>
          <w:sz w:val="22"/>
          <w:szCs w:val="22"/>
        </w:rPr>
        <w:t>r convenience of JKPCL at Jammu</w:t>
      </w:r>
      <w:r w:rsidR="00C06973" w:rsidRPr="00E01D7E">
        <w:rPr>
          <w:rFonts w:ascii="Palatino Linotype" w:hAnsi="Palatino Linotype" w:cs="Times New Roman"/>
          <w:sz w:val="22"/>
          <w:szCs w:val="22"/>
        </w:rPr>
        <w:t xml:space="preserve">/ </w:t>
      </w:r>
      <w:r w:rsidR="001357D9" w:rsidRPr="00E01D7E">
        <w:rPr>
          <w:rFonts w:ascii="Palatino Linotype" w:hAnsi="Palatino Linotype" w:cs="Times New Roman"/>
          <w:sz w:val="22"/>
          <w:szCs w:val="22"/>
        </w:rPr>
        <w:t>Srinagar</w:t>
      </w:r>
      <w:r w:rsidR="00C06973" w:rsidRPr="00E01D7E">
        <w:rPr>
          <w:rFonts w:ascii="Palatino Linotype" w:hAnsi="Palatino Linotype" w:cs="Times New Roman"/>
          <w:sz w:val="22"/>
          <w:szCs w:val="22"/>
        </w:rPr>
        <w:t>/ New Delhi (NCR)</w:t>
      </w:r>
      <w:r w:rsidR="001D3093" w:rsidRPr="00E01D7E">
        <w:rPr>
          <w:rFonts w:ascii="Palatino Linotype" w:hAnsi="Palatino Linotype" w:cs="Times New Roman"/>
          <w:sz w:val="22"/>
          <w:szCs w:val="22"/>
        </w:rPr>
        <w:t>/ online</w:t>
      </w:r>
      <w:r w:rsidR="001357D9" w:rsidRPr="00E01D7E">
        <w:rPr>
          <w:rFonts w:ascii="Palatino Linotype" w:hAnsi="Palatino Linotype" w:cs="Times New Roman"/>
          <w:sz w:val="22"/>
          <w:szCs w:val="22"/>
        </w:rPr>
        <w:t xml:space="preserve">. </w:t>
      </w:r>
      <w:r w:rsidR="00C06973" w:rsidRPr="00E01D7E">
        <w:rPr>
          <w:rFonts w:ascii="Palatino Linotype" w:hAnsi="Palatino Linotype" w:cs="Times New Roman"/>
          <w:sz w:val="22"/>
          <w:szCs w:val="22"/>
        </w:rPr>
        <w:t xml:space="preserve">Each </w:t>
      </w:r>
      <w:r w:rsidR="001357D9" w:rsidRPr="00E01D7E">
        <w:rPr>
          <w:rFonts w:ascii="Palatino Linotype" w:hAnsi="Palatino Linotype" w:cs="Times New Roman"/>
          <w:sz w:val="22"/>
          <w:szCs w:val="22"/>
        </w:rPr>
        <w:t xml:space="preserve">training session </w:t>
      </w:r>
      <w:r w:rsidR="00C06973" w:rsidRPr="00E01D7E">
        <w:rPr>
          <w:rFonts w:ascii="Palatino Linotype" w:hAnsi="Palatino Linotype" w:cs="Times New Roman"/>
          <w:sz w:val="22"/>
          <w:szCs w:val="22"/>
        </w:rPr>
        <w:t xml:space="preserve">would be for 10-15 participants and the sessions would be </w:t>
      </w:r>
      <w:r w:rsidR="001357D9" w:rsidRPr="00E01D7E">
        <w:rPr>
          <w:rFonts w:ascii="Palatino Linotype" w:hAnsi="Palatino Linotype" w:cs="Times New Roman"/>
          <w:sz w:val="22"/>
          <w:szCs w:val="22"/>
        </w:rPr>
        <w:t xml:space="preserve">limited to 4 (four) per year. </w:t>
      </w:r>
      <w:r w:rsidR="009E24E5" w:rsidRPr="00E01D7E">
        <w:rPr>
          <w:rFonts w:ascii="Palatino Linotype" w:hAnsi="Palatino Linotype" w:cs="Times New Roman"/>
          <w:sz w:val="22"/>
          <w:szCs w:val="22"/>
        </w:rPr>
        <w:t>Facilities for training like training hall, study material, faculty, snacks, tea, lunch etc. would have to be arranged by the Firm, the lodging,</w:t>
      </w:r>
      <w:r w:rsidR="000B0363">
        <w:rPr>
          <w:rFonts w:ascii="Palatino Linotype" w:hAnsi="Palatino Linotype" w:cs="Times New Roman"/>
          <w:sz w:val="22"/>
          <w:szCs w:val="22"/>
        </w:rPr>
        <w:t xml:space="preserve"> </w:t>
      </w:r>
      <w:r w:rsidR="009E24E5" w:rsidRPr="00E01D7E">
        <w:rPr>
          <w:rFonts w:ascii="Palatino Linotype" w:hAnsi="Palatino Linotype" w:cs="Times New Roman"/>
          <w:sz w:val="22"/>
          <w:szCs w:val="22"/>
        </w:rPr>
        <w:t>boarding and conveyance would be borne by the participants.</w:t>
      </w:r>
    </w:p>
    <w:p w14:paraId="4431EC4A" w14:textId="77777777" w:rsidR="001D3093" w:rsidRPr="00E01D7E" w:rsidRDefault="001D3093" w:rsidP="00AD5A5F">
      <w:pPr>
        <w:pStyle w:val="NoSpacing"/>
        <w:widowControl/>
        <w:autoSpaceDE/>
        <w:autoSpaceDN/>
        <w:ind w:left="1224" w:right="116"/>
        <w:contextualSpacing/>
        <w:jc w:val="both"/>
        <w:rPr>
          <w:rFonts w:ascii="Palatino Linotype" w:hAnsi="Palatino Linotype"/>
          <w:b/>
        </w:rPr>
      </w:pPr>
    </w:p>
    <w:p w14:paraId="4A42A47B" w14:textId="77777777" w:rsidR="001D3093" w:rsidRPr="00E01D7E" w:rsidRDefault="001D3093"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 xml:space="preserve">International Training </w:t>
      </w:r>
    </w:p>
    <w:p w14:paraId="79ACD51A" w14:textId="77777777" w:rsidR="001357D9" w:rsidRPr="00E01D7E" w:rsidRDefault="001357D9" w:rsidP="00FD08D9">
      <w:pPr>
        <w:pStyle w:val="NoSpacing"/>
        <w:widowControl/>
        <w:autoSpaceDE/>
        <w:autoSpaceDN/>
        <w:ind w:left="1080" w:right="116"/>
        <w:contextualSpacing/>
        <w:jc w:val="both"/>
        <w:rPr>
          <w:rFonts w:ascii="Palatino Linotype" w:hAnsi="Palatino Linotype"/>
        </w:rPr>
      </w:pPr>
      <w:proofErr w:type="gramStart"/>
      <w:r w:rsidRPr="00E01D7E">
        <w:rPr>
          <w:rFonts w:ascii="Palatino Linotype" w:hAnsi="Palatino Linotype"/>
        </w:rPr>
        <w:t>In order to</w:t>
      </w:r>
      <w:proofErr w:type="gramEnd"/>
      <w:r w:rsidRPr="00E01D7E">
        <w:rPr>
          <w:rFonts w:ascii="Palatino Linotype" w:hAnsi="Palatino Linotype"/>
        </w:rPr>
        <w:t xml:space="preserve"> understand international best practices in the area of Energy Portfolio Management, officials (key operational staff and policy makers) shall be provided training in European/US Electricity Markets. The said international </w:t>
      </w:r>
      <w:proofErr w:type="spellStart"/>
      <w:r w:rsidRPr="00E01D7E">
        <w:rPr>
          <w:rFonts w:ascii="Palatino Linotype" w:hAnsi="Palatino Linotype"/>
        </w:rPr>
        <w:t>programme</w:t>
      </w:r>
      <w:proofErr w:type="spellEnd"/>
      <w:r w:rsidRPr="00E01D7E">
        <w:rPr>
          <w:rFonts w:ascii="Palatino Linotype" w:hAnsi="Palatino Linotype"/>
        </w:rPr>
        <w:t xml:space="preserve"> shall be limited to 5 officials from JKPCL along with official</w:t>
      </w:r>
      <w:r w:rsidR="00D768DE" w:rsidRPr="00E01D7E">
        <w:rPr>
          <w:rFonts w:ascii="Palatino Linotype" w:hAnsi="Palatino Linotype"/>
        </w:rPr>
        <w:t>s</w:t>
      </w:r>
      <w:r w:rsidRPr="00E01D7E">
        <w:rPr>
          <w:rFonts w:ascii="Palatino Linotype" w:hAnsi="Palatino Linotype"/>
        </w:rPr>
        <w:t xml:space="preserve"> from PFC</w:t>
      </w:r>
      <w:r w:rsidR="00DD4E86" w:rsidRPr="00E01D7E">
        <w:rPr>
          <w:rFonts w:ascii="Palatino Linotype" w:hAnsi="Palatino Linotype"/>
        </w:rPr>
        <w:t>CL</w:t>
      </w:r>
      <w:r w:rsidRPr="00E01D7E">
        <w:rPr>
          <w:rFonts w:ascii="Palatino Linotype" w:hAnsi="Palatino Linotype"/>
        </w:rPr>
        <w:t xml:space="preserve">. Total duration of the </w:t>
      </w:r>
      <w:proofErr w:type="spellStart"/>
      <w:r w:rsidRPr="00E01D7E">
        <w:rPr>
          <w:rFonts w:ascii="Palatino Linotype" w:hAnsi="Palatino Linotype"/>
        </w:rPr>
        <w:t>programme</w:t>
      </w:r>
      <w:proofErr w:type="spellEnd"/>
      <w:r w:rsidRPr="00E01D7E">
        <w:rPr>
          <w:rFonts w:ascii="Palatino Linotype" w:hAnsi="Palatino Linotype"/>
        </w:rPr>
        <w:t xml:space="preserve"> shall be limited to 7 days (including journey).</w:t>
      </w:r>
      <w:r w:rsidR="00F53A6F" w:rsidRPr="00E01D7E">
        <w:rPr>
          <w:rFonts w:ascii="Palatino Linotype" w:hAnsi="Palatino Linotype"/>
        </w:rPr>
        <w:t xml:space="preserve"> Such training session shall be limited to 1 (one) in the assignment period.</w:t>
      </w:r>
    </w:p>
    <w:p w14:paraId="76783F27" w14:textId="77777777" w:rsidR="00F66ADF" w:rsidRPr="00E01D7E" w:rsidRDefault="00F66ADF" w:rsidP="00AD5A5F">
      <w:pPr>
        <w:pStyle w:val="ListParagraph"/>
        <w:ind w:right="116"/>
        <w:contextualSpacing/>
        <w:jc w:val="both"/>
        <w:rPr>
          <w:rFonts w:ascii="Palatino Linotype" w:hAnsi="Palatino Linotype" w:cs="Times New Roman"/>
          <w:sz w:val="22"/>
          <w:szCs w:val="22"/>
        </w:rPr>
      </w:pPr>
    </w:p>
    <w:p w14:paraId="7E1BACFB" w14:textId="77777777" w:rsidR="001357D9" w:rsidRPr="00E01D7E"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r w:rsidRPr="00E01D7E">
        <w:rPr>
          <w:rFonts w:ascii="Palatino Linotype" w:hAnsi="Palatino Linotype"/>
          <w:b/>
        </w:rPr>
        <w:t>Scope of Services of RTM</w:t>
      </w:r>
      <w:r w:rsidR="000B0363">
        <w:rPr>
          <w:rFonts w:ascii="Palatino Linotype" w:hAnsi="Palatino Linotype"/>
          <w:b/>
        </w:rPr>
        <w:t xml:space="preserve"> </w:t>
      </w:r>
      <w:r w:rsidRPr="00E01D7E">
        <w:rPr>
          <w:rFonts w:ascii="Palatino Linotype" w:hAnsi="Palatino Linotype"/>
          <w:b/>
        </w:rPr>
        <w:t xml:space="preserve">Integration  </w:t>
      </w:r>
    </w:p>
    <w:p w14:paraId="06C81618" w14:textId="77777777" w:rsidR="001357D9" w:rsidRPr="00E01D7E" w:rsidRDefault="00235B18"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rPr>
        <w:t>A</w:t>
      </w:r>
      <w:r w:rsidR="001357D9" w:rsidRPr="00E01D7E">
        <w:rPr>
          <w:rFonts w:ascii="Palatino Linotype" w:hAnsi="Palatino Linotype"/>
        </w:rPr>
        <w:t>ssisting JKPCL in operating 24x7 RTM/trade desk is summarized below:</w:t>
      </w:r>
    </w:p>
    <w:p w14:paraId="45044267" w14:textId="77777777" w:rsidR="001357D9" w:rsidRPr="00E01D7E" w:rsidRDefault="001357D9" w:rsidP="00874345">
      <w:pPr>
        <w:pStyle w:val="ListParagraph"/>
        <w:numPr>
          <w:ilvl w:val="0"/>
          <w:numId w:val="62"/>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b/>
          <w:sz w:val="22"/>
          <w:szCs w:val="22"/>
        </w:rPr>
        <w:t>RTM/Intra-day Schedule Dispatch Model</w:t>
      </w:r>
    </w:p>
    <w:p w14:paraId="4F743F49"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 xml:space="preserve">The model would generate Intra-day/Real-time optimized dispatch by considering the following: </w:t>
      </w:r>
    </w:p>
    <w:p w14:paraId="39ACB381"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Intra-day Supply Availabilities</w:t>
      </w:r>
    </w:p>
    <w:p w14:paraId="316F297D"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Intra-day forecast</w:t>
      </w:r>
    </w:p>
    <w:p w14:paraId="10978125"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RTM cleared volumes/forecasted prices</w:t>
      </w:r>
    </w:p>
    <w:p w14:paraId="1F422F07"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Technical inputs such as ramp-up, ramp-down, technical minimum etc.</w:t>
      </w:r>
    </w:p>
    <w:p w14:paraId="4912D711"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Cost inputs such as variables costs, start-up costs, compensation costs etc.</w:t>
      </w:r>
    </w:p>
    <w:p w14:paraId="72D17180"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Transmission and other constraints</w:t>
      </w:r>
    </w:p>
    <w:p w14:paraId="67FC42E5"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The model would be automated to readily take input data to generate optimized schedules along-with every RTM session (minimum 48 times in a day)</w:t>
      </w:r>
    </w:p>
    <w:p w14:paraId="539F2DB9"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The model would produce the following reports</w:t>
      </w:r>
    </w:p>
    <w:p w14:paraId="1CA9E694" w14:textId="77777777" w:rsidR="001357D9" w:rsidRPr="00E01D7E" w:rsidRDefault="001357D9" w:rsidP="00874345">
      <w:pPr>
        <w:numPr>
          <w:ilvl w:val="0"/>
          <w:numId w:val="82"/>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Intra-day/Real-time surplus/deficit positions</w:t>
      </w:r>
    </w:p>
    <w:p w14:paraId="3CFF8379" w14:textId="77777777" w:rsidR="001357D9" w:rsidRPr="00E01D7E" w:rsidRDefault="001357D9" w:rsidP="00874345">
      <w:pPr>
        <w:numPr>
          <w:ilvl w:val="0"/>
          <w:numId w:val="82"/>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 xml:space="preserve">Intra-day/Real-time buy/sell positions in RTM </w:t>
      </w:r>
    </w:p>
    <w:p w14:paraId="31638C47" w14:textId="77777777" w:rsidR="001357D9" w:rsidRPr="00E01D7E" w:rsidRDefault="001357D9" w:rsidP="00874345">
      <w:pPr>
        <w:numPr>
          <w:ilvl w:val="0"/>
          <w:numId w:val="82"/>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Intra-day/Real-time optimal generation dispatch after incorporating RTM market schedules</w:t>
      </w:r>
    </w:p>
    <w:p w14:paraId="53095908" w14:textId="77777777" w:rsidR="001357D9" w:rsidRDefault="001357D9" w:rsidP="00874345">
      <w:pPr>
        <w:numPr>
          <w:ilvl w:val="0"/>
          <w:numId w:val="82"/>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Scheduled Power-cut reports (as per requirement)</w:t>
      </w:r>
    </w:p>
    <w:p w14:paraId="28A96E8F" w14:textId="77777777" w:rsidR="00A31814" w:rsidRPr="00E01D7E" w:rsidRDefault="00A31814" w:rsidP="00AD5A5F">
      <w:pPr>
        <w:tabs>
          <w:tab w:val="left" w:pos="1701"/>
        </w:tabs>
        <w:ind w:left="2340" w:right="116"/>
        <w:contextualSpacing/>
        <w:jc w:val="both"/>
        <w:rPr>
          <w:rFonts w:ascii="Palatino Linotype" w:hAnsi="Palatino Linotype"/>
          <w:sz w:val="22"/>
          <w:szCs w:val="22"/>
        </w:rPr>
      </w:pPr>
    </w:p>
    <w:p w14:paraId="070337F3" w14:textId="77777777" w:rsidR="001357D9" w:rsidRPr="00E01D7E" w:rsidRDefault="001357D9" w:rsidP="00874345">
      <w:pPr>
        <w:pStyle w:val="ListParagraph"/>
        <w:numPr>
          <w:ilvl w:val="0"/>
          <w:numId w:val="62"/>
        </w:numPr>
        <w:ind w:left="1080"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RTM Price Forecasting</w:t>
      </w:r>
    </w:p>
    <w:p w14:paraId="21860A25"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Model would be developed to generate the market price forecast for each RTM session going forward</w:t>
      </w:r>
    </w:p>
    <w:p w14:paraId="2E3FEF01"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 xml:space="preserve">A total of 48 RTM price forecasts would be generated during a day </w:t>
      </w:r>
    </w:p>
    <w:p w14:paraId="65C0D0BA" w14:textId="77777777" w:rsidR="001357D9" w:rsidRPr="00E01D7E" w:rsidRDefault="001357D9" w:rsidP="00874345">
      <w:pPr>
        <w:numPr>
          <w:ilvl w:val="1"/>
          <w:numId w:val="62"/>
        </w:numPr>
        <w:ind w:left="1440" w:right="116"/>
        <w:contextualSpacing/>
        <w:jc w:val="both"/>
        <w:rPr>
          <w:rFonts w:ascii="Palatino Linotype" w:hAnsi="Palatino Linotype"/>
          <w:b/>
          <w:sz w:val="22"/>
          <w:szCs w:val="22"/>
        </w:rPr>
      </w:pPr>
      <w:r w:rsidRPr="00E01D7E">
        <w:rPr>
          <w:rFonts w:ascii="Palatino Linotype" w:hAnsi="Palatino Linotype"/>
          <w:sz w:val="22"/>
          <w:szCs w:val="22"/>
        </w:rPr>
        <w:t xml:space="preserve">The RTM price forecasts would consider the following: </w:t>
      </w:r>
    </w:p>
    <w:p w14:paraId="311467D5" w14:textId="77777777" w:rsidR="001357D9" w:rsidRPr="00E01D7E" w:rsidRDefault="001357D9" w:rsidP="00874345">
      <w:pPr>
        <w:numPr>
          <w:ilvl w:val="0"/>
          <w:numId w:val="83"/>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Historical MCP data</w:t>
      </w:r>
    </w:p>
    <w:p w14:paraId="76E01E4F" w14:textId="77777777" w:rsidR="001357D9" w:rsidRPr="00E01D7E" w:rsidRDefault="001357D9" w:rsidP="00874345">
      <w:pPr>
        <w:numPr>
          <w:ilvl w:val="0"/>
          <w:numId w:val="83"/>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 xml:space="preserve">Shortage and surplus of power region wise. </w:t>
      </w:r>
    </w:p>
    <w:p w14:paraId="0EF7A4EE" w14:textId="77777777" w:rsidR="001357D9" w:rsidRDefault="001357D9" w:rsidP="00874345">
      <w:pPr>
        <w:numPr>
          <w:ilvl w:val="0"/>
          <w:numId w:val="83"/>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Generation data region wise</w:t>
      </w:r>
    </w:p>
    <w:p w14:paraId="4D7EE50C" w14:textId="77777777" w:rsidR="00A31814" w:rsidRPr="00E01D7E" w:rsidRDefault="00A31814" w:rsidP="00AD5A5F">
      <w:pPr>
        <w:tabs>
          <w:tab w:val="left" w:pos="1701"/>
        </w:tabs>
        <w:ind w:left="2340" w:right="116"/>
        <w:contextualSpacing/>
        <w:jc w:val="both"/>
        <w:rPr>
          <w:rFonts w:ascii="Palatino Linotype" w:hAnsi="Palatino Linotype"/>
          <w:sz w:val="22"/>
          <w:szCs w:val="22"/>
        </w:rPr>
      </w:pPr>
    </w:p>
    <w:p w14:paraId="1825EC1B" w14:textId="77777777" w:rsidR="001357D9" w:rsidRPr="00E01D7E" w:rsidRDefault="001357D9" w:rsidP="00874345">
      <w:pPr>
        <w:pStyle w:val="ListParagraph"/>
        <w:numPr>
          <w:ilvl w:val="0"/>
          <w:numId w:val="62"/>
        </w:numPr>
        <w:ind w:left="1080"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Market Integrator Dashboard</w:t>
      </w:r>
    </w:p>
    <w:p w14:paraId="01DF8D1F"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 xml:space="preserve">This would be an integrated dashboard combining the real-time supply availability assessment with demand forecast and RTM market statistics including: </w:t>
      </w:r>
    </w:p>
    <w:p w14:paraId="78359269"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Intra-day availability</w:t>
      </w:r>
    </w:p>
    <w:p w14:paraId="3A3EB02C"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 xml:space="preserve">Demand forecast </w:t>
      </w:r>
    </w:p>
    <w:p w14:paraId="11F9534A"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Surplus deficit positions and Deviations</w:t>
      </w:r>
    </w:p>
    <w:p w14:paraId="24FD066A"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RTM volumes and prices cleared in previous delivery period</w:t>
      </w:r>
    </w:p>
    <w:p w14:paraId="19EBE3C1"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Dispatch Optimizer run results for advice on sale/purchase of power</w:t>
      </w:r>
    </w:p>
    <w:p w14:paraId="098D3563"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Cleared Quantum and Prices</w:t>
      </w:r>
    </w:p>
    <w:p w14:paraId="0945DB61" w14:textId="77777777" w:rsidR="00A92559" w:rsidRPr="00A92559"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Dispatch Schedules for Intra-State/Inter-State generation after accommodating RTM schedule</w:t>
      </w:r>
    </w:p>
    <w:p w14:paraId="57FDC57E"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 xml:space="preserve">This would be a web-based and </w:t>
      </w:r>
      <w:r w:rsidR="00571BBA" w:rsidRPr="00E01D7E">
        <w:rPr>
          <w:rFonts w:ascii="Palatino Linotype" w:hAnsi="Palatino Linotype"/>
          <w:sz w:val="22"/>
          <w:szCs w:val="22"/>
        </w:rPr>
        <w:t xml:space="preserve">android </w:t>
      </w:r>
      <w:r w:rsidRPr="00E01D7E">
        <w:rPr>
          <w:rFonts w:ascii="Palatino Linotype" w:hAnsi="Palatino Linotype"/>
          <w:sz w:val="22"/>
          <w:szCs w:val="22"/>
        </w:rPr>
        <w:t>mobile application hosted dashboard</w:t>
      </w:r>
    </w:p>
    <w:p w14:paraId="3D8E67E3" w14:textId="77777777" w:rsidR="005D21FB"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All the reports would be archived to create historical database and would be downloadable in Excel/PDF</w:t>
      </w:r>
      <w:r w:rsidR="00571BBA" w:rsidRPr="00E01D7E">
        <w:rPr>
          <w:rFonts w:ascii="Palatino Linotype" w:hAnsi="Palatino Linotype"/>
          <w:sz w:val="22"/>
          <w:szCs w:val="22"/>
        </w:rPr>
        <w:t>/csv</w:t>
      </w:r>
      <w:r w:rsidRPr="00E01D7E">
        <w:rPr>
          <w:rFonts w:ascii="Palatino Linotype" w:hAnsi="Palatino Linotype"/>
          <w:sz w:val="22"/>
          <w:szCs w:val="22"/>
        </w:rPr>
        <w:t xml:space="preserve"> formats</w:t>
      </w:r>
      <w:r w:rsidR="00A9387E" w:rsidRPr="00E01D7E">
        <w:rPr>
          <w:rFonts w:ascii="Palatino Linotype" w:hAnsi="Palatino Linotype"/>
          <w:sz w:val="22"/>
          <w:szCs w:val="22"/>
        </w:rPr>
        <w:t>.</w:t>
      </w:r>
    </w:p>
    <w:p w14:paraId="1B3445A3" w14:textId="77777777" w:rsidR="00A92559" w:rsidRPr="00A92559" w:rsidRDefault="00A92559" w:rsidP="00AD5A5F">
      <w:pPr>
        <w:tabs>
          <w:tab w:val="left" w:pos="1843"/>
          <w:tab w:val="left" w:pos="1985"/>
        </w:tabs>
        <w:ind w:left="1876" w:right="116"/>
        <w:contextualSpacing/>
        <w:jc w:val="both"/>
        <w:rPr>
          <w:rFonts w:ascii="Palatino Linotype" w:hAnsi="Palatino Linotype"/>
          <w:sz w:val="22"/>
          <w:szCs w:val="22"/>
        </w:rPr>
      </w:pPr>
    </w:p>
    <w:p w14:paraId="3F602D58" w14:textId="77777777" w:rsidR="001357D9" w:rsidRPr="00E01D7E" w:rsidRDefault="001357D9" w:rsidP="00874345">
      <w:pPr>
        <w:pStyle w:val="ListParagraph"/>
        <w:numPr>
          <w:ilvl w:val="0"/>
          <w:numId w:val="62"/>
        </w:numPr>
        <w:ind w:left="1080"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Bid Process Management</w:t>
      </w:r>
    </w:p>
    <w:p w14:paraId="67B86C79"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 xml:space="preserve">The module would include the automated and integrated process management of all the bidding activities including the analysis, preparation of bids, </w:t>
      </w:r>
      <w:proofErr w:type="gramStart"/>
      <w:r w:rsidRPr="00E01D7E">
        <w:rPr>
          <w:rFonts w:ascii="Palatino Linotype" w:hAnsi="Palatino Linotype"/>
          <w:sz w:val="22"/>
          <w:szCs w:val="22"/>
        </w:rPr>
        <w:t>approval</w:t>
      </w:r>
      <w:proofErr w:type="gramEnd"/>
      <w:r w:rsidRPr="00E01D7E">
        <w:rPr>
          <w:rFonts w:ascii="Palatino Linotype" w:hAnsi="Palatino Linotype"/>
          <w:sz w:val="22"/>
          <w:szCs w:val="22"/>
        </w:rPr>
        <w:t xml:space="preserve"> and submission of bids.</w:t>
      </w:r>
    </w:p>
    <w:p w14:paraId="29264031"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This module would be directly integrated with Power Exchange Portals for automated submission of bids.</w:t>
      </w:r>
    </w:p>
    <w:p w14:paraId="3B79504C" w14:textId="77777777" w:rsidR="001357D9"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The module would maintain audit trail to ensure transparency in the bidding process and for record-keeping</w:t>
      </w:r>
    </w:p>
    <w:p w14:paraId="380A4BCD" w14:textId="77777777" w:rsidR="00A31814" w:rsidRPr="00E01D7E" w:rsidRDefault="00A31814" w:rsidP="00AD5A5F">
      <w:pPr>
        <w:tabs>
          <w:tab w:val="left" w:pos="1843"/>
          <w:tab w:val="left" w:pos="1985"/>
        </w:tabs>
        <w:ind w:left="1876" w:right="116"/>
        <w:contextualSpacing/>
        <w:jc w:val="both"/>
        <w:rPr>
          <w:rFonts w:ascii="Palatino Linotype" w:hAnsi="Palatino Linotype"/>
          <w:sz w:val="22"/>
          <w:szCs w:val="22"/>
        </w:rPr>
      </w:pPr>
    </w:p>
    <w:p w14:paraId="7E0AC94A" w14:textId="77777777" w:rsidR="001357D9" w:rsidRPr="00E01D7E" w:rsidRDefault="001357D9" w:rsidP="00874345">
      <w:pPr>
        <w:pStyle w:val="ListParagraph"/>
        <w:numPr>
          <w:ilvl w:val="0"/>
          <w:numId w:val="62"/>
        </w:numPr>
        <w:ind w:left="1080"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Additional IT integration and upgrade</w:t>
      </w:r>
    </w:p>
    <w:p w14:paraId="7ED92992"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Additional IT work required to integrate RTM with other modules of Demand Forecasting, Supply Availabilities, Dispatch Optimization and DSM Analysis Dashboard and databases</w:t>
      </w:r>
    </w:p>
    <w:p w14:paraId="6C1CB275"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APIs for communication with SCADA, SLDC/RLDC and RTM clearing platforms.</w:t>
      </w:r>
    </w:p>
    <w:p w14:paraId="23F72C6A" w14:textId="77777777" w:rsidR="001357D9" w:rsidRPr="00E01D7E" w:rsidRDefault="001357D9" w:rsidP="00AD5A5F">
      <w:pPr>
        <w:pStyle w:val="ListParagraph"/>
        <w:tabs>
          <w:tab w:val="left" w:pos="1701"/>
        </w:tabs>
        <w:ind w:left="1560" w:right="116"/>
        <w:contextualSpacing/>
        <w:jc w:val="both"/>
        <w:rPr>
          <w:rFonts w:ascii="Palatino Linotype" w:hAnsi="Palatino Linotype" w:cs="Times New Roman"/>
          <w:sz w:val="22"/>
          <w:szCs w:val="22"/>
        </w:rPr>
      </w:pPr>
    </w:p>
    <w:p w14:paraId="5C6FA65D" w14:textId="77777777" w:rsidR="001357D9" w:rsidRPr="00E01D7E" w:rsidRDefault="001357D9" w:rsidP="00874345">
      <w:pPr>
        <w:pStyle w:val="NoSpacing"/>
        <w:widowControl/>
        <w:numPr>
          <w:ilvl w:val="2"/>
          <w:numId w:val="44"/>
        </w:numPr>
        <w:autoSpaceDE/>
        <w:autoSpaceDN/>
        <w:ind w:left="1080" w:right="116" w:hanging="709"/>
        <w:contextualSpacing/>
        <w:jc w:val="both"/>
        <w:rPr>
          <w:rFonts w:ascii="Palatino Linotype" w:hAnsi="Palatino Linotype"/>
        </w:rPr>
      </w:pPr>
      <w:r w:rsidRPr="00E01D7E">
        <w:rPr>
          <w:rFonts w:ascii="Palatino Linotype" w:hAnsi="Palatino Linotype"/>
        </w:rPr>
        <w:t>Following activities shall be covered under the 24x7 RTM/Trade Desk Operations:</w:t>
      </w:r>
    </w:p>
    <w:p w14:paraId="424E1F0B" w14:textId="77777777" w:rsidR="001357D9" w:rsidRPr="00E01D7E" w:rsidRDefault="001357D9" w:rsidP="00874345">
      <w:pPr>
        <w:numPr>
          <w:ilvl w:val="0"/>
          <w:numId w:val="63"/>
        </w:numPr>
        <w:ind w:left="1080" w:right="116"/>
        <w:contextualSpacing/>
        <w:jc w:val="both"/>
        <w:rPr>
          <w:rFonts w:ascii="Palatino Linotype" w:hAnsi="Palatino Linotype"/>
          <w:b/>
          <w:sz w:val="22"/>
          <w:szCs w:val="22"/>
        </w:rPr>
      </w:pPr>
      <w:r w:rsidRPr="00E01D7E">
        <w:rPr>
          <w:rFonts w:ascii="Palatino Linotype" w:hAnsi="Palatino Linotype"/>
          <w:b/>
          <w:sz w:val="22"/>
          <w:szCs w:val="22"/>
        </w:rPr>
        <w:t xml:space="preserve">Market Integrator Dashboard </w:t>
      </w:r>
    </w:p>
    <w:p w14:paraId="4A09B9FE" w14:textId="77777777" w:rsidR="001357D9" w:rsidRDefault="001357D9" w:rsidP="00AE0897">
      <w:pPr>
        <w:pStyle w:val="NoSpacing"/>
        <w:tabs>
          <w:tab w:val="left" w:pos="1701"/>
        </w:tabs>
        <w:ind w:left="1080" w:right="116"/>
        <w:contextualSpacing/>
        <w:jc w:val="both"/>
        <w:rPr>
          <w:rFonts w:ascii="Palatino Linotype" w:hAnsi="Palatino Linotype"/>
        </w:rPr>
      </w:pPr>
      <w:r w:rsidRPr="00E01D7E">
        <w:rPr>
          <w:rFonts w:ascii="Palatino Linotype" w:hAnsi="Palatino Linotype"/>
        </w:rPr>
        <w:t xml:space="preserve">Dashboard which will integrate all Markets </w:t>
      </w:r>
      <w:r w:rsidR="00571BBA" w:rsidRPr="00E01D7E">
        <w:rPr>
          <w:rFonts w:ascii="Palatino Linotype" w:hAnsi="Palatino Linotype"/>
        </w:rPr>
        <w:t xml:space="preserve">(GDAM, DAM, MBED, TAM, RTM, URS etc.) </w:t>
      </w:r>
      <w:r w:rsidRPr="00E01D7E">
        <w:rPr>
          <w:rFonts w:ascii="Palatino Linotype" w:hAnsi="Palatino Linotype"/>
        </w:rPr>
        <w:t xml:space="preserve">with all the relevant data on bid/traded volumes, prices at one place such that net schedules from markets can be communicated for Generation </w:t>
      </w:r>
      <w:r w:rsidRPr="00E01D7E">
        <w:rPr>
          <w:rFonts w:ascii="Palatino Linotype" w:hAnsi="Palatino Linotype"/>
        </w:rPr>
        <w:lastRenderedPageBreak/>
        <w:t>Dispatch.</w:t>
      </w:r>
    </w:p>
    <w:p w14:paraId="72312CAC" w14:textId="77777777" w:rsidR="00A31814" w:rsidRPr="00E01D7E" w:rsidRDefault="00A31814" w:rsidP="00AD5A5F">
      <w:pPr>
        <w:pStyle w:val="NoSpacing"/>
        <w:tabs>
          <w:tab w:val="left" w:pos="1701"/>
        </w:tabs>
        <w:ind w:left="1560" w:right="116"/>
        <w:contextualSpacing/>
        <w:jc w:val="both"/>
        <w:rPr>
          <w:rFonts w:ascii="Palatino Linotype" w:hAnsi="Palatino Linotype"/>
        </w:rPr>
      </w:pPr>
    </w:p>
    <w:p w14:paraId="638BB5CC" w14:textId="77777777" w:rsidR="001357D9" w:rsidRPr="00E01D7E" w:rsidRDefault="001357D9" w:rsidP="00874345">
      <w:pPr>
        <w:numPr>
          <w:ilvl w:val="0"/>
          <w:numId w:val="63"/>
        </w:numPr>
        <w:ind w:left="1080" w:right="116"/>
        <w:contextualSpacing/>
        <w:jc w:val="both"/>
        <w:rPr>
          <w:rFonts w:ascii="Palatino Linotype" w:hAnsi="Palatino Linotype"/>
          <w:b/>
          <w:sz w:val="22"/>
          <w:szCs w:val="22"/>
        </w:rPr>
      </w:pPr>
      <w:r w:rsidRPr="00E01D7E">
        <w:rPr>
          <w:rFonts w:ascii="Palatino Linotype" w:hAnsi="Palatino Linotype"/>
          <w:b/>
          <w:sz w:val="22"/>
          <w:szCs w:val="22"/>
        </w:rPr>
        <w:t xml:space="preserve">Bid Process Management Dashboard </w:t>
      </w:r>
    </w:p>
    <w:p w14:paraId="01CA41EF" w14:textId="77777777" w:rsidR="001357D9" w:rsidRDefault="001357D9" w:rsidP="00AE0897">
      <w:pPr>
        <w:pStyle w:val="NoSpacing"/>
        <w:tabs>
          <w:tab w:val="left" w:pos="1701"/>
        </w:tabs>
        <w:ind w:left="1080" w:right="116"/>
        <w:contextualSpacing/>
        <w:jc w:val="both"/>
        <w:rPr>
          <w:rFonts w:ascii="Palatino Linotype" w:hAnsi="Palatino Linotype"/>
        </w:rPr>
      </w:pPr>
      <w:r w:rsidRPr="00E01D7E">
        <w:rPr>
          <w:rFonts w:ascii="Palatino Linotype" w:hAnsi="Palatino Linotype"/>
        </w:rPr>
        <w:t xml:space="preserve">Automated and integrated process management of dashboard available through </w:t>
      </w:r>
      <w:proofErr w:type="gramStart"/>
      <w:r w:rsidRPr="00E01D7E">
        <w:rPr>
          <w:rFonts w:ascii="Palatino Linotype" w:hAnsi="Palatino Linotype"/>
        </w:rPr>
        <w:t>web based</w:t>
      </w:r>
      <w:proofErr w:type="gramEnd"/>
      <w:r w:rsidRPr="00E01D7E">
        <w:rPr>
          <w:rFonts w:ascii="Palatino Linotype" w:hAnsi="Palatino Linotype"/>
        </w:rPr>
        <w:t xml:space="preserve"> application for all the bidding activities including the analysis, preparation of bids, approval and submission of bids.</w:t>
      </w:r>
    </w:p>
    <w:p w14:paraId="475013BD" w14:textId="77777777" w:rsidR="00A31814" w:rsidRPr="00E01D7E" w:rsidRDefault="00A31814" w:rsidP="00AD5A5F">
      <w:pPr>
        <w:pStyle w:val="NoSpacing"/>
        <w:tabs>
          <w:tab w:val="left" w:pos="1701"/>
        </w:tabs>
        <w:ind w:left="1560" w:right="116"/>
        <w:contextualSpacing/>
        <w:jc w:val="both"/>
        <w:rPr>
          <w:rFonts w:ascii="Palatino Linotype" w:hAnsi="Palatino Linotype"/>
        </w:rPr>
      </w:pPr>
    </w:p>
    <w:p w14:paraId="6612100E" w14:textId="77777777" w:rsidR="001357D9" w:rsidRPr="00E01D7E" w:rsidRDefault="001357D9" w:rsidP="00874345">
      <w:pPr>
        <w:numPr>
          <w:ilvl w:val="0"/>
          <w:numId w:val="63"/>
        </w:numPr>
        <w:ind w:left="1080" w:right="116"/>
        <w:contextualSpacing/>
        <w:jc w:val="both"/>
        <w:rPr>
          <w:rFonts w:ascii="Palatino Linotype" w:hAnsi="Palatino Linotype"/>
          <w:sz w:val="22"/>
          <w:szCs w:val="22"/>
        </w:rPr>
      </w:pPr>
      <w:r w:rsidRPr="00E01D7E">
        <w:rPr>
          <w:rFonts w:ascii="Palatino Linotype" w:hAnsi="Palatino Linotype"/>
          <w:b/>
          <w:sz w:val="22"/>
          <w:szCs w:val="22"/>
        </w:rPr>
        <w:t>RTM Price Forecast</w:t>
      </w:r>
    </w:p>
    <w:p w14:paraId="5DFEC41F" w14:textId="77777777" w:rsidR="001357D9" w:rsidRDefault="001357D9" w:rsidP="00AE0897">
      <w:pPr>
        <w:pStyle w:val="NoSpacing"/>
        <w:tabs>
          <w:tab w:val="left" w:pos="1701"/>
        </w:tabs>
        <w:ind w:left="1080" w:right="116"/>
        <w:contextualSpacing/>
        <w:jc w:val="both"/>
        <w:rPr>
          <w:rFonts w:ascii="Palatino Linotype" w:hAnsi="Palatino Linotype"/>
        </w:rPr>
      </w:pPr>
      <w:r w:rsidRPr="00E01D7E">
        <w:rPr>
          <w:rFonts w:ascii="Palatino Linotype" w:hAnsi="Palatino Linotype"/>
        </w:rPr>
        <w:t>RTM session wise price forecast for the upcoming sessions in a day considering historical MCP, market demand and supply trends</w:t>
      </w:r>
    </w:p>
    <w:p w14:paraId="11B6CDB4" w14:textId="77777777" w:rsidR="00A31814" w:rsidRPr="00E01D7E" w:rsidRDefault="00A31814" w:rsidP="00AD5A5F">
      <w:pPr>
        <w:pStyle w:val="NoSpacing"/>
        <w:tabs>
          <w:tab w:val="left" w:pos="1701"/>
        </w:tabs>
        <w:ind w:left="1560" w:right="116"/>
        <w:contextualSpacing/>
        <w:jc w:val="both"/>
        <w:rPr>
          <w:rFonts w:ascii="Palatino Linotype" w:hAnsi="Palatino Linotype"/>
        </w:rPr>
      </w:pPr>
    </w:p>
    <w:p w14:paraId="2CFE3035" w14:textId="77777777" w:rsidR="001357D9" w:rsidRPr="00E01D7E" w:rsidRDefault="001357D9" w:rsidP="00874345">
      <w:pPr>
        <w:numPr>
          <w:ilvl w:val="0"/>
          <w:numId w:val="63"/>
        </w:numPr>
        <w:ind w:left="1080" w:right="116"/>
        <w:contextualSpacing/>
        <w:jc w:val="both"/>
        <w:rPr>
          <w:rFonts w:ascii="Palatino Linotype" w:hAnsi="Palatino Linotype"/>
          <w:b/>
          <w:sz w:val="22"/>
          <w:szCs w:val="22"/>
        </w:rPr>
      </w:pPr>
      <w:r w:rsidRPr="00E01D7E">
        <w:rPr>
          <w:rFonts w:ascii="Palatino Linotype" w:hAnsi="Palatino Linotype"/>
          <w:b/>
          <w:sz w:val="22"/>
          <w:szCs w:val="22"/>
        </w:rPr>
        <w:t xml:space="preserve">Intra-day Dispatch Schedule </w:t>
      </w:r>
    </w:p>
    <w:p w14:paraId="2E8C357A" w14:textId="77777777" w:rsidR="001357D9" w:rsidRPr="00E01D7E" w:rsidRDefault="001357D9" w:rsidP="00874345">
      <w:pPr>
        <w:numPr>
          <w:ilvl w:val="0"/>
          <w:numId w:val="85"/>
        </w:numPr>
        <w:ind w:left="1440" w:right="116" w:hanging="360"/>
        <w:contextualSpacing/>
        <w:jc w:val="both"/>
        <w:rPr>
          <w:rFonts w:ascii="Palatino Linotype" w:hAnsi="Palatino Linotype"/>
          <w:sz w:val="22"/>
          <w:szCs w:val="22"/>
        </w:rPr>
      </w:pPr>
      <w:r w:rsidRPr="00E01D7E">
        <w:rPr>
          <w:rFonts w:ascii="Palatino Linotype" w:hAnsi="Palatino Linotype"/>
          <w:sz w:val="22"/>
          <w:szCs w:val="22"/>
        </w:rPr>
        <w:t>Requisition of power surplus/surrender from all power portfolio for cost optimization</w:t>
      </w:r>
    </w:p>
    <w:p w14:paraId="53EC4317" w14:textId="77777777" w:rsidR="001357D9" w:rsidRPr="00E01D7E" w:rsidRDefault="001357D9" w:rsidP="00874345">
      <w:pPr>
        <w:numPr>
          <w:ilvl w:val="0"/>
          <w:numId w:val="85"/>
        </w:numPr>
        <w:ind w:left="1440" w:right="116" w:hanging="360"/>
        <w:contextualSpacing/>
        <w:jc w:val="both"/>
        <w:rPr>
          <w:rFonts w:ascii="Palatino Linotype" w:hAnsi="Palatino Linotype"/>
          <w:sz w:val="22"/>
          <w:szCs w:val="22"/>
        </w:rPr>
      </w:pPr>
      <w:r w:rsidRPr="00E01D7E">
        <w:rPr>
          <w:rFonts w:ascii="Palatino Linotype" w:hAnsi="Palatino Linotype"/>
          <w:sz w:val="22"/>
          <w:szCs w:val="22"/>
        </w:rPr>
        <w:t>Dispatch schedule Generation based on economic merit order dispatch</w:t>
      </w:r>
    </w:p>
    <w:p w14:paraId="29D6A4EB" w14:textId="77777777" w:rsidR="001357D9" w:rsidRDefault="001357D9" w:rsidP="00874345">
      <w:pPr>
        <w:numPr>
          <w:ilvl w:val="0"/>
          <w:numId w:val="85"/>
        </w:numPr>
        <w:ind w:left="1440" w:right="116" w:hanging="360"/>
        <w:contextualSpacing/>
        <w:jc w:val="both"/>
        <w:rPr>
          <w:rFonts w:ascii="Palatino Linotype" w:hAnsi="Palatino Linotype"/>
          <w:sz w:val="22"/>
          <w:szCs w:val="22"/>
        </w:rPr>
      </w:pPr>
      <w:r w:rsidRPr="00E01D7E">
        <w:rPr>
          <w:rFonts w:ascii="Palatino Linotype" w:hAnsi="Palatino Linotype"/>
          <w:sz w:val="22"/>
          <w:szCs w:val="22"/>
        </w:rPr>
        <w:t>Back down and surrender request based on forecast for blocks going forward on a rolling basis</w:t>
      </w:r>
    </w:p>
    <w:p w14:paraId="2A81A3DD" w14:textId="77777777" w:rsidR="00A31814" w:rsidRPr="00E01D7E" w:rsidRDefault="00A31814" w:rsidP="00AD5A5F">
      <w:pPr>
        <w:tabs>
          <w:tab w:val="left" w:pos="1701"/>
        </w:tabs>
        <w:ind w:left="2340" w:right="116"/>
        <w:contextualSpacing/>
        <w:jc w:val="both"/>
        <w:rPr>
          <w:rFonts w:ascii="Palatino Linotype" w:hAnsi="Palatino Linotype"/>
          <w:sz w:val="22"/>
          <w:szCs w:val="22"/>
        </w:rPr>
      </w:pPr>
    </w:p>
    <w:p w14:paraId="4A781C9E" w14:textId="77777777" w:rsidR="001357D9" w:rsidRPr="00E01D7E" w:rsidRDefault="001357D9" w:rsidP="00874345">
      <w:pPr>
        <w:numPr>
          <w:ilvl w:val="0"/>
          <w:numId w:val="63"/>
        </w:numPr>
        <w:ind w:left="1080" w:right="116"/>
        <w:contextualSpacing/>
        <w:jc w:val="both"/>
        <w:rPr>
          <w:rFonts w:ascii="Palatino Linotype" w:hAnsi="Palatino Linotype"/>
          <w:sz w:val="22"/>
          <w:szCs w:val="22"/>
        </w:rPr>
      </w:pPr>
      <w:r w:rsidRPr="00E01D7E">
        <w:rPr>
          <w:rFonts w:ascii="Palatino Linotype" w:hAnsi="Palatino Linotype"/>
          <w:b/>
          <w:sz w:val="22"/>
          <w:szCs w:val="22"/>
        </w:rPr>
        <w:t>Shift Report</w:t>
      </w:r>
    </w:p>
    <w:p w14:paraId="7CEEB03D" w14:textId="77777777" w:rsidR="001357D9" w:rsidRPr="00E01D7E" w:rsidRDefault="001357D9" w:rsidP="00AE0897">
      <w:pPr>
        <w:pStyle w:val="NoSpacing"/>
        <w:tabs>
          <w:tab w:val="left" w:pos="1701"/>
        </w:tabs>
        <w:ind w:left="1080" w:right="116"/>
        <w:contextualSpacing/>
        <w:jc w:val="both"/>
        <w:rPr>
          <w:rFonts w:ascii="Palatino Linotype" w:hAnsi="Palatino Linotype"/>
        </w:rPr>
      </w:pPr>
      <w:r w:rsidRPr="00E01D7E">
        <w:rPr>
          <w:rFonts w:ascii="Palatino Linotype" w:hAnsi="Palatino Linotype"/>
        </w:rPr>
        <w:t>RTM Details of power traded across the shift in respective delivery period in the form of quantum traded and unit price of each trading block.</w:t>
      </w:r>
    </w:p>
    <w:p w14:paraId="6BEC0201" w14:textId="77777777" w:rsidR="00F41E3F" w:rsidRPr="00E01D7E" w:rsidRDefault="00F41E3F" w:rsidP="00AD5A5F">
      <w:pPr>
        <w:pStyle w:val="NoSpacing"/>
        <w:tabs>
          <w:tab w:val="left" w:pos="1701"/>
        </w:tabs>
        <w:ind w:left="1560" w:right="116"/>
        <w:contextualSpacing/>
        <w:jc w:val="both"/>
        <w:rPr>
          <w:rFonts w:ascii="Palatino Linotype" w:hAnsi="Palatino Linotype"/>
        </w:rPr>
      </w:pPr>
    </w:p>
    <w:p w14:paraId="5815C54A" w14:textId="77777777" w:rsidR="00F41E3F" w:rsidRDefault="00F41E3F" w:rsidP="00AD5A5F">
      <w:pPr>
        <w:pStyle w:val="NoSpacing"/>
        <w:tabs>
          <w:tab w:val="left" w:pos="1701"/>
        </w:tabs>
        <w:ind w:right="116"/>
        <w:contextualSpacing/>
        <w:jc w:val="both"/>
        <w:rPr>
          <w:rFonts w:ascii="Palatino Linotype" w:hAnsi="Palatino Linotype"/>
          <w:b/>
          <w:i/>
        </w:rPr>
      </w:pPr>
      <w:r w:rsidRPr="00E01D7E">
        <w:rPr>
          <w:rFonts w:ascii="Palatino Linotype" w:hAnsi="Palatino Linotype"/>
          <w:b/>
          <w:i/>
        </w:rPr>
        <w:t xml:space="preserve">All the </w:t>
      </w:r>
      <w:r w:rsidR="00A06A9C" w:rsidRPr="00E01D7E">
        <w:rPr>
          <w:rFonts w:ascii="Palatino Linotype" w:hAnsi="Palatino Linotype"/>
          <w:b/>
          <w:i/>
        </w:rPr>
        <w:t>license(s)</w:t>
      </w:r>
      <w:r w:rsidRPr="00E01D7E">
        <w:rPr>
          <w:rFonts w:ascii="Palatino Linotype" w:hAnsi="Palatino Linotype"/>
          <w:b/>
          <w:i/>
        </w:rPr>
        <w:t xml:space="preserve">/ software required for the carrying out various activities as per the scope of work shall be arranged by the Firm and the cost of such </w:t>
      </w:r>
      <w:r w:rsidR="00A06A9C" w:rsidRPr="00E01D7E">
        <w:rPr>
          <w:rFonts w:ascii="Palatino Linotype" w:hAnsi="Palatino Linotype"/>
          <w:b/>
          <w:i/>
        </w:rPr>
        <w:t>license</w:t>
      </w:r>
      <w:r w:rsidRPr="00E01D7E">
        <w:rPr>
          <w:rFonts w:ascii="Palatino Linotype" w:hAnsi="Palatino Linotype"/>
          <w:b/>
          <w:i/>
        </w:rPr>
        <w:t xml:space="preserve">/ software shall be borne by the Firm. </w:t>
      </w:r>
    </w:p>
    <w:p w14:paraId="563E9B7F" w14:textId="77777777" w:rsidR="00AE0897" w:rsidRPr="00E01D7E" w:rsidRDefault="00AE0897" w:rsidP="00AD5A5F">
      <w:pPr>
        <w:pStyle w:val="NoSpacing"/>
        <w:tabs>
          <w:tab w:val="left" w:pos="1701"/>
        </w:tabs>
        <w:ind w:right="116"/>
        <w:contextualSpacing/>
        <w:jc w:val="both"/>
        <w:rPr>
          <w:rFonts w:ascii="Palatino Linotype" w:hAnsi="Palatino Linotype"/>
          <w:b/>
          <w:i/>
        </w:rPr>
      </w:pPr>
    </w:p>
    <w:p w14:paraId="3AE03B64" w14:textId="77777777" w:rsidR="00B45B8B" w:rsidRPr="00E01D7E" w:rsidRDefault="00581805" w:rsidP="00AE0897">
      <w:pPr>
        <w:pStyle w:val="Heading4"/>
        <w:numPr>
          <w:ilvl w:val="0"/>
          <w:numId w:val="3"/>
        </w:numPr>
        <w:ind w:right="116"/>
        <w:contextualSpacing/>
        <w:jc w:val="both"/>
        <w:rPr>
          <w:rFonts w:ascii="Palatino Linotype" w:hAnsi="Palatino Linotype"/>
          <w:color w:val="000000"/>
          <w:sz w:val="22"/>
          <w:szCs w:val="22"/>
        </w:rPr>
      </w:pPr>
      <w:bookmarkStart w:id="97" w:name="_Toc507487476"/>
      <w:bookmarkStart w:id="98" w:name="_Toc507487590"/>
      <w:bookmarkStart w:id="99" w:name="_Toc507487701"/>
      <w:bookmarkStart w:id="100" w:name="_Toc507487813"/>
      <w:bookmarkStart w:id="101" w:name="_Toc507487925"/>
      <w:bookmarkStart w:id="102" w:name="_Toc507488037"/>
      <w:bookmarkStart w:id="103" w:name="_Toc507488149"/>
      <w:bookmarkStart w:id="104" w:name="_Toc507488261"/>
      <w:bookmarkStart w:id="105" w:name="_Toc507488371"/>
      <w:bookmarkStart w:id="106" w:name="_Toc507488481"/>
      <w:bookmarkStart w:id="107" w:name="_Toc511663033"/>
      <w:bookmarkEnd w:id="97"/>
      <w:bookmarkEnd w:id="98"/>
      <w:bookmarkEnd w:id="99"/>
      <w:bookmarkEnd w:id="100"/>
      <w:bookmarkEnd w:id="101"/>
      <w:bookmarkEnd w:id="102"/>
      <w:bookmarkEnd w:id="103"/>
      <w:bookmarkEnd w:id="104"/>
      <w:bookmarkEnd w:id="105"/>
      <w:bookmarkEnd w:id="106"/>
      <w:bookmarkEnd w:id="107"/>
      <w:r w:rsidRPr="00E01D7E">
        <w:rPr>
          <w:rFonts w:ascii="Palatino Linotype" w:hAnsi="Palatino Linotype"/>
          <w:color w:val="000000"/>
          <w:sz w:val="22"/>
          <w:szCs w:val="22"/>
        </w:rPr>
        <w:t>Deliverables</w:t>
      </w:r>
      <w:r w:rsidR="00B45B8B" w:rsidRPr="00E01D7E">
        <w:rPr>
          <w:rFonts w:ascii="Palatino Linotype" w:hAnsi="Palatino Linotype"/>
          <w:color w:val="000000"/>
          <w:sz w:val="22"/>
          <w:szCs w:val="22"/>
        </w:rPr>
        <w:t xml:space="preserve"> and </w:t>
      </w:r>
      <w:r w:rsidR="00822110">
        <w:rPr>
          <w:rFonts w:ascii="Palatino Linotype" w:hAnsi="Palatino Linotype"/>
          <w:color w:val="000000"/>
          <w:sz w:val="22"/>
          <w:szCs w:val="22"/>
        </w:rPr>
        <w:t>Schedule o</w:t>
      </w:r>
      <w:r w:rsidR="00822110" w:rsidRPr="00E01D7E">
        <w:rPr>
          <w:rFonts w:ascii="Palatino Linotype" w:hAnsi="Palatino Linotype"/>
          <w:color w:val="000000"/>
          <w:sz w:val="22"/>
          <w:szCs w:val="22"/>
        </w:rPr>
        <w:t>f Completion</w:t>
      </w:r>
    </w:p>
    <w:p w14:paraId="47534684" w14:textId="77777777" w:rsidR="002F3A39" w:rsidRPr="00E01D7E" w:rsidRDefault="00B55A6C" w:rsidP="00AD5A5F">
      <w:pPr>
        <w:ind w:left="360" w:right="116"/>
        <w:contextualSpacing/>
        <w:jc w:val="both"/>
        <w:rPr>
          <w:rFonts w:ascii="Palatino Linotype" w:hAnsi="Palatino Linotype"/>
          <w:sz w:val="22"/>
          <w:szCs w:val="22"/>
        </w:rPr>
      </w:pPr>
      <w:r w:rsidRPr="00E01D7E">
        <w:rPr>
          <w:rFonts w:ascii="Palatino Linotype" w:hAnsi="Palatino Linotype"/>
          <w:sz w:val="22"/>
          <w:szCs w:val="22"/>
        </w:rPr>
        <w:t xml:space="preserve">The Consultant would </w:t>
      </w:r>
      <w:r w:rsidR="002F3A39" w:rsidRPr="00E01D7E">
        <w:rPr>
          <w:rFonts w:ascii="Palatino Linotype" w:hAnsi="Palatino Linotype"/>
          <w:sz w:val="22"/>
          <w:szCs w:val="22"/>
        </w:rPr>
        <w:t>share various required report templates with PFCCL for their approval before customizing the system to meet the reporting requirements of PFCCL/JKPCL.</w:t>
      </w:r>
    </w:p>
    <w:p w14:paraId="60C511F7" w14:textId="77777777" w:rsidR="002F3A39" w:rsidRPr="00E01D7E" w:rsidRDefault="002F3A39" w:rsidP="00AD5A5F">
      <w:pPr>
        <w:ind w:left="360" w:right="116"/>
        <w:contextualSpacing/>
        <w:jc w:val="both"/>
        <w:rPr>
          <w:rFonts w:ascii="Palatino Linotype" w:hAnsi="Palatino Linotype"/>
          <w:sz w:val="22"/>
          <w:szCs w:val="22"/>
        </w:rPr>
      </w:pPr>
    </w:p>
    <w:p w14:paraId="034F0CAC" w14:textId="77777777" w:rsidR="002F3A39" w:rsidRDefault="002F3A39" w:rsidP="00874345">
      <w:pPr>
        <w:pStyle w:val="ListParagraph"/>
        <w:numPr>
          <w:ilvl w:val="0"/>
          <w:numId w:val="42"/>
        </w:numPr>
        <w:ind w:left="900" w:right="116" w:hanging="540"/>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Following milestones will be </w:t>
      </w:r>
      <w:r w:rsidR="00E86D50">
        <w:rPr>
          <w:rFonts w:ascii="Palatino Linotype" w:hAnsi="Palatino Linotype" w:cs="Times New Roman"/>
          <w:sz w:val="22"/>
          <w:szCs w:val="22"/>
        </w:rPr>
        <w:t>followed for proposed services:</w:t>
      </w:r>
    </w:p>
    <w:p w14:paraId="0AA5D118" w14:textId="77777777" w:rsidR="00E86D50" w:rsidRPr="00E01D7E" w:rsidRDefault="00E86D50" w:rsidP="00E86D50">
      <w:pPr>
        <w:pStyle w:val="ListParagraph"/>
        <w:ind w:left="900" w:right="116"/>
        <w:contextualSpacing/>
        <w:jc w:val="both"/>
        <w:rPr>
          <w:rFonts w:ascii="Palatino Linotype" w:hAnsi="Palatino Linotype" w:cs="Times New Roman"/>
          <w:sz w:val="22"/>
          <w:szCs w:val="22"/>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7050"/>
      </w:tblGrid>
      <w:tr w:rsidR="002F3A39" w:rsidRPr="00E01D7E" w14:paraId="2966588D" w14:textId="77777777" w:rsidTr="00E86D50">
        <w:trPr>
          <w:trHeight w:val="20"/>
          <w:tblHeader/>
          <w:jc w:val="center"/>
        </w:trPr>
        <w:tc>
          <w:tcPr>
            <w:tcW w:w="846" w:type="dxa"/>
            <w:shd w:val="clear" w:color="auto" w:fill="BDD6EE"/>
            <w:vAlign w:val="center"/>
          </w:tcPr>
          <w:p w14:paraId="16533873" w14:textId="77777777" w:rsidR="002F3A39" w:rsidRPr="00E01D7E" w:rsidRDefault="00E86D50" w:rsidP="00E86D50">
            <w:pPr>
              <w:ind w:right="116"/>
              <w:contextualSpacing/>
              <w:jc w:val="both"/>
              <w:rPr>
                <w:rFonts w:ascii="Palatino Linotype" w:hAnsi="Palatino Linotype"/>
                <w:b/>
                <w:bCs/>
                <w:sz w:val="22"/>
                <w:szCs w:val="22"/>
                <w:lang w:val="en-GB"/>
              </w:rPr>
            </w:pPr>
            <w:proofErr w:type="spellStart"/>
            <w:r>
              <w:rPr>
                <w:rFonts w:ascii="Palatino Linotype" w:hAnsi="Palatino Linotype"/>
                <w:b/>
                <w:bCs/>
                <w:sz w:val="22"/>
                <w:szCs w:val="22"/>
                <w:lang w:val="en-GB"/>
              </w:rPr>
              <w:t>S.N</w:t>
            </w:r>
            <w:r w:rsidR="002F3A39" w:rsidRPr="00E01D7E">
              <w:rPr>
                <w:rFonts w:ascii="Palatino Linotype" w:hAnsi="Palatino Linotype"/>
                <w:b/>
                <w:bCs/>
                <w:sz w:val="22"/>
                <w:szCs w:val="22"/>
                <w:lang w:val="en-GB"/>
              </w:rPr>
              <w:t>o</w:t>
            </w:r>
            <w:proofErr w:type="spellEnd"/>
            <w:r w:rsidR="002F3A39" w:rsidRPr="00E01D7E">
              <w:rPr>
                <w:rFonts w:ascii="Palatino Linotype" w:hAnsi="Palatino Linotype"/>
                <w:b/>
                <w:bCs/>
                <w:sz w:val="22"/>
                <w:szCs w:val="22"/>
                <w:lang w:val="en-GB"/>
              </w:rPr>
              <w:t>.</w:t>
            </w:r>
          </w:p>
        </w:tc>
        <w:tc>
          <w:tcPr>
            <w:tcW w:w="7087" w:type="dxa"/>
            <w:shd w:val="clear" w:color="auto" w:fill="BDD6EE"/>
            <w:vAlign w:val="center"/>
          </w:tcPr>
          <w:p w14:paraId="11A95D20" w14:textId="77777777" w:rsidR="002F3A39" w:rsidRPr="00E01D7E" w:rsidRDefault="002F3A39" w:rsidP="00AD5A5F">
            <w:pPr>
              <w:ind w:right="116"/>
              <w:contextualSpacing/>
              <w:jc w:val="both"/>
              <w:rPr>
                <w:rFonts w:ascii="Palatino Linotype" w:hAnsi="Palatino Linotype"/>
                <w:b/>
                <w:bCs/>
                <w:sz w:val="22"/>
                <w:szCs w:val="22"/>
              </w:rPr>
            </w:pPr>
            <w:r w:rsidRPr="00E01D7E">
              <w:rPr>
                <w:rFonts w:ascii="Palatino Linotype" w:hAnsi="Palatino Linotype"/>
                <w:b/>
                <w:bCs/>
                <w:sz w:val="22"/>
                <w:szCs w:val="22"/>
                <w:lang w:val="en-GB"/>
              </w:rPr>
              <w:t>Milestones (T - Effective Date of Contract</w:t>
            </w:r>
            <w:r w:rsidRPr="00E01D7E">
              <w:rPr>
                <w:rFonts w:ascii="Palatino Linotype" w:hAnsi="Palatino Linotype"/>
                <w:b/>
                <w:bCs/>
                <w:sz w:val="22"/>
                <w:szCs w:val="22"/>
              </w:rPr>
              <w:t>)</w:t>
            </w:r>
          </w:p>
        </w:tc>
      </w:tr>
      <w:tr w:rsidR="002F3A39" w:rsidRPr="00E01D7E" w14:paraId="46DDB8A7" w14:textId="77777777" w:rsidTr="00E86D50">
        <w:trPr>
          <w:trHeight w:val="20"/>
          <w:jc w:val="center"/>
        </w:trPr>
        <w:tc>
          <w:tcPr>
            <w:tcW w:w="846" w:type="dxa"/>
            <w:shd w:val="clear" w:color="auto" w:fill="auto"/>
            <w:vAlign w:val="center"/>
          </w:tcPr>
          <w:p w14:paraId="565FD2BB" w14:textId="77777777" w:rsidR="002F3A39" w:rsidRPr="00E01D7E" w:rsidRDefault="002F3A39" w:rsidP="00AD5A5F">
            <w:pPr>
              <w:ind w:right="116"/>
              <w:contextualSpacing/>
              <w:jc w:val="both"/>
              <w:rPr>
                <w:rFonts w:ascii="Palatino Linotype" w:hAnsi="Palatino Linotype"/>
                <w:b/>
                <w:bCs/>
                <w:sz w:val="22"/>
                <w:szCs w:val="22"/>
                <w:lang w:val="en-GB"/>
              </w:rPr>
            </w:pPr>
            <w:r w:rsidRPr="00E01D7E">
              <w:rPr>
                <w:rFonts w:ascii="Palatino Linotype" w:hAnsi="Palatino Linotype"/>
                <w:b/>
                <w:bCs/>
                <w:sz w:val="22"/>
                <w:szCs w:val="22"/>
                <w:lang w:val="en-GB"/>
              </w:rPr>
              <w:t>1</w:t>
            </w:r>
          </w:p>
        </w:tc>
        <w:tc>
          <w:tcPr>
            <w:tcW w:w="7087" w:type="dxa"/>
            <w:shd w:val="clear" w:color="auto" w:fill="auto"/>
            <w:vAlign w:val="center"/>
          </w:tcPr>
          <w:p w14:paraId="3524264A" w14:textId="77777777" w:rsidR="002F3A39" w:rsidRPr="00E01D7E" w:rsidRDefault="002F3A39" w:rsidP="00AD5A5F">
            <w:pPr>
              <w:ind w:right="116"/>
              <w:contextualSpacing/>
              <w:jc w:val="both"/>
              <w:rPr>
                <w:rFonts w:ascii="Palatino Linotype" w:hAnsi="Palatino Linotype"/>
                <w:b/>
                <w:sz w:val="22"/>
                <w:szCs w:val="22"/>
                <w:lang w:val="en-GB"/>
              </w:rPr>
            </w:pPr>
            <w:r w:rsidRPr="00E01D7E">
              <w:rPr>
                <w:rFonts w:ascii="Palatino Linotype" w:hAnsi="Palatino Linotype"/>
                <w:b/>
                <w:sz w:val="22"/>
                <w:szCs w:val="22"/>
                <w:lang w:val="en-GB"/>
              </w:rPr>
              <w:t>Project Planning, Development and Go-live phase</w:t>
            </w:r>
          </w:p>
        </w:tc>
      </w:tr>
      <w:tr w:rsidR="002F3A39" w:rsidRPr="00E01D7E" w14:paraId="48D81CCA" w14:textId="77777777" w:rsidTr="00E86D50">
        <w:trPr>
          <w:trHeight w:val="20"/>
          <w:jc w:val="center"/>
        </w:trPr>
        <w:tc>
          <w:tcPr>
            <w:tcW w:w="846" w:type="dxa"/>
            <w:shd w:val="clear" w:color="auto" w:fill="auto"/>
            <w:vAlign w:val="center"/>
          </w:tcPr>
          <w:p w14:paraId="4301BB5B" w14:textId="77777777" w:rsidR="002F3A39" w:rsidRPr="00E01D7E" w:rsidRDefault="002F3A39" w:rsidP="00AD5A5F">
            <w:pPr>
              <w:ind w:right="116"/>
              <w:contextualSpacing/>
              <w:jc w:val="both"/>
              <w:rPr>
                <w:rFonts w:ascii="Palatino Linotype" w:hAnsi="Palatino Linotype"/>
                <w:bCs/>
                <w:sz w:val="22"/>
                <w:szCs w:val="22"/>
                <w:lang w:val="en-GB"/>
              </w:rPr>
            </w:pPr>
            <w:r w:rsidRPr="00E01D7E">
              <w:rPr>
                <w:rFonts w:ascii="Palatino Linotype" w:hAnsi="Palatino Linotype"/>
                <w:bCs/>
                <w:sz w:val="22"/>
                <w:szCs w:val="22"/>
                <w:lang w:val="en-GB"/>
              </w:rPr>
              <w:t>1 (a)</w:t>
            </w:r>
          </w:p>
        </w:tc>
        <w:tc>
          <w:tcPr>
            <w:tcW w:w="7087" w:type="dxa"/>
            <w:shd w:val="clear" w:color="auto" w:fill="auto"/>
            <w:vAlign w:val="center"/>
          </w:tcPr>
          <w:p w14:paraId="347D5FFC" w14:textId="77777777" w:rsidR="002F3A39" w:rsidRPr="00E01D7E" w:rsidRDefault="002F3A39" w:rsidP="00AD5A5F">
            <w:pPr>
              <w:ind w:right="116"/>
              <w:contextualSpacing/>
              <w:jc w:val="both"/>
              <w:rPr>
                <w:rFonts w:ascii="Palatino Linotype" w:hAnsi="Palatino Linotype"/>
                <w:sz w:val="22"/>
                <w:szCs w:val="22"/>
                <w:lang w:val="en-GB"/>
              </w:rPr>
            </w:pPr>
            <w:r w:rsidRPr="00E01D7E">
              <w:rPr>
                <w:rFonts w:ascii="Palatino Linotype" w:hAnsi="Palatino Linotype"/>
                <w:sz w:val="22"/>
                <w:szCs w:val="22"/>
                <w:lang w:val="en-GB"/>
              </w:rPr>
              <w:t xml:space="preserve">Requirement Specification </w:t>
            </w:r>
            <w:proofErr w:type="gramStart"/>
            <w:r w:rsidRPr="00E01D7E">
              <w:rPr>
                <w:rFonts w:ascii="Palatino Linotype" w:hAnsi="Palatino Linotype"/>
                <w:sz w:val="22"/>
                <w:szCs w:val="22"/>
                <w:lang w:val="en-GB"/>
              </w:rPr>
              <w:t>Signoff  (</w:t>
            </w:r>
            <w:proofErr w:type="gramEnd"/>
            <w:r w:rsidRPr="00E01D7E">
              <w:rPr>
                <w:rFonts w:ascii="Palatino Linotype" w:hAnsi="Palatino Linotype"/>
                <w:sz w:val="22"/>
                <w:szCs w:val="22"/>
                <w:lang w:val="en-GB"/>
              </w:rPr>
              <w:t>&lt;= T + 20days)</w:t>
            </w:r>
          </w:p>
        </w:tc>
      </w:tr>
      <w:tr w:rsidR="002F3A39" w:rsidRPr="00E01D7E" w14:paraId="52FD2BCD" w14:textId="77777777" w:rsidTr="00E86D50">
        <w:trPr>
          <w:trHeight w:val="20"/>
          <w:jc w:val="center"/>
        </w:trPr>
        <w:tc>
          <w:tcPr>
            <w:tcW w:w="846" w:type="dxa"/>
            <w:shd w:val="clear" w:color="auto" w:fill="auto"/>
            <w:vAlign w:val="center"/>
          </w:tcPr>
          <w:p w14:paraId="25D54DD9" w14:textId="77777777" w:rsidR="002F3A39" w:rsidRPr="00E01D7E" w:rsidRDefault="002F3A39" w:rsidP="00AD5A5F">
            <w:pPr>
              <w:ind w:right="116"/>
              <w:contextualSpacing/>
              <w:jc w:val="both"/>
              <w:rPr>
                <w:rFonts w:ascii="Palatino Linotype" w:hAnsi="Palatino Linotype"/>
                <w:bCs/>
                <w:sz w:val="22"/>
                <w:szCs w:val="22"/>
                <w:lang w:val="en-GB"/>
              </w:rPr>
            </w:pPr>
            <w:r w:rsidRPr="00E01D7E">
              <w:rPr>
                <w:rFonts w:ascii="Palatino Linotype" w:hAnsi="Palatino Linotype"/>
                <w:bCs/>
                <w:sz w:val="22"/>
                <w:szCs w:val="22"/>
                <w:lang w:val="en-GB"/>
              </w:rPr>
              <w:t>1 (b)</w:t>
            </w:r>
          </w:p>
        </w:tc>
        <w:tc>
          <w:tcPr>
            <w:tcW w:w="7087" w:type="dxa"/>
            <w:shd w:val="clear" w:color="auto" w:fill="auto"/>
            <w:vAlign w:val="center"/>
          </w:tcPr>
          <w:p w14:paraId="031836DB" w14:textId="77777777" w:rsidR="002F3A39" w:rsidRPr="00E01D7E" w:rsidRDefault="002F3A39" w:rsidP="00AD5A5F">
            <w:pPr>
              <w:ind w:right="116"/>
              <w:contextualSpacing/>
              <w:jc w:val="both"/>
              <w:rPr>
                <w:rFonts w:ascii="Palatino Linotype" w:hAnsi="Palatino Linotype"/>
                <w:sz w:val="22"/>
                <w:szCs w:val="22"/>
                <w:lang w:val="en-GB"/>
              </w:rPr>
            </w:pPr>
            <w:r w:rsidRPr="00E01D7E">
              <w:rPr>
                <w:rFonts w:ascii="Palatino Linotype" w:hAnsi="Palatino Linotype"/>
                <w:sz w:val="22"/>
                <w:szCs w:val="22"/>
                <w:lang w:val="en-GB"/>
              </w:rPr>
              <w:t>Completion of UAT (User Accepting Testing) (&lt;</w:t>
            </w:r>
            <w:proofErr w:type="gramStart"/>
            <w:r w:rsidRPr="00E01D7E">
              <w:rPr>
                <w:rFonts w:ascii="Palatino Linotype" w:hAnsi="Palatino Linotype"/>
                <w:sz w:val="22"/>
                <w:szCs w:val="22"/>
                <w:lang w:val="en-GB"/>
              </w:rPr>
              <w:t>=  T</w:t>
            </w:r>
            <w:proofErr w:type="gramEnd"/>
            <w:r w:rsidRPr="00E01D7E">
              <w:rPr>
                <w:rFonts w:ascii="Palatino Linotype" w:hAnsi="Palatino Linotype"/>
                <w:sz w:val="22"/>
                <w:szCs w:val="22"/>
                <w:lang w:val="en-GB"/>
              </w:rPr>
              <w:t>+160days)</w:t>
            </w:r>
          </w:p>
        </w:tc>
      </w:tr>
      <w:tr w:rsidR="002F3A39" w:rsidRPr="00E01D7E" w14:paraId="0A3C12CD" w14:textId="77777777" w:rsidTr="00E86D50">
        <w:trPr>
          <w:trHeight w:val="20"/>
          <w:jc w:val="center"/>
        </w:trPr>
        <w:tc>
          <w:tcPr>
            <w:tcW w:w="846" w:type="dxa"/>
            <w:shd w:val="clear" w:color="auto" w:fill="auto"/>
            <w:vAlign w:val="center"/>
          </w:tcPr>
          <w:p w14:paraId="558632D0" w14:textId="77777777" w:rsidR="002F3A39" w:rsidRPr="00E01D7E" w:rsidRDefault="002F3A39" w:rsidP="00AD5A5F">
            <w:pPr>
              <w:ind w:right="116"/>
              <w:contextualSpacing/>
              <w:jc w:val="both"/>
              <w:rPr>
                <w:rFonts w:ascii="Palatino Linotype" w:hAnsi="Palatino Linotype"/>
                <w:bCs/>
                <w:sz w:val="22"/>
                <w:szCs w:val="22"/>
                <w:lang w:val="en-GB"/>
              </w:rPr>
            </w:pPr>
            <w:r w:rsidRPr="00E01D7E">
              <w:rPr>
                <w:rFonts w:ascii="Palatino Linotype" w:hAnsi="Palatino Linotype"/>
                <w:bCs/>
                <w:sz w:val="22"/>
                <w:szCs w:val="22"/>
                <w:lang w:val="en-GB"/>
              </w:rPr>
              <w:t>1 (c)</w:t>
            </w:r>
          </w:p>
        </w:tc>
        <w:tc>
          <w:tcPr>
            <w:tcW w:w="7087" w:type="dxa"/>
            <w:shd w:val="clear" w:color="auto" w:fill="auto"/>
            <w:vAlign w:val="center"/>
          </w:tcPr>
          <w:p w14:paraId="18583027" w14:textId="77777777" w:rsidR="002F3A39" w:rsidRPr="00E01D7E" w:rsidRDefault="002F3A39" w:rsidP="00AD5A5F">
            <w:pPr>
              <w:ind w:right="116"/>
              <w:contextualSpacing/>
              <w:jc w:val="both"/>
              <w:rPr>
                <w:rFonts w:ascii="Palatino Linotype" w:hAnsi="Palatino Linotype"/>
                <w:sz w:val="22"/>
                <w:szCs w:val="22"/>
                <w:lang w:val="en-GB"/>
              </w:rPr>
            </w:pPr>
            <w:r w:rsidRPr="00E01D7E">
              <w:rPr>
                <w:rFonts w:ascii="Palatino Linotype" w:hAnsi="Palatino Linotype"/>
                <w:sz w:val="22"/>
                <w:szCs w:val="22"/>
                <w:lang w:val="en-GB"/>
              </w:rPr>
              <w:t>Project Go-Live (&lt;</w:t>
            </w:r>
            <w:proofErr w:type="gramStart"/>
            <w:r w:rsidRPr="00E01D7E">
              <w:rPr>
                <w:rFonts w:ascii="Palatino Linotype" w:hAnsi="Palatino Linotype"/>
                <w:sz w:val="22"/>
                <w:szCs w:val="22"/>
                <w:lang w:val="en-GB"/>
              </w:rPr>
              <w:t>=  T</w:t>
            </w:r>
            <w:proofErr w:type="gramEnd"/>
            <w:r w:rsidRPr="00E01D7E">
              <w:rPr>
                <w:rFonts w:ascii="Palatino Linotype" w:hAnsi="Palatino Linotype"/>
                <w:sz w:val="22"/>
                <w:szCs w:val="22"/>
                <w:lang w:val="en-GB"/>
              </w:rPr>
              <w:t>+ 180days)</w:t>
            </w:r>
          </w:p>
        </w:tc>
      </w:tr>
      <w:tr w:rsidR="002F3A39" w:rsidRPr="00E01D7E" w14:paraId="060DDC7B" w14:textId="77777777" w:rsidTr="00E86D50">
        <w:trPr>
          <w:trHeight w:val="20"/>
          <w:jc w:val="center"/>
        </w:trPr>
        <w:tc>
          <w:tcPr>
            <w:tcW w:w="846" w:type="dxa"/>
            <w:shd w:val="clear" w:color="auto" w:fill="auto"/>
            <w:vAlign w:val="center"/>
          </w:tcPr>
          <w:p w14:paraId="3DA9F2A7" w14:textId="77777777" w:rsidR="002F3A39" w:rsidRPr="00E01D7E" w:rsidRDefault="002F3A39" w:rsidP="00AD5A5F">
            <w:pPr>
              <w:ind w:right="116"/>
              <w:contextualSpacing/>
              <w:jc w:val="both"/>
              <w:rPr>
                <w:rFonts w:ascii="Palatino Linotype" w:hAnsi="Palatino Linotype"/>
                <w:bCs/>
                <w:sz w:val="22"/>
                <w:szCs w:val="22"/>
                <w:lang w:val="en-GB"/>
              </w:rPr>
            </w:pPr>
            <w:r w:rsidRPr="00E01D7E">
              <w:rPr>
                <w:rFonts w:ascii="Palatino Linotype" w:hAnsi="Palatino Linotype"/>
                <w:bCs/>
                <w:sz w:val="22"/>
                <w:szCs w:val="22"/>
                <w:lang w:val="en-GB"/>
              </w:rPr>
              <w:t>1 (d)</w:t>
            </w:r>
          </w:p>
        </w:tc>
        <w:tc>
          <w:tcPr>
            <w:tcW w:w="7087" w:type="dxa"/>
            <w:shd w:val="clear" w:color="auto" w:fill="auto"/>
            <w:vAlign w:val="center"/>
          </w:tcPr>
          <w:p w14:paraId="3BCEC2A4" w14:textId="77777777" w:rsidR="002F3A39" w:rsidRPr="00E01D7E" w:rsidRDefault="002F3A39" w:rsidP="00AD5A5F">
            <w:pPr>
              <w:ind w:right="116"/>
              <w:contextualSpacing/>
              <w:jc w:val="both"/>
              <w:rPr>
                <w:rFonts w:ascii="Palatino Linotype" w:hAnsi="Palatino Linotype"/>
                <w:sz w:val="22"/>
                <w:szCs w:val="22"/>
                <w:lang w:val="en-GB"/>
              </w:rPr>
            </w:pPr>
            <w:r w:rsidRPr="00E01D7E">
              <w:rPr>
                <w:rFonts w:ascii="Palatino Linotype" w:hAnsi="Palatino Linotype"/>
                <w:sz w:val="22"/>
                <w:szCs w:val="22"/>
                <w:lang w:val="en-GB"/>
              </w:rPr>
              <w:t>Completion of Training (&lt;</w:t>
            </w:r>
            <w:proofErr w:type="gramStart"/>
            <w:r w:rsidRPr="00E01D7E">
              <w:rPr>
                <w:rFonts w:ascii="Palatino Linotype" w:hAnsi="Palatino Linotype"/>
                <w:sz w:val="22"/>
                <w:szCs w:val="22"/>
                <w:lang w:val="en-GB"/>
              </w:rPr>
              <w:t>=  T</w:t>
            </w:r>
            <w:proofErr w:type="gramEnd"/>
            <w:r w:rsidRPr="00E01D7E">
              <w:rPr>
                <w:rFonts w:ascii="Palatino Linotype" w:hAnsi="Palatino Linotype"/>
                <w:sz w:val="22"/>
                <w:szCs w:val="22"/>
                <w:lang w:val="en-GB"/>
              </w:rPr>
              <w:t>+200days)</w:t>
            </w:r>
          </w:p>
        </w:tc>
      </w:tr>
    </w:tbl>
    <w:p w14:paraId="5CD0186C" w14:textId="77777777" w:rsidR="00315343" w:rsidRPr="00E01D7E" w:rsidRDefault="00315343" w:rsidP="00AD5A5F">
      <w:pPr>
        <w:ind w:right="116"/>
        <w:contextualSpacing/>
        <w:jc w:val="both"/>
        <w:rPr>
          <w:rFonts w:ascii="Palatino Linotype" w:hAnsi="Palatino Linotype"/>
          <w:sz w:val="22"/>
          <w:szCs w:val="22"/>
        </w:rPr>
      </w:pPr>
    </w:p>
    <w:p w14:paraId="3645DADA" w14:textId="77777777" w:rsidR="005D3172" w:rsidRPr="00E01D7E" w:rsidRDefault="00271F2B" w:rsidP="00E86D50">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Eligibility Criteria</w:t>
      </w:r>
    </w:p>
    <w:p w14:paraId="30E99B16" w14:textId="77777777" w:rsidR="005D3172" w:rsidRPr="00E01D7E" w:rsidRDefault="005D3172" w:rsidP="00874345">
      <w:pPr>
        <w:pStyle w:val="Heading4"/>
        <w:numPr>
          <w:ilvl w:val="1"/>
          <w:numId w:val="86"/>
        </w:numPr>
        <w:ind w:left="1080" w:right="116" w:hanging="342"/>
        <w:contextualSpacing/>
        <w:jc w:val="both"/>
        <w:rPr>
          <w:rFonts w:ascii="Palatino Linotype" w:hAnsi="Palatino Linotype"/>
          <w:b w:val="0"/>
          <w:bCs w:val="0"/>
          <w:color w:val="000000"/>
          <w:sz w:val="22"/>
          <w:szCs w:val="22"/>
        </w:rPr>
      </w:pPr>
      <w:r w:rsidRPr="00E01D7E">
        <w:rPr>
          <w:rFonts w:ascii="Palatino Linotype" w:eastAsia="Arial" w:hAnsi="Palatino Linotype"/>
          <w:b w:val="0"/>
          <w:bCs w:val="0"/>
          <w:sz w:val="22"/>
          <w:szCs w:val="22"/>
        </w:rPr>
        <w:t>The Bidder should be registered in India. Copies of PAN, GST, Certificate of Incorporation</w:t>
      </w:r>
      <w:r w:rsidR="004C5435" w:rsidRPr="00E01D7E">
        <w:rPr>
          <w:rFonts w:ascii="Palatino Linotype" w:eastAsia="Arial" w:hAnsi="Palatino Linotype"/>
          <w:b w:val="0"/>
          <w:bCs w:val="0"/>
          <w:sz w:val="22"/>
          <w:szCs w:val="22"/>
        </w:rPr>
        <w:t>/registration</w:t>
      </w:r>
      <w:r w:rsidRPr="00E01D7E">
        <w:rPr>
          <w:rFonts w:ascii="Palatino Linotype" w:eastAsia="Arial" w:hAnsi="Palatino Linotype"/>
          <w:b w:val="0"/>
          <w:bCs w:val="0"/>
          <w:sz w:val="22"/>
          <w:szCs w:val="22"/>
        </w:rPr>
        <w:t xml:space="preserve"> must be enclosed.</w:t>
      </w:r>
    </w:p>
    <w:p w14:paraId="0CEF762F" w14:textId="77777777" w:rsidR="005D3172" w:rsidRPr="00E01D7E" w:rsidRDefault="005D3172" w:rsidP="00874345">
      <w:pPr>
        <w:pStyle w:val="Heading4"/>
        <w:numPr>
          <w:ilvl w:val="1"/>
          <w:numId w:val="86"/>
        </w:numPr>
        <w:ind w:left="1080" w:right="116" w:hanging="342"/>
        <w:contextualSpacing/>
        <w:jc w:val="both"/>
        <w:rPr>
          <w:rFonts w:ascii="Palatino Linotype" w:eastAsia="Arial" w:hAnsi="Palatino Linotype"/>
          <w:b w:val="0"/>
          <w:bCs w:val="0"/>
          <w:sz w:val="22"/>
          <w:szCs w:val="22"/>
        </w:rPr>
      </w:pPr>
      <w:r w:rsidRPr="00E01D7E">
        <w:rPr>
          <w:rFonts w:ascii="Palatino Linotype" w:eastAsia="Arial" w:hAnsi="Palatino Linotype"/>
          <w:b w:val="0"/>
          <w:bCs w:val="0"/>
          <w:sz w:val="22"/>
          <w:szCs w:val="22"/>
        </w:rPr>
        <w:t xml:space="preserve">The Bidder must have </w:t>
      </w:r>
      <w:r w:rsidR="00DD4E86" w:rsidRPr="00E01D7E">
        <w:rPr>
          <w:rFonts w:ascii="Palatino Linotype" w:eastAsia="Arial" w:hAnsi="Palatino Linotype"/>
          <w:b w:val="0"/>
          <w:bCs w:val="0"/>
          <w:sz w:val="22"/>
          <w:szCs w:val="22"/>
        </w:rPr>
        <w:t>undertaken at</w:t>
      </w:r>
      <w:r w:rsidR="00E86D50">
        <w:rPr>
          <w:rFonts w:ascii="Palatino Linotype" w:eastAsia="Arial" w:hAnsi="Palatino Linotype"/>
          <w:b w:val="0"/>
          <w:bCs w:val="0"/>
          <w:sz w:val="22"/>
          <w:szCs w:val="22"/>
        </w:rPr>
        <w:t xml:space="preserve"> </w:t>
      </w:r>
      <w:r w:rsidR="00DD4E86" w:rsidRPr="00E01D7E">
        <w:rPr>
          <w:rFonts w:ascii="Palatino Linotype" w:eastAsia="Arial" w:hAnsi="Palatino Linotype"/>
          <w:b w:val="0"/>
          <w:bCs w:val="0"/>
          <w:sz w:val="22"/>
          <w:szCs w:val="22"/>
        </w:rPr>
        <w:t xml:space="preserve">least 5 </w:t>
      </w:r>
      <w:r w:rsidRPr="00E01D7E">
        <w:rPr>
          <w:rFonts w:ascii="Palatino Linotype" w:eastAsia="Arial" w:hAnsi="Palatino Linotype"/>
          <w:b w:val="0"/>
          <w:bCs w:val="0"/>
          <w:sz w:val="22"/>
          <w:szCs w:val="22"/>
        </w:rPr>
        <w:t xml:space="preserve">consultancy </w:t>
      </w:r>
      <w:r w:rsidR="00DD4E86" w:rsidRPr="00E01D7E">
        <w:rPr>
          <w:rFonts w:ascii="Palatino Linotype" w:eastAsia="Arial" w:hAnsi="Palatino Linotype"/>
          <w:b w:val="0"/>
          <w:bCs w:val="0"/>
          <w:sz w:val="22"/>
          <w:szCs w:val="22"/>
        </w:rPr>
        <w:t xml:space="preserve">assignments </w:t>
      </w:r>
      <w:r w:rsidRPr="00E01D7E">
        <w:rPr>
          <w:rFonts w:ascii="Palatino Linotype" w:eastAsia="Arial" w:hAnsi="Palatino Linotype"/>
          <w:b w:val="0"/>
          <w:bCs w:val="0"/>
          <w:sz w:val="22"/>
          <w:szCs w:val="22"/>
        </w:rPr>
        <w:t xml:space="preserve">in </w:t>
      </w:r>
      <w:r w:rsidR="00DD4E86" w:rsidRPr="00E01D7E">
        <w:rPr>
          <w:rFonts w:ascii="Palatino Linotype" w:eastAsia="Arial" w:hAnsi="Palatino Linotype"/>
          <w:b w:val="0"/>
          <w:bCs w:val="0"/>
          <w:sz w:val="22"/>
          <w:szCs w:val="22"/>
        </w:rPr>
        <w:t xml:space="preserve">last 5 </w:t>
      </w:r>
      <w:r w:rsidRPr="00E01D7E">
        <w:rPr>
          <w:rFonts w:ascii="Palatino Linotype" w:eastAsia="Arial" w:hAnsi="Palatino Linotype"/>
          <w:b w:val="0"/>
          <w:bCs w:val="0"/>
          <w:sz w:val="22"/>
          <w:szCs w:val="22"/>
        </w:rPr>
        <w:t>years</w:t>
      </w:r>
      <w:r w:rsidR="00DD4E86" w:rsidRPr="00E01D7E">
        <w:rPr>
          <w:rFonts w:ascii="Palatino Linotype" w:eastAsia="Arial" w:hAnsi="Palatino Linotype"/>
          <w:b w:val="0"/>
          <w:bCs w:val="0"/>
          <w:sz w:val="22"/>
          <w:szCs w:val="22"/>
        </w:rPr>
        <w:t xml:space="preserve"> (</w:t>
      </w:r>
      <w:proofErr w:type="gramStart"/>
      <w:r w:rsidR="00DD4E86" w:rsidRPr="00E01D7E">
        <w:rPr>
          <w:rFonts w:ascii="Palatino Linotype" w:eastAsia="Arial" w:hAnsi="Palatino Linotype"/>
          <w:b w:val="0"/>
          <w:bCs w:val="0"/>
          <w:sz w:val="22"/>
          <w:szCs w:val="22"/>
        </w:rPr>
        <w:t>i.e.</w:t>
      </w:r>
      <w:proofErr w:type="gramEnd"/>
      <w:r w:rsidR="00DD4E86" w:rsidRPr="00E01D7E">
        <w:rPr>
          <w:rFonts w:ascii="Palatino Linotype" w:eastAsia="Arial" w:hAnsi="Palatino Linotype"/>
          <w:b w:val="0"/>
          <w:bCs w:val="0"/>
          <w:sz w:val="22"/>
          <w:szCs w:val="22"/>
        </w:rPr>
        <w:t xml:space="preserve"> FY 2016-17 onwards)</w:t>
      </w:r>
      <w:r w:rsidR="00116D86">
        <w:rPr>
          <w:rFonts w:ascii="Palatino Linotype" w:eastAsia="Arial" w:hAnsi="Palatino Linotype"/>
          <w:b w:val="0"/>
          <w:bCs w:val="0"/>
          <w:sz w:val="22"/>
          <w:szCs w:val="22"/>
        </w:rPr>
        <w:t xml:space="preserve"> </w:t>
      </w:r>
      <w:r w:rsidR="00DD4E86" w:rsidRPr="00E01D7E">
        <w:rPr>
          <w:rFonts w:ascii="Palatino Linotype" w:eastAsia="Arial" w:hAnsi="Palatino Linotype"/>
          <w:b w:val="0"/>
          <w:bCs w:val="0"/>
          <w:sz w:val="22"/>
          <w:szCs w:val="22"/>
        </w:rPr>
        <w:t xml:space="preserve">related to India Power Sector.  </w:t>
      </w:r>
    </w:p>
    <w:p w14:paraId="59959EB9" w14:textId="77777777" w:rsidR="005D3172" w:rsidRPr="00E01D7E" w:rsidRDefault="005D3172" w:rsidP="00874345">
      <w:pPr>
        <w:pStyle w:val="Heading4"/>
        <w:numPr>
          <w:ilvl w:val="1"/>
          <w:numId w:val="86"/>
        </w:numPr>
        <w:ind w:left="1080" w:right="116" w:hanging="342"/>
        <w:contextualSpacing/>
        <w:jc w:val="both"/>
        <w:rPr>
          <w:rFonts w:ascii="Palatino Linotype" w:eastAsia="Arial" w:hAnsi="Palatino Linotype"/>
          <w:b w:val="0"/>
          <w:bCs w:val="0"/>
          <w:sz w:val="22"/>
          <w:szCs w:val="22"/>
        </w:rPr>
      </w:pPr>
      <w:r w:rsidRPr="00E01D7E">
        <w:rPr>
          <w:rFonts w:ascii="Palatino Linotype" w:eastAsia="Arial" w:hAnsi="Palatino Linotype"/>
          <w:b w:val="0"/>
          <w:bCs w:val="0"/>
          <w:sz w:val="22"/>
          <w:szCs w:val="22"/>
        </w:rPr>
        <w:t>The Bidder shall have</w:t>
      </w:r>
      <w:r w:rsidR="004C5435" w:rsidRPr="00E01D7E">
        <w:rPr>
          <w:rFonts w:ascii="Palatino Linotype" w:eastAsia="Arial" w:hAnsi="Palatino Linotype"/>
          <w:b w:val="0"/>
          <w:bCs w:val="0"/>
          <w:sz w:val="22"/>
          <w:szCs w:val="22"/>
        </w:rPr>
        <w:t xml:space="preserve"> a</w:t>
      </w:r>
      <w:r w:rsidR="00116D86">
        <w:rPr>
          <w:rFonts w:ascii="Palatino Linotype" w:eastAsia="Arial" w:hAnsi="Palatino Linotype"/>
          <w:b w:val="0"/>
          <w:bCs w:val="0"/>
          <w:sz w:val="22"/>
          <w:szCs w:val="22"/>
        </w:rPr>
        <w:t xml:space="preserve"> </w:t>
      </w:r>
      <w:r w:rsidR="004C5435" w:rsidRPr="00E01D7E">
        <w:rPr>
          <w:rFonts w:ascii="Palatino Linotype" w:eastAsia="Arial" w:hAnsi="Palatino Linotype"/>
          <w:b w:val="0"/>
          <w:bCs w:val="0"/>
          <w:sz w:val="22"/>
          <w:szCs w:val="22"/>
        </w:rPr>
        <w:t xml:space="preserve">Minimum Average Annual Turnover (MAAT) </w:t>
      </w:r>
      <w:r w:rsidRPr="00E01D7E">
        <w:rPr>
          <w:rFonts w:ascii="Palatino Linotype" w:eastAsia="Arial" w:hAnsi="Palatino Linotype"/>
          <w:b w:val="0"/>
          <w:bCs w:val="0"/>
          <w:sz w:val="22"/>
          <w:szCs w:val="22"/>
        </w:rPr>
        <w:t xml:space="preserve">of Rs.20 </w:t>
      </w:r>
      <w:r w:rsidRPr="00E01D7E">
        <w:rPr>
          <w:rFonts w:ascii="Palatino Linotype" w:eastAsia="Arial" w:hAnsi="Palatino Linotype"/>
          <w:b w:val="0"/>
          <w:bCs w:val="0"/>
          <w:sz w:val="22"/>
          <w:szCs w:val="22"/>
        </w:rPr>
        <w:lastRenderedPageBreak/>
        <w:t xml:space="preserve">(Twenty) Crores </w:t>
      </w:r>
      <w:r w:rsidR="004C5435" w:rsidRPr="00E01D7E">
        <w:rPr>
          <w:rFonts w:ascii="Palatino Linotype" w:eastAsia="Arial" w:hAnsi="Palatino Linotype"/>
          <w:b w:val="0"/>
          <w:bCs w:val="0"/>
          <w:sz w:val="22"/>
          <w:szCs w:val="22"/>
        </w:rPr>
        <w:t>considering</w:t>
      </w:r>
      <w:r w:rsidRPr="00E01D7E">
        <w:rPr>
          <w:rFonts w:ascii="Palatino Linotype" w:eastAsia="Arial" w:hAnsi="Palatino Linotype"/>
          <w:b w:val="0"/>
          <w:bCs w:val="0"/>
          <w:sz w:val="22"/>
          <w:szCs w:val="22"/>
        </w:rPr>
        <w:t xml:space="preserve"> the last three financial years </w:t>
      </w:r>
      <w:r w:rsidR="009734F1" w:rsidRPr="00E01D7E">
        <w:rPr>
          <w:rFonts w:ascii="Palatino Linotype" w:eastAsia="Arial" w:hAnsi="Palatino Linotype"/>
          <w:b w:val="0"/>
          <w:bCs w:val="0"/>
          <w:sz w:val="22"/>
          <w:szCs w:val="22"/>
        </w:rPr>
        <w:t xml:space="preserve">(FY 2018-19, FY </w:t>
      </w:r>
      <w:proofErr w:type="gramStart"/>
      <w:r w:rsidR="009734F1" w:rsidRPr="00E01D7E">
        <w:rPr>
          <w:rFonts w:ascii="Palatino Linotype" w:eastAsia="Arial" w:hAnsi="Palatino Linotype"/>
          <w:b w:val="0"/>
          <w:bCs w:val="0"/>
          <w:sz w:val="22"/>
          <w:szCs w:val="22"/>
        </w:rPr>
        <w:t>2019-20</w:t>
      </w:r>
      <w:proofErr w:type="gramEnd"/>
      <w:r w:rsidR="009734F1" w:rsidRPr="00E01D7E">
        <w:rPr>
          <w:rFonts w:ascii="Palatino Linotype" w:eastAsia="Arial" w:hAnsi="Palatino Linotype"/>
          <w:b w:val="0"/>
          <w:bCs w:val="0"/>
          <w:sz w:val="22"/>
          <w:szCs w:val="22"/>
        </w:rPr>
        <w:t xml:space="preserve"> and FY 2020-21)</w:t>
      </w:r>
      <w:r w:rsidR="004C5435" w:rsidRPr="00E01D7E">
        <w:rPr>
          <w:rFonts w:ascii="Palatino Linotype" w:eastAsia="Arial" w:hAnsi="Palatino Linotype"/>
          <w:b w:val="0"/>
          <w:bCs w:val="0"/>
          <w:sz w:val="22"/>
          <w:szCs w:val="22"/>
        </w:rPr>
        <w:t xml:space="preserve">. The Bidder shall submit </w:t>
      </w:r>
      <w:r w:rsidRPr="00E01D7E">
        <w:rPr>
          <w:rFonts w:ascii="Palatino Linotype" w:eastAsia="Arial" w:hAnsi="Palatino Linotype"/>
          <w:b w:val="0"/>
          <w:bCs w:val="0"/>
          <w:sz w:val="22"/>
          <w:szCs w:val="22"/>
        </w:rPr>
        <w:t>Certificate from the statutory auditor</w:t>
      </w:r>
      <w:r w:rsidR="004C5435" w:rsidRPr="00E01D7E">
        <w:rPr>
          <w:rFonts w:ascii="Palatino Linotype" w:eastAsia="Arial" w:hAnsi="Palatino Linotype"/>
          <w:b w:val="0"/>
          <w:bCs w:val="0"/>
          <w:sz w:val="22"/>
          <w:szCs w:val="22"/>
        </w:rPr>
        <w:t xml:space="preserve">/ </w:t>
      </w:r>
      <w:r w:rsidR="00A9387E" w:rsidRPr="00E01D7E">
        <w:rPr>
          <w:rFonts w:ascii="Palatino Linotype" w:eastAsia="Arial" w:hAnsi="Palatino Linotype"/>
          <w:b w:val="0"/>
          <w:bCs w:val="0"/>
          <w:sz w:val="22"/>
          <w:szCs w:val="22"/>
        </w:rPr>
        <w:t xml:space="preserve">audited </w:t>
      </w:r>
      <w:r w:rsidR="000614A6">
        <w:rPr>
          <w:rFonts w:ascii="Palatino Linotype" w:eastAsia="Arial" w:hAnsi="Palatino Linotype"/>
          <w:b w:val="0"/>
          <w:bCs w:val="0"/>
          <w:sz w:val="22"/>
          <w:szCs w:val="22"/>
        </w:rPr>
        <w:t xml:space="preserve">Balance sheet and </w:t>
      </w:r>
      <w:r w:rsidR="004C5435" w:rsidRPr="00E01D7E">
        <w:rPr>
          <w:rFonts w:ascii="Palatino Linotype" w:eastAsia="Arial" w:hAnsi="Palatino Linotype"/>
          <w:b w:val="0"/>
          <w:bCs w:val="0"/>
          <w:sz w:val="22"/>
          <w:szCs w:val="22"/>
        </w:rPr>
        <w:t>P&amp;L account</w:t>
      </w:r>
      <w:r w:rsidR="000614A6">
        <w:rPr>
          <w:rFonts w:ascii="Palatino Linotype" w:eastAsia="Arial" w:hAnsi="Palatino Linotype"/>
          <w:b w:val="0"/>
          <w:bCs w:val="0"/>
          <w:sz w:val="22"/>
          <w:szCs w:val="22"/>
        </w:rPr>
        <w:t>.</w:t>
      </w:r>
    </w:p>
    <w:p w14:paraId="5BF6FB25" w14:textId="77777777" w:rsidR="005D3172" w:rsidRPr="00E01D7E" w:rsidRDefault="005D3172" w:rsidP="00874345">
      <w:pPr>
        <w:pStyle w:val="Heading4"/>
        <w:numPr>
          <w:ilvl w:val="1"/>
          <w:numId w:val="86"/>
        </w:numPr>
        <w:ind w:left="1080" w:right="116" w:hanging="342"/>
        <w:contextualSpacing/>
        <w:jc w:val="both"/>
        <w:rPr>
          <w:rFonts w:ascii="Palatino Linotype" w:eastAsia="Arial" w:hAnsi="Palatino Linotype"/>
          <w:b w:val="0"/>
          <w:bCs w:val="0"/>
          <w:sz w:val="22"/>
          <w:szCs w:val="22"/>
        </w:rPr>
      </w:pPr>
      <w:r w:rsidRPr="00E01D7E">
        <w:rPr>
          <w:rFonts w:ascii="Palatino Linotype" w:eastAsia="Arial" w:hAnsi="Palatino Linotype"/>
          <w:b w:val="0"/>
          <w:bCs w:val="0"/>
          <w:sz w:val="22"/>
          <w:szCs w:val="22"/>
        </w:rPr>
        <w:t xml:space="preserve">The Bidder </w:t>
      </w:r>
      <w:r w:rsidR="00C31854" w:rsidRPr="00E01D7E">
        <w:rPr>
          <w:rFonts w:ascii="Palatino Linotype" w:eastAsia="Arial" w:hAnsi="Palatino Linotype"/>
          <w:b w:val="0"/>
          <w:bCs w:val="0"/>
          <w:sz w:val="22"/>
          <w:szCs w:val="22"/>
        </w:rPr>
        <w:t>should</w:t>
      </w:r>
      <w:r w:rsidRPr="00E01D7E">
        <w:rPr>
          <w:rFonts w:ascii="Palatino Linotype" w:eastAsia="Arial" w:hAnsi="Palatino Linotype"/>
          <w:b w:val="0"/>
          <w:bCs w:val="0"/>
          <w:sz w:val="22"/>
          <w:szCs w:val="22"/>
        </w:rPr>
        <w:t xml:space="preserve"> have </w:t>
      </w:r>
      <w:r w:rsidR="00C31854" w:rsidRPr="00E01D7E">
        <w:rPr>
          <w:rFonts w:ascii="Palatino Linotype" w:eastAsia="Arial" w:hAnsi="Palatino Linotype"/>
          <w:b w:val="0"/>
          <w:bCs w:val="0"/>
          <w:sz w:val="22"/>
          <w:szCs w:val="22"/>
        </w:rPr>
        <w:t>undertaken an assignment for</w:t>
      </w:r>
      <w:r w:rsidR="00116D86">
        <w:rPr>
          <w:rFonts w:ascii="Palatino Linotype" w:eastAsia="Arial" w:hAnsi="Palatino Linotype"/>
          <w:b w:val="0"/>
          <w:bCs w:val="0"/>
          <w:sz w:val="22"/>
          <w:szCs w:val="22"/>
        </w:rPr>
        <w:t xml:space="preserve"> </w:t>
      </w:r>
      <w:r w:rsidR="00C31854" w:rsidRPr="00E01D7E">
        <w:rPr>
          <w:rFonts w:ascii="Palatino Linotype" w:eastAsia="Arial" w:hAnsi="Palatino Linotype"/>
          <w:b w:val="0"/>
          <w:bCs w:val="0"/>
          <w:sz w:val="22"/>
          <w:szCs w:val="22"/>
        </w:rPr>
        <w:t xml:space="preserve">providing </w:t>
      </w:r>
      <w:r w:rsidR="00E86D50">
        <w:rPr>
          <w:rFonts w:ascii="Palatino Linotype" w:eastAsia="Arial" w:hAnsi="Palatino Linotype"/>
          <w:b w:val="0"/>
          <w:bCs w:val="0"/>
          <w:sz w:val="22"/>
          <w:szCs w:val="22"/>
        </w:rPr>
        <w:t>short/ medium/ long term energy planning/ load or demand forecasting</w:t>
      </w:r>
      <w:r w:rsidRPr="00E01D7E">
        <w:rPr>
          <w:rFonts w:ascii="Palatino Linotype" w:eastAsia="Arial" w:hAnsi="Palatino Linotype"/>
          <w:b w:val="0"/>
          <w:bCs w:val="0"/>
          <w:sz w:val="22"/>
          <w:szCs w:val="22"/>
        </w:rPr>
        <w:t xml:space="preserve">/ Energy Portfolio Management </w:t>
      </w:r>
      <w:r w:rsidR="00C31854" w:rsidRPr="00E01D7E">
        <w:rPr>
          <w:rFonts w:ascii="Palatino Linotype" w:eastAsia="Arial" w:hAnsi="Palatino Linotype"/>
          <w:b w:val="0"/>
          <w:bCs w:val="0"/>
          <w:sz w:val="22"/>
          <w:szCs w:val="22"/>
        </w:rPr>
        <w:t xml:space="preserve">to </w:t>
      </w:r>
      <w:proofErr w:type="spellStart"/>
      <w:r w:rsidR="00C31854" w:rsidRPr="00E01D7E">
        <w:rPr>
          <w:rFonts w:ascii="Palatino Linotype" w:eastAsia="Arial" w:hAnsi="Palatino Linotype"/>
          <w:b w:val="0"/>
          <w:bCs w:val="0"/>
          <w:sz w:val="22"/>
          <w:szCs w:val="22"/>
        </w:rPr>
        <w:t>atleast</w:t>
      </w:r>
      <w:proofErr w:type="spellEnd"/>
      <w:r w:rsidR="00C31854" w:rsidRPr="00E01D7E">
        <w:rPr>
          <w:rFonts w:ascii="Palatino Linotype" w:eastAsia="Arial" w:hAnsi="Palatino Linotype"/>
          <w:b w:val="0"/>
          <w:bCs w:val="0"/>
          <w:sz w:val="22"/>
          <w:szCs w:val="22"/>
        </w:rPr>
        <w:t xml:space="preserve"> 1 power sector utility in India </w:t>
      </w:r>
      <w:r w:rsidRPr="00E01D7E">
        <w:rPr>
          <w:rFonts w:ascii="Palatino Linotype" w:eastAsia="Arial" w:hAnsi="Palatino Linotype"/>
          <w:b w:val="0"/>
          <w:bCs w:val="0"/>
          <w:sz w:val="22"/>
          <w:szCs w:val="22"/>
        </w:rPr>
        <w:t xml:space="preserve">in the last five years </w:t>
      </w:r>
      <w:r w:rsidR="00C31854" w:rsidRPr="00E01D7E">
        <w:rPr>
          <w:rFonts w:ascii="Palatino Linotype" w:eastAsia="Arial" w:hAnsi="Palatino Linotype"/>
          <w:b w:val="0"/>
          <w:bCs w:val="0"/>
          <w:sz w:val="22"/>
          <w:szCs w:val="22"/>
        </w:rPr>
        <w:t>(</w:t>
      </w:r>
      <w:proofErr w:type="gramStart"/>
      <w:r w:rsidR="00C31854" w:rsidRPr="00E01D7E">
        <w:rPr>
          <w:rFonts w:ascii="Palatino Linotype" w:eastAsia="Arial" w:hAnsi="Palatino Linotype"/>
          <w:b w:val="0"/>
          <w:bCs w:val="0"/>
          <w:sz w:val="22"/>
          <w:szCs w:val="22"/>
        </w:rPr>
        <w:t>i.e.</w:t>
      </w:r>
      <w:proofErr w:type="gramEnd"/>
      <w:r w:rsidR="00C31854" w:rsidRPr="00E01D7E">
        <w:rPr>
          <w:rFonts w:ascii="Palatino Linotype" w:eastAsia="Arial" w:hAnsi="Palatino Linotype"/>
          <w:b w:val="0"/>
          <w:bCs w:val="0"/>
          <w:sz w:val="22"/>
          <w:szCs w:val="22"/>
        </w:rPr>
        <w:t xml:space="preserve"> FY 2016-17 onwards). Any ongoing projects of such nature would also be considered.</w:t>
      </w:r>
    </w:p>
    <w:p w14:paraId="2D0D8F69" w14:textId="77777777" w:rsidR="005D3172" w:rsidRPr="00E01D7E" w:rsidRDefault="009B7AF3" w:rsidP="00874345">
      <w:pPr>
        <w:pStyle w:val="Heading4"/>
        <w:numPr>
          <w:ilvl w:val="1"/>
          <w:numId w:val="86"/>
        </w:numPr>
        <w:ind w:left="1080" w:right="116" w:hanging="342"/>
        <w:contextualSpacing/>
        <w:jc w:val="both"/>
        <w:rPr>
          <w:rFonts w:ascii="Palatino Linotype" w:eastAsia="Arial" w:hAnsi="Palatino Linotype"/>
          <w:b w:val="0"/>
          <w:bCs w:val="0"/>
          <w:sz w:val="22"/>
          <w:szCs w:val="22"/>
        </w:rPr>
      </w:pPr>
      <w:bookmarkStart w:id="108" w:name="_Hlk90491552"/>
      <w:r w:rsidRPr="00E01D7E">
        <w:rPr>
          <w:rFonts w:ascii="Palatino Linotype" w:eastAsia="Arial" w:hAnsi="Palatino Linotype"/>
          <w:b w:val="0"/>
          <w:bCs w:val="0"/>
          <w:sz w:val="22"/>
          <w:szCs w:val="22"/>
        </w:rPr>
        <w:t>The Bidder</w:t>
      </w:r>
      <w:r w:rsidR="00035EE3" w:rsidRPr="00E01D7E">
        <w:rPr>
          <w:rFonts w:ascii="Palatino Linotype" w:eastAsia="Arial" w:hAnsi="Palatino Linotype"/>
          <w:b w:val="0"/>
          <w:bCs w:val="0"/>
          <w:sz w:val="22"/>
          <w:szCs w:val="22"/>
        </w:rPr>
        <w:t>, i</w:t>
      </w:r>
      <w:r w:rsidRPr="00E01D7E">
        <w:rPr>
          <w:rFonts w:ascii="Palatino Linotype" w:eastAsia="Arial" w:hAnsi="Palatino Linotype"/>
          <w:b w:val="0"/>
          <w:bCs w:val="0"/>
          <w:sz w:val="22"/>
          <w:szCs w:val="22"/>
        </w:rPr>
        <w:t>ts subsidiaries</w:t>
      </w:r>
      <w:r w:rsidR="00035EE3" w:rsidRPr="00E01D7E">
        <w:rPr>
          <w:rFonts w:ascii="Palatino Linotype" w:eastAsia="Arial" w:hAnsi="Palatino Linotype"/>
          <w:b w:val="0"/>
          <w:bCs w:val="0"/>
          <w:sz w:val="22"/>
          <w:szCs w:val="22"/>
        </w:rPr>
        <w:t xml:space="preserve"> and</w:t>
      </w:r>
      <w:r w:rsidRPr="00E01D7E">
        <w:rPr>
          <w:rFonts w:ascii="Palatino Linotype" w:eastAsia="Arial" w:hAnsi="Palatino Linotype"/>
          <w:b w:val="0"/>
          <w:bCs w:val="0"/>
          <w:sz w:val="22"/>
          <w:szCs w:val="22"/>
        </w:rPr>
        <w:t>/</w:t>
      </w:r>
      <w:proofErr w:type="spellStart"/>
      <w:r w:rsidR="00035EE3" w:rsidRPr="00E01D7E">
        <w:rPr>
          <w:rFonts w:ascii="Palatino Linotype" w:eastAsia="Arial" w:hAnsi="Palatino Linotype"/>
          <w:b w:val="0"/>
          <w:bCs w:val="0"/>
          <w:sz w:val="22"/>
          <w:szCs w:val="22"/>
        </w:rPr>
        <w:t>orits</w:t>
      </w:r>
      <w:proofErr w:type="spellEnd"/>
      <w:r w:rsidR="00035EE3" w:rsidRPr="00E01D7E">
        <w:rPr>
          <w:rFonts w:ascii="Palatino Linotype" w:eastAsia="Arial" w:hAnsi="Palatino Linotype"/>
          <w:b w:val="0"/>
          <w:bCs w:val="0"/>
          <w:sz w:val="22"/>
          <w:szCs w:val="22"/>
        </w:rPr>
        <w:t xml:space="preserve"> </w:t>
      </w:r>
      <w:r w:rsidRPr="00E01D7E">
        <w:rPr>
          <w:rFonts w:ascii="Palatino Linotype" w:eastAsia="Arial" w:hAnsi="Palatino Linotype"/>
          <w:b w:val="0"/>
          <w:bCs w:val="0"/>
          <w:sz w:val="22"/>
          <w:szCs w:val="22"/>
        </w:rPr>
        <w:t xml:space="preserve">associates should </w:t>
      </w:r>
      <w:r w:rsidR="00A67835" w:rsidRPr="00E01D7E">
        <w:rPr>
          <w:rFonts w:ascii="Palatino Linotype" w:eastAsia="Arial" w:hAnsi="Palatino Linotype"/>
          <w:b w:val="0"/>
          <w:bCs w:val="0"/>
          <w:sz w:val="22"/>
          <w:szCs w:val="22"/>
        </w:rPr>
        <w:t>not be having a valid power trading licensee as per Indian Electricity Act 2003, as on date of Bid submission</w:t>
      </w:r>
      <w:r w:rsidR="00035EE3" w:rsidRPr="00E01D7E">
        <w:rPr>
          <w:rFonts w:ascii="Palatino Linotype" w:eastAsia="Arial" w:hAnsi="Palatino Linotype"/>
          <w:b w:val="0"/>
          <w:bCs w:val="0"/>
          <w:sz w:val="22"/>
          <w:szCs w:val="22"/>
        </w:rPr>
        <w:t>.</w:t>
      </w:r>
      <w:r w:rsidR="00A67835" w:rsidRPr="00E01D7E">
        <w:rPr>
          <w:rFonts w:ascii="Palatino Linotype" w:eastAsia="Arial" w:hAnsi="Palatino Linotype"/>
          <w:b w:val="0"/>
          <w:bCs w:val="0"/>
          <w:sz w:val="22"/>
          <w:szCs w:val="22"/>
        </w:rPr>
        <w:t xml:space="preserve"> The Bidder shall submit the undertaking for the same. </w:t>
      </w:r>
    </w:p>
    <w:bookmarkEnd w:id="108"/>
    <w:p w14:paraId="7C43883B" w14:textId="77777777" w:rsidR="0066128C" w:rsidRPr="00E01D7E" w:rsidRDefault="0066128C" w:rsidP="00874345">
      <w:pPr>
        <w:pStyle w:val="Heading4"/>
        <w:numPr>
          <w:ilvl w:val="1"/>
          <w:numId w:val="86"/>
        </w:numPr>
        <w:ind w:left="1080" w:right="116" w:hanging="342"/>
        <w:contextualSpacing/>
        <w:jc w:val="both"/>
        <w:rPr>
          <w:rFonts w:ascii="Palatino Linotype" w:eastAsia="Arial" w:hAnsi="Palatino Linotype"/>
          <w:b w:val="0"/>
          <w:bCs w:val="0"/>
          <w:sz w:val="22"/>
          <w:szCs w:val="22"/>
        </w:rPr>
      </w:pPr>
      <w:r w:rsidRPr="00E01D7E">
        <w:rPr>
          <w:rFonts w:ascii="Palatino Linotype" w:eastAsia="Arial" w:hAnsi="Palatino Linotype"/>
          <w:b w:val="0"/>
          <w:bCs w:val="0"/>
          <w:sz w:val="22"/>
          <w:szCs w:val="22"/>
        </w:rPr>
        <w:t xml:space="preserve">Only sole bidder is allowed. No </w:t>
      </w:r>
      <w:r w:rsidRPr="00E01D7E">
        <w:rPr>
          <w:rFonts w:ascii="Palatino Linotype" w:hAnsi="Palatino Linotype"/>
          <w:b w:val="0"/>
          <w:sz w:val="22"/>
          <w:szCs w:val="22"/>
        </w:rPr>
        <w:t>consortium with any other firm(s) is allowed.</w:t>
      </w:r>
    </w:p>
    <w:p w14:paraId="45CE3E83" w14:textId="77777777" w:rsidR="00E86D50" w:rsidRDefault="00E86D50" w:rsidP="00AD5A5F">
      <w:pPr>
        <w:pStyle w:val="Heading4"/>
        <w:tabs>
          <w:tab w:val="left" w:pos="0"/>
        </w:tabs>
        <w:ind w:left="426" w:right="116"/>
        <w:contextualSpacing/>
        <w:jc w:val="both"/>
        <w:rPr>
          <w:rFonts w:ascii="Palatino Linotype" w:eastAsia="Arial" w:hAnsi="Palatino Linotype"/>
          <w:sz w:val="22"/>
          <w:szCs w:val="22"/>
        </w:rPr>
      </w:pPr>
    </w:p>
    <w:p w14:paraId="144103D4" w14:textId="77777777" w:rsidR="00DB0A64" w:rsidRPr="00E01D7E" w:rsidRDefault="005D3172" w:rsidP="00AD5A5F">
      <w:pPr>
        <w:pStyle w:val="Heading4"/>
        <w:tabs>
          <w:tab w:val="left" w:pos="0"/>
        </w:tabs>
        <w:ind w:left="426" w:right="116"/>
        <w:contextualSpacing/>
        <w:jc w:val="both"/>
        <w:rPr>
          <w:rFonts w:ascii="Palatino Linotype" w:eastAsia="Arial" w:hAnsi="Palatino Linotype"/>
          <w:sz w:val="22"/>
          <w:szCs w:val="22"/>
        </w:rPr>
      </w:pPr>
      <w:r w:rsidRPr="00E01D7E">
        <w:rPr>
          <w:rFonts w:ascii="Palatino Linotype" w:eastAsia="Arial" w:hAnsi="Palatino Linotype"/>
          <w:sz w:val="22"/>
          <w:szCs w:val="22"/>
        </w:rPr>
        <w:t xml:space="preserve">Bidders who do not meet the above criteria shall not be evaluated further in the bidding process. </w:t>
      </w:r>
    </w:p>
    <w:p w14:paraId="1D3CA67F" w14:textId="77777777" w:rsidR="00E86D50" w:rsidRDefault="00E86D50" w:rsidP="00AD5A5F">
      <w:pPr>
        <w:pStyle w:val="Heading4"/>
        <w:tabs>
          <w:tab w:val="left" w:pos="0"/>
        </w:tabs>
        <w:ind w:left="426" w:right="116"/>
        <w:contextualSpacing/>
        <w:jc w:val="both"/>
        <w:rPr>
          <w:rFonts w:ascii="Palatino Linotype" w:eastAsia="Arial" w:hAnsi="Palatino Linotype"/>
          <w:sz w:val="22"/>
          <w:szCs w:val="22"/>
        </w:rPr>
      </w:pPr>
    </w:p>
    <w:p w14:paraId="3ACC1EBE" w14:textId="77777777" w:rsidR="00DB0A64" w:rsidRDefault="005D3172" w:rsidP="00AD5A5F">
      <w:pPr>
        <w:pStyle w:val="Heading4"/>
        <w:tabs>
          <w:tab w:val="left" w:pos="0"/>
        </w:tabs>
        <w:ind w:left="426" w:right="116"/>
        <w:contextualSpacing/>
        <w:jc w:val="both"/>
        <w:rPr>
          <w:rFonts w:ascii="Palatino Linotype" w:eastAsia="Arial" w:hAnsi="Palatino Linotype"/>
          <w:sz w:val="22"/>
          <w:szCs w:val="22"/>
        </w:rPr>
      </w:pPr>
      <w:r w:rsidRPr="00E01D7E">
        <w:rPr>
          <w:rFonts w:ascii="Palatino Linotype" w:eastAsia="Arial" w:hAnsi="Palatino Linotype"/>
          <w:sz w:val="22"/>
          <w:szCs w:val="22"/>
        </w:rPr>
        <w:t xml:space="preserve">A Bidder shall be disqualified if it is determined by PFCCL at any stage of bidding process that the Bidder has made misleading or false representation in the form, </w:t>
      </w:r>
      <w:proofErr w:type="gramStart"/>
      <w:r w:rsidRPr="00E01D7E">
        <w:rPr>
          <w:rFonts w:ascii="Palatino Linotype" w:eastAsia="Arial" w:hAnsi="Palatino Linotype"/>
          <w:sz w:val="22"/>
          <w:szCs w:val="22"/>
        </w:rPr>
        <w:t>statements</w:t>
      </w:r>
      <w:proofErr w:type="gramEnd"/>
      <w:r w:rsidRPr="00E01D7E">
        <w:rPr>
          <w:rFonts w:ascii="Palatino Linotype" w:eastAsia="Arial" w:hAnsi="Palatino Linotype"/>
          <w:sz w:val="22"/>
          <w:szCs w:val="22"/>
        </w:rPr>
        <w:t xml:space="preserve"> and attachments in the proof of the qualification requirements. The Bidders shall also be disqualified if it fails to continue to satisfy the Qualifying Criteria during any stage of the evaluation process. </w:t>
      </w:r>
    </w:p>
    <w:p w14:paraId="43C4393D" w14:textId="77777777" w:rsidR="0034681B" w:rsidRPr="00E01D7E" w:rsidRDefault="0034681B" w:rsidP="00AD5A5F">
      <w:pPr>
        <w:pStyle w:val="Heading4"/>
        <w:tabs>
          <w:tab w:val="left" w:pos="0"/>
        </w:tabs>
        <w:ind w:left="426" w:right="116"/>
        <w:contextualSpacing/>
        <w:jc w:val="both"/>
        <w:rPr>
          <w:rFonts w:ascii="Palatino Linotype" w:eastAsia="Arial" w:hAnsi="Palatino Linotype"/>
          <w:sz w:val="22"/>
          <w:szCs w:val="22"/>
        </w:rPr>
      </w:pPr>
    </w:p>
    <w:p w14:paraId="59D4A74F" w14:textId="77777777" w:rsidR="005D3172" w:rsidRDefault="00DB0A64" w:rsidP="00AD5A5F">
      <w:pPr>
        <w:pStyle w:val="Heading4"/>
        <w:tabs>
          <w:tab w:val="left" w:pos="0"/>
        </w:tabs>
        <w:ind w:left="426" w:right="116"/>
        <w:contextualSpacing/>
        <w:jc w:val="both"/>
        <w:rPr>
          <w:rFonts w:ascii="Palatino Linotype" w:eastAsia="Arial" w:hAnsi="Palatino Linotype"/>
          <w:sz w:val="22"/>
          <w:szCs w:val="22"/>
        </w:rPr>
      </w:pPr>
      <w:r w:rsidRPr="00E01D7E">
        <w:rPr>
          <w:rFonts w:ascii="Palatino Linotype" w:eastAsia="Arial" w:hAnsi="Palatino Linotype"/>
          <w:sz w:val="22"/>
          <w:szCs w:val="22"/>
        </w:rPr>
        <w:t>Clarifications/</w:t>
      </w:r>
      <w:r w:rsidR="005D3172" w:rsidRPr="00E01D7E">
        <w:rPr>
          <w:rFonts w:ascii="Palatino Linotype" w:eastAsia="Arial" w:hAnsi="Palatino Linotype"/>
          <w:sz w:val="22"/>
          <w:szCs w:val="22"/>
        </w:rPr>
        <w:t>Supplementary information</w:t>
      </w:r>
      <w:r w:rsidRPr="00E01D7E">
        <w:rPr>
          <w:rFonts w:ascii="Palatino Linotype" w:eastAsia="Arial" w:hAnsi="Palatino Linotype"/>
          <w:sz w:val="22"/>
          <w:szCs w:val="22"/>
        </w:rPr>
        <w:t xml:space="preserve">/ </w:t>
      </w:r>
      <w:r w:rsidR="005D3172" w:rsidRPr="00E01D7E">
        <w:rPr>
          <w:rFonts w:ascii="Palatino Linotype" w:eastAsia="Arial" w:hAnsi="Palatino Linotype"/>
          <w:sz w:val="22"/>
          <w:szCs w:val="22"/>
        </w:rPr>
        <w:t>document</w:t>
      </w:r>
      <w:r w:rsidRPr="00E01D7E">
        <w:rPr>
          <w:rFonts w:ascii="Palatino Linotype" w:eastAsia="Arial" w:hAnsi="Palatino Linotype"/>
          <w:sz w:val="22"/>
          <w:szCs w:val="22"/>
        </w:rPr>
        <w:t xml:space="preserve">s </w:t>
      </w:r>
      <w:r w:rsidR="005D3172" w:rsidRPr="00E01D7E">
        <w:rPr>
          <w:rFonts w:ascii="Palatino Linotype" w:eastAsia="Arial" w:hAnsi="Palatino Linotype"/>
          <w:sz w:val="22"/>
          <w:szCs w:val="22"/>
        </w:rPr>
        <w:t xml:space="preserve">regarding </w:t>
      </w:r>
      <w:r w:rsidRPr="00E01D7E">
        <w:rPr>
          <w:rFonts w:ascii="Palatino Linotype" w:eastAsia="Arial" w:hAnsi="Palatino Linotype"/>
          <w:sz w:val="22"/>
          <w:szCs w:val="22"/>
        </w:rPr>
        <w:t>QR</w:t>
      </w:r>
      <w:r w:rsidR="005D3172" w:rsidRPr="00E01D7E">
        <w:rPr>
          <w:rFonts w:ascii="Palatino Linotype" w:eastAsia="Arial" w:hAnsi="Palatino Linotype"/>
          <w:sz w:val="22"/>
          <w:szCs w:val="22"/>
        </w:rPr>
        <w:t xml:space="preserve"> may be sought from the Bidders by PFCCL</w:t>
      </w:r>
      <w:r w:rsidRPr="00E01D7E">
        <w:rPr>
          <w:rFonts w:ascii="Palatino Linotype" w:eastAsia="Arial" w:hAnsi="Palatino Linotype"/>
          <w:sz w:val="22"/>
          <w:szCs w:val="22"/>
        </w:rPr>
        <w:t>.</w:t>
      </w:r>
    </w:p>
    <w:p w14:paraId="4E236CD9" w14:textId="77777777" w:rsidR="00E86D50" w:rsidRPr="00E01D7E" w:rsidRDefault="00E86D50" w:rsidP="00AD5A5F">
      <w:pPr>
        <w:pStyle w:val="Heading4"/>
        <w:tabs>
          <w:tab w:val="left" w:pos="0"/>
        </w:tabs>
        <w:ind w:left="426" w:right="116"/>
        <w:contextualSpacing/>
        <w:jc w:val="both"/>
        <w:rPr>
          <w:rFonts w:ascii="Palatino Linotype" w:hAnsi="Palatino Linotype"/>
          <w:color w:val="000000"/>
          <w:sz w:val="22"/>
          <w:szCs w:val="22"/>
        </w:rPr>
      </w:pPr>
    </w:p>
    <w:p w14:paraId="401390EE" w14:textId="77777777" w:rsidR="00271F2B" w:rsidRPr="00E01D7E" w:rsidRDefault="00271F2B" w:rsidP="0034681B">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Period of Engagement</w:t>
      </w:r>
    </w:p>
    <w:p w14:paraId="49ABDAF8" w14:textId="77777777" w:rsidR="009734F1" w:rsidRDefault="00371788" w:rsidP="00AD5A5F">
      <w:pPr>
        <w:pStyle w:val="BodyText"/>
        <w:ind w:left="360" w:right="116"/>
        <w:contextualSpacing/>
        <w:jc w:val="both"/>
        <w:rPr>
          <w:rFonts w:ascii="Palatino Linotype" w:hAnsi="Palatino Linotype"/>
          <w:sz w:val="22"/>
          <w:szCs w:val="22"/>
        </w:rPr>
      </w:pPr>
      <w:r w:rsidRPr="00E01D7E">
        <w:rPr>
          <w:rFonts w:ascii="Palatino Linotype" w:hAnsi="Palatino Linotype"/>
          <w:color w:val="000000"/>
          <w:sz w:val="22"/>
          <w:szCs w:val="22"/>
        </w:rPr>
        <w:t xml:space="preserve">The period of engagement would be </w:t>
      </w:r>
      <w:r w:rsidR="000B3879" w:rsidRPr="00E01D7E">
        <w:rPr>
          <w:rFonts w:ascii="Palatino Linotype" w:hAnsi="Palatino Linotype"/>
          <w:b/>
          <w:color w:val="000000"/>
          <w:sz w:val="22"/>
          <w:szCs w:val="22"/>
        </w:rPr>
        <w:t>36</w:t>
      </w:r>
      <w:r w:rsidRPr="00E01D7E">
        <w:rPr>
          <w:rFonts w:ascii="Palatino Linotype" w:hAnsi="Palatino Linotype"/>
          <w:b/>
          <w:color w:val="000000"/>
          <w:sz w:val="22"/>
          <w:szCs w:val="22"/>
        </w:rPr>
        <w:t xml:space="preserve"> (</w:t>
      </w:r>
      <w:proofErr w:type="gramStart"/>
      <w:r w:rsidR="000B3879" w:rsidRPr="00E01D7E">
        <w:rPr>
          <w:rFonts w:ascii="Palatino Linotype" w:hAnsi="Palatino Linotype"/>
          <w:b/>
          <w:color w:val="000000"/>
          <w:sz w:val="22"/>
          <w:szCs w:val="22"/>
        </w:rPr>
        <w:t>Thirty Six</w:t>
      </w:r>
      <w:proofErr w:type="gramEnd"/>
      <w:r w:rsidRPr="00E01D7E">
        <w:rPr>
          <w:rFonts w:ascii="Palatino Linotype" w:hAnsi="Palatino Linotype"/>
          <w:b/>
          <w:color w:val="000000"/>
          <w:sz w:val="22"/>
          <w:szCs w:val="22"/>
        </w:rPr>
        <w:t>) months</w:t>
      </w:r>
      <w:r w:rsidR="00E52B76" w:rsidRPr="00E01D7E">
        <w:rPr>
          <w:rFonts w:ascii="Palatino Linotype" w:hAnsi="Palatino Linotype"/>
          <w:color w:val="000000"/>
          <w:sz w:val="22"/>
          <w:szCs w:val="22"/>
        </w:rPr>
        <w:t xml:space="preserve"> from the zero date as defined in contract</w:t>
      </w:r>
      <w:r w:rsidRPr="00E01D7E">
        <w:rPr>
          <w:rFonts w:ascii="Palatino Linotype" w:hAnsi="Palatino Linotype"/>
          <w:color w:val="000000"/>
          <w:sz w:val="22"/>
          <w:szCs w:val="22"/>
        </w:rPr>
        <w:t>.</w:t>
      </w:r>
      <w:r w:rsidR="00116D86">
        <w:rPr>
          <w:rFonts w:ascii="Palatino Linotype" w:hAnsi="Palatino Linotype"/>
          <w:color w:val="000000"/>
          <w:sz w:val="22"/>
          <w:szCs w:val="22"/>
        </w:rPr>
        <w:t xml:space="preserve"> </w:t>
      </w:r>
      <w:r w:rsidR="009734F1" w:rsidRPr="00E01D7E">
        <w:rPr>
          <w:rFonts w:ascii="Palatino Linotype" w:hAnsi="Palatino Linotype"/>
          <w:sz w:val="22"/>
          <w:szCs w:val="22"/>
        </w:rPr>
        <w:t xml:space="preserve">The period of engagement </w:t>
      </w:r>
      <w:r w:rsidR="00CD6E2A" w:rsidRPr="00E01D7E">
        <w:rPr>
          <w:rFonts w:ascii="Palatino Linotype" w:hAnsi="Palatino Linotype"/>
          <w:sz w:val="22"/>
          <w:szCs w:val="22"/>
        </w:rPr>
        <w:t xml:space="preserve">may be extended on mutually agreed terms. </w:t>
      </w:r>
    </w:p>
    <w:p w14:paraId="60FC3422" w14:textId="77777777" w:rsidR="0034681B" w:rsidRPr="00E01D7E" w:rsidRDefault="0034681B" w:rsidP="00AD5A5F">
      <w:pPr>
        <w:pStyle w:val="BodyText"/>
        <w:ind w:left="360" w:right="116"/>
        <w:contextualSpacing/>
        <w:jc w:val="both"/>
        <w:rPr>
          <w:rFonts w:ascii="Palatino Linotype" w:hAnsi="Palatino Linotype"/>
          <w:sz w:val="22"/>
          <w:szCs w:val="22"/>
        </w:rPr>
      </w:pPr>
    </w:p>
    <w:p w14:paraId="4668E69A" w14:textId="77777777" w:rsidR="00271F2B" w:rsidRPr="00E01D7E" w:rsidRDefault="00271F2B" w:rsidP="0034681B">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Basis of Offer</w:t>
      </w:r>
    </w:p>
    <w:p w14:paraId="41636B27" w14:textId="77777777" w:rsidR="007E691A" w:rsidRPr="00E01D7E" w:rsidRDefault="0017507F" w:rsidP="00874345">
      <w:pPr>
        <w:pStyle w:val="BodyText"/>
        <w:numPr>
          <w:ilvl w:val="0"/>
          <w:numId w:val="87"/>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Bidders shall quote prices in INR. </w:t>
      </w:r>
      <w:r w:rsidR="00271F2B" w:rsidRPr="00E01D7E">
        <w:rPr>
          <w:rFonts w:ascii="Palatino Linotype" w:hAnsi="Palatino Linotype"/>
          <w:color w:val="000000"/>
          <w:sz w:val="22"/>
          <w:szCs w:val="22"/>
        </w:rPr>
        <w:t xml:space="preserve">The price offer for the Assignment should be quoted on a lump sum basis as may be applicable. No escalation for any reason whatsoever shall be allowed over and above the bid price. However, GST </w:t>
      </w:r>
      <w:r w:rsidR="001F09F9" w:rsidRPr="00E01D7E">
        <w:rPr>
          <w:rFonts w:ascii="Palatino Linotype" w:hAnsi="Palatino Linotype"/>
          <w:color w:val="000000"/>
          <w:sz w:val="22"/>
          <w:szCs w:val="22"/>
        </w:rPr>
        <w:t xml:space="preserve">at applicable rates, </w:t>
      </w:r>
      <w:r w:rsidR="00271F2B" w:rsidRPr="00E01D7E">
        <w:rPr>
          <w:rFonts w:ascii="Palatino Linotype" w:hAnsi="Palatino Linotype"/>
          <w:color w:val="000000"/>
          <w:sz w:val="22"/>
          <w:szCs w:val="22"/>
        </w:rPr>
        <w:t xml:space="preserve">if any, shall be paid over and above the bid price (price to be quoted as per </w:t>
      </w:r>
      <w:r w:rsidR="00271F2B" w:rsidRPr="00E01D7E">
        <w:rPr>
          <w:rFonts w:ascii="Palatino Linotype" w:hAnsi="Palatino Linotype"/>
          <w:b/>
          <w:color w:val="000000"/>
          <w:sz w:val="22"/>
          <w:szCs w:val="22"/>
        </w:rPr>
        <w:t>Form-6</w:t>
      </w:r>
      <w:r w:rsidR="00271F2B" w:rsidRPr="00E01D7E">
        <w:rPr>
          <w:rFonts w:ascii="Palatino Linotype" w:hAnsi="Palatino Linotype"/>
          <w:color w:val="000000"/>
          <w:sz w:val="22"/>
          <w:szCs w:val="22"/>
        </w:rPr>
        <w:t xml:space="preserve">). </w:t>
      </w:r>
    </w:p>
    <w:p w14:paraId="1E127C67" w14:textId="77777777" w:rsidR="00271F2B" w:rsidRPr="00E01D7E" w:rsidRDefault="00271F2B" w:rsidP="00874345">
      <w:pPr>
        <w:pStyle w:val="BodyText"/>
        <w:numPr>
          <w:ilvl w:val="0"/>
          <w:numId w:val="87"/>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Income tax at source </w:t>
      </w:r>
      <w:r w:rsidR="001A07E7" w:rsidRPr="00E01D7E">
        <w:rPr>
          <w:rFonts w:ascii="Palatino Linotype" w:hAnsi="Palatino Linotype"/>
          <w:color w:val="000000"/>
          <w:sz w:val="22"/>
          <w:szCs w:val="22"/>
        </w:rPr>
        <w:t>and GST TDS</w:t>
      </w:r>
      <w:r w:rsidR="00EE0626" w:rsidRPr="00E01D7E">
        <w:rPr>
          <w:rFonts w:ascii="Palatino Linotype" w:hAnsi="Palatino Linotype"/>
          <w:color w:val="000000"/>
          <w:sz w:val="22"/>
          <w:szCs w:val="22"/>
        </w:rPr>
        <w:t xml:space="preserve"> (if applicable)</w:t>
      </w:r>
      <w:r w:rsidR="00116D86">
        <w:rPr>
          <w:rFonts w:ascii="Palatino Linotype" w:hAnsi="Palatino Linotype"/>
          <w:color w:val="000000"/>
          <w:sz w:val="22"/>
          <w:szCs w:val="22"/>
        </w:rPr>
        <w:t xml:space="preserve"> </w:t>
      </w:r>
      <w:r w:rsidRPr="00E01D7E">
        <w:rPr>
          <w:rFonts w:ascii="Palatino Linotype" w:hAnsi="Palatino Linotype"/>
          <w:color w:val="000000"/>
          <w:sz w:val="22"/>
          <w:szCs w:val="22"/>
        </w:rPr>
        <w:t>will be deducted by PFCCL as per the applicable law and regulation and TDS certificate shall be issued to the selected bidder by PFCCL.</w:t>
      </w:r>
    </w:p>
    <w:p w14:paraId="463B4EF7" w14:textId="77777777" w:rsidR="008025F1" w:rsidRPr="00E01D7E" w:rsidRDefault="008025F1" w:rsidP="00874345">
      <w:pPr>
        <w:pStyle w:val="BodyText"/>
        <w:numPr>
          <w:ilvl w:val="0"/>
          <w:numId w:val="87"/>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bidder shall quote prices taking into consideration of the complete scope of work, any item left out and not specifically mentioned but are required for completion of the work shall be carried out by the bidder without any additional cost to PFCCL.</w:t>
      </w:r>
    </w:p>
    <w:p w14:paraId="6C512182" w14:textId="77777777" w:rsidR="009734F1" w:rsidRPr="00E01D7E" w:rsidRDefault="009734F1" w:rsidP="00874345">
      <w:pPr>
        <w:pStyle w:val="BodyText"/>
        <w:numPr>
          <w:ilvl w:val="0"/>
          <w:numId w:val="87"/>
        </w:numPr>
        <w:ind w:left="1080" w:right="116"/>
        <w:contextualSpacing/>
        <w:jc w:val="both"/>
        <w:rPr>
          <w:rFonts w:ascii="Palatino Linotype" w:hAnsi="Palatino Linotype"/>
          <w:sz w:val="22"/>
          <w:szCs w:val="22"/>
        </w:rPr>
      </w:pPr>
      <w:r w:rsidRPr="00E01D7E">
        <w:rPr>
          <w:rFonts w:ascii="Palatino Linotype" w:hAnsi="Palatino Linotype"/>
          <w:sz w:val="22"/>
          <w:szCs w:val="22"/>
        </w:rPr>
        <w:t>The financial proposal with condition(s) or alternate price bid will be summarily rejected.</w:t>
      </w:r>
    </w:p>
    <w:p w14:paraId="7F7F78E0" w14:textId="77777777" w:rsidR="00B1633B" w:rsidRPr="00E01D7E" w:rsidRDefault="000B0363" w:rsidP="0034681B">
      <w:pPr>
        <w:pStyle w:val="Heading4"/>
        <w:numPr>
          <w:ilvl w:val="0"/>
          <w:numId w:val="3"/>
        </w:numPr>
        <w:ind w:right="116"/>
        <w:contextualSpacing/>
        <w:jc w:val="both"/>
        <w:rPr>
          <w:rFonts w:ascii="Palatino Linotype" w:hAnsi="Palatino Linotype"/>
          <w:color w:val="000000"/>
          <w:sz w:val="22"/>
          <w:szCs w:val="22"/>
        </w:rPr>
      </w:pPr>
      <w:r>
        <w:rPr>
          <w:rFonts w:ascii="Palatino Linotype" w:hAnsi="Palatino Linotype"/>
          <w:color w:val="000000"/>
          <w:sz w:val="22"/>
          <w:szCs w:val="22"/>
        </w:rPr>
        <w:br w:type="page"/>
      </w:r>
      <w:r w:rsidR="001B602C" w:rsidRPr="00E01D7E">
        <w:rPr>
          <w:rFonts w:ascii="Palatino Linotype" w:hAnsi="Palatino Linotype"/>
          <w:color w:val="000000"/>
          <w:sz w:val="22"/>
          <w:szCs w:val="22"/>
        </w:rPr>
        <w:lastRenderedPageBreak/>
        <w:t xml:space="preserve">Team Composition </w:t>
      </w:r>
    </w:p>
    <w:p w14:paraId="584D24EE" w14:textId="77777777" w:rsidR="00653D24" w:rsidRDefault="00653D24" w:rsidP="00874345">
      <w:pPr>
        <w:pStyle w:val="Heading4"/>
        <w:numPr>
          <w:ilvl w:val="1"/>
          <w:numId w:val="36"/>
        </w:numPr>
        <w:ind w:left="540" w:right="116" w:hanging="540"/>
        <w:contextualSpacing/>
        <w:jc w:val="both"/>
        <w:rPr>
          <w:rFonts w:ascii="Palatino Linotype" w:hAnsi="Palatino Linotype"/>
          <w:b w:val="0"/>
          <w:color w:val="000000"/>
          <w:sz w:val="22"/>
          <w:szCs w:val="22"/>
        </w:rPr>
      </w:pPr>
      <w:r w:rsidRPr="00E01D7E">
        <w:rPr>
          <w:rFonts w:ascii="Palatino Linotype" w:hAnsi="Palatino Linotype"/>
          <w:b w:val="0"/>
          <w:color w:val="000000"/>
          <w:sz w:val="22"/>
          <w:szCs w:val="22"/>
        </w:rPr>
        <w:t>The Educational Qualification of the key staff professional by sub-consultant shall be as follows:</w:t>
      </w:r>
    </w:p>
    <w:p w14:paraId="228EAC88" w14:textId="77777777" w:rsidR="0034681B" w:rsidRPr="00E01D7E" w:rsidRDefault="0034681B" w:rsidP="0034681B">
      <w:pPr>
        <w:pStyle w:val="Heading4"/>
        <w:ind w:left="540" w:right="116"/>
        <w:contextualSpacing/>
        <w:jc w:val="both"/>
        <w:rPr>
          <w:rFonts w:ascii="Palatino Linotype" w:hAnsi="Palatino Linotype"/>
          <w:b w:val="0"/>
          <w:color w:val="000000"/>
          <w:sz w:val="22"/>
          <w:szCs w:val="22"/>
        </w:rPr>
      </w:pPr>
    </w:p>
    <w:tbl>
      <w:tblPr>
        <w:tblW w:w="82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2"/>
        <w:gridCol w:w="4185"/>
        <w:gridCol w:w="1530"/>
      </w:tblGrid>
      <w:tr w:rsidR="00653D24" w:rsidRPr="00E01D7E" w14:paraId="56AACFF6" w14:textId="77777777" w:rsidTr="000B0363">
        <w:trPr>
          <w:trHeight w:val="388"/>
          <w:tblHeader/>
        </w:trPr>
        <w:tc>
          <w:tcPr>
            <w:tcW w:w="709" w:type="dxa"/>
          </w:tcPr>
          <w:p w14:paraId="567DB0BA" w14:textId="77777777" w:rsidR="00653D24" w:rsidRPr="00E01D7E" w:rsidRDefault="00653D24" w:rsidP="00AD5A5F">
            <w:pPr>
              <w:widowControl w:val="0"/>
              <w:tabs>
                <w:tab w:val="left" w:pos="0"/>
              </w:tabs>
              <w:autoSpaceDE w:val="0"/>
              <w:autoSpaceDN w:val="0"/>
              <w:adjustRightInd w:val="0"/>
              <w:ind w:left="-108" w:right="116"/>
              <w:contextualSpacing/>
              <w:jc w:val="center"/>
              <w:rPr>
                <w:rFonts w:ascii="Palatino Linotype" w:hAnsi="Palatino Linotype"/>
                <w:b/>
                <w:bCs/>
                <w:color w:val="000000"/>
                <w:sz w:val="22"/>
                <w:szCs w:val="22"/>
              </w:rPr>
            </w:pPr>
            <w:r w:rsidRPr="00E01D7E">
              <w:rPr>
                <w:rFonts w:ascii="Palatino Linotype" w:hAnsi="Palatino Linotype"/>
                <w:b/>
                <w:bCs/>
                <w:color w:val="000000"/>
                <w:sz w:val="22"/>
                <w:szCs w:val="22"/>
              </w:rPr>
              <w:t>S.</w:t>
            </w:r>
          </w:p>
          <w:p w14:paraId="2EF1A8D0" w14:textId="77777777" w:rsidR="00653D24" w:rsidRPr="00E01D7E" w:rsidRDefault="00653D24" w:rsidP="00AD5A5F">
            <w:pPr>
              <w:widowControl w:val="0"/>
              <w:tabs>
                <w:tab w:val="left" w:pos="0"/>
              </w:tabs>
              <w:autoSpaceDE w:val="0"/>
              <w:autoSpaceDN w:val="0"/>
              <w:adjustRightInd w:val="0"/>
              <w:ind w:left="-108" w:right="116"/>
              <w:contextualSpacing/>
              <w:jc w:val="center"/>
              <w:rPr>
                <w:rFonts w:ascii="Palatino Linotype" w:hAnsi="Palatino Linotype"/>
                <w:color w:val="000000"/>
                <w:sz w:val="22"/>
                <w:szCs w:val="22"/>
              </w:rPr>
            </w:pPr>
            <w:r w:rsidRPr="00E01D7E">
              <w:rPr>
                <w:rFonts w:ascii="Palatino Linotype" w:hAnsi="Palatino Linotype"/>
                <w:b/>
                <w:bCs/>
                <w:color w:val="000000"/>
                <w:sz w:val="22"/>
                <w:szCs w:val="22"/>
              </w:rPr>
              <w:t>No.</w:t>
            </w:r>
          </w:p>
        </w:tc>
        <w:tc>
          <w:tcPr>
            <w:tcW w:w="1842" w:type="dxa"/>
          </w:tcPr>
          <w:p w14:paraId="07E5F3DB" w14:textId="77777777" w:rsidR="00653D24" w:rsidRPr="00E01D7E" w:rsidRDefault="00653D24" w:rsidP="00AD5A5F">
            <w:pPr>
              <w:widowControl w:val="0"/>
              <w:tabs>
                <w:tab w:val="left" w:pos="0"/>
              </w:tabs>
              <w:autoSpaceDE w:val="0"/>
              <w:autoSpaceDN w:val="0"/>
              <w:adjustRightInd w:val="0"/>
              <w:ind w:left="-108" w:right="116"/>
              <w:contextualSpacing/>
              <w:jc w:val="center"/>
              <w:rPr>
                <w:rFonts w:ascii="Palatino Linotype" w:hAnsi="Palatino Linotype"/>
                <w:color w:val="000000"/>
                <w:sz w:val="22"/>
                <w:szCs w:val="22"/>
              </w:rPr>
            </w:pPr>
            <w:r w:rsidRPr="00E01D7E">
              <w:rPr>
                <w:rFonts w:ascii="Palatino Linotype" w:hAnsi="Palatino Linotype"/>
                <w:b/>
                <w:bCs/>
                <w:color w:val="000000"/>
                <w:sz w:val="22"/>
                <w:szCs w:val="22"/>
              </w:rPr>
              <w:t>Team Composition</w:t>
            </w:r>
          </w:p>
        </w:tc>
        <w:tc>
          <w:tcPr>
            <w:tcW w:w="4185" w:type="dxa"/>
          </w:tcPr>
          <w:p w14:paraId="1BC8C631" w14:textId="77777777" w:rsidR="00653D24" w:rsidRPr="00E01D7E" w:rsidRDefault="00406B83" w:rsidP="00AD5A5F">
            <w:pPr>
              <w:widowControl w:val="0"/>
              <w:tabs>
                <w:tab w:val="left" w:pos="0"/>
              </w:tabs>
              <w:autoSpaceDE w:val="0"/>
              <w:autoSpaceDN w:val="0"/>
              <w:adjustRightInd w:val="0"/>
              <w:ind w:left="-108" w:right="116"/>
              <w:contextualSpacing/>
              <w:jc w:val="center"/>
              <w:rPr>
                <w:rFonts w:ascii="Palatino Linotype" w:hAnsi="Palatino Linotype"/>
                <w:color w:val="000000"/>
                <w:sz w:val="22"/>
                <w:szCs w:val="22"/>
              </w:rPr>
            </w:pPr>
            <w:r w:rsidRPr="00E01D7E">
              <w:rPr>
                <w:rFonts w:ascii="Palatino Linotype" w:hAnsi="Palatino Linotype"/>
                <w:b/>
                <w:bCs/>
                <w:color w:val="000000"/>
                <w:sz w:val="22"/>
                <w:szCs w:val="22"/>
              </w:rPr>
              <w:t>Role /</w:t>
            </w:r>
            <w:r w:rsidR="00653D24" w:rsidRPr="00E01D7E">
              <w:rPr>
                <w:rFonts w:ascii="Palatino Linotype" w:hAnsi="Palatino Linotype"/>
                <w:b/>
                <w:bCs/>
                <w:color w:val="000000"/>
                <w:sz w:val="22"/>
                <w:szCs w:val="22"/>
              </w:rPr>
              <w:t>Required Qualifications</w:t>
            </w:r>
            <w:r w:rsidRPr="00E01D7E">
              <w:rPr>
                <w:rFonts w:ascii="Palatino Linotype" w:hAnsi="Palatino Linotype"/>
                <w:b/>
                <w:bCs/>
                <w:color w:val="000000"/>
                <w:sz w:val="22"/>
                <w:szCs w:val="22"/>
              </w:rPr>
              <w:t xml:space="preserve"> / Experience</w:t>
            </w:r>
          </w:p>
          <w:p w14:paraId="00681108" w14:textId="77777777" w:rsidR="00653D24" w:rsidRPr="00E01D7E" w:rsidRDefault="00653D24" w:rsidP="00AD5A5F">
            <w:pPr>
              <w:tabs>
                <w:tab w:val="left" w:pos="0"/>
              </w:tabs>
              <w:ind w:right="116" w:firstLine="720"/>
              <w:contextualSpacing/>
              <w:rPr>
                <w:rFonts w:ascii="Palatino Linotype" w:hAnsi="Palatino Linotype"/>
                <w:color w:val="000000"/>
                <w:sz w:val="22"/>
                <w:szCs w:val="22"/>
              </w:rPr>
            </w:pPr>
          </w:p>
        </w:tc>
        <w:tc>
          <w:tcPr>
            <w:tcW w:w="1530" w:type="dxa"/>
          </w:tcPr>
          <w:p w14:paraId="33622178" w14:textId="77777777" w:rsidR="00653D24" w:rsidRPr="00E01D7E" w:rsidRDefault="00653D24" w:rsidP="00AD5A5F">
            <w:pPr>
              <w:widowControl w:val="0"/>
              <w:autoSpaceDE w:val="0"/>
              <w:autoSpaceDN w:val="0"/>
              <w:adjustRightInd w:val="0"/>
              <w:ind w:left="100"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Number of persons</w:t>
            </w:r>
          </w:p>
        </w:tc>
      </w:tr>
      <w:tr w:rsidR="00653D24" w:rsidRPr="00E01D7E" w14:paraId="513AD4E8" w14:textId="77777777" w:rsidTr="000B0363">
        <w:trPr>
          <w:trHeight w:val="296"/>
        </w:trPr>
        <w:tc>
          <w:tcPr>
            <w:tcW w:w="709" w:type="dxa"/>
          </w:tcPr>
          <w:p w14:paraId="71F8F0A6" w14:textId="77777777" w:rsidR="00653D24" w:rsidRPr="00E01D7E" w:rsidRDefault="00653D24" w:rsidP="00AD5A5F">
            <w:pPr>
              <w:pStyle w:val="p136"/>
              <w:numPr>
                <w:ilvl w:val="0"/>
                <w:numId w:val="6"/>
              </w:numPr>
              <w:tabs>
                <w:tab w:val="left" w:pos="0"/>
              </w:tabs>
              <w:spacing w:before="0" w:beforeAutospacing="0" w:after="0" w:afterAutospacing="0"/>
              <w:ind w:right="116" w:hanging="578"/>
              <w:contextualSpacing/>
              <w:jc w:val="both"/>
              <w:rPr>
                <w:rFonts w:ascii="Palatino Linotype" w:hAnsi="Palatino Linotype"/>
                <w:color w:val="000000"/>
                <w:sz w:val="22"/>
                <w:szCs w:val="22"/>
              </w:rPr>
            </w:pPr>
          </w:p>
        </w:tc>
        <w:tc>
          <w:tcPr>
            <w:tcW w:w="1842" w:type="dxa"/>
          </w:tcPr>
          <w:p w14:paraId="7634F9CD" w14:textId="77777777" w:rsidR="00653D24" w:rsidRPr="00E01D7E" w:rsidRDefault="00235B18" w:rsidP="00AD5A5F">
            <w:pPr>
              <w:pStyle w:val="p136"/>
              <w:tabs>
                <w:tab w:val="left" w:pos="0"/>
              </w:tabs>
              <w:spacing w:before="0" w:beforeAutospacing="0" w:after="0" w:afterAutospacing="0"/>
              <w:ind w:right="116"/>
              <w:contextualSpacing/>
              <w:jc w:val="both"/>
              <w:rPr>
                <w:rFonts w:ascii="Palatino Linotype" w:hAnsi="Palatino Linotype"/>
                <w:color w:val="000000"/>
                <w:sz w:val="22"/>
                <w:szCs w:val="22"/>
              </w:rPr>
            </w:pPr>
            <w:r w:rsidRPr="00E01D7E">
              <w:rPr>
                <w:rFonts w:ascii="Palatino Linotype" w:eastAsia="Arial" w:hAnsi="Palatino Linotype"/>
                <w:sz w:val="22"/>
                <w:szCs w:val="22"/>
              </w:rPr>
              <w:t>Project Manager, Power Sector Expert</w:t>
            </w:r>
          </w:p>
        </w:tc>
        <w:tc>
          <w:tcPr>
            <w:tcW w:w="4185" w:type="dxa"/>
          </w:tcPr>
          <w:p w14:paraId="69602415" w14:textId="77777777" w:rsidR="00406B83"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Role: Full time dedicated role</w:t>
            </w:r>
          </w:p>
          <w:p w14:paraId="28552826" w14:textId="77777777" w:rsidR="00406B83"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Qualification - </w:t>
            </w:r>
            <w:proofErr w:type="spellStart"/>
            <w:proofErr w:type="gramStart"/>
            <w:r w:rsidRPr="00E01D7E">
              <w:rPr>
                <w:rFonts w:ascii="Palatino Linotype" w:eastAsia="Arial" w:hAnsi="Palatino Linotype"/>
                <w:bCs/>
                <w:sz w:val="22"/>
                <w:szCs w:val="22"/>
              </w:rPr>
              <w:t>B.Tech</w:t>
            </w:r>
            <w:proofErr w:type="spellEnd"/>
            <w:proofErr w:type="gramEnd"/>
            <w:r w:rsidRPr="00E01D7E">
              <w:rPr>
                <w:rFonts w:ascii="Palatino Linotype" w:eastAsia="Arial" w:hAnsi="Palatino Linotype"/>
                <w:bCs/>
                <w:sz w:val="22"/>
                <w:szCs w:val="22"/>
              </w:rPr>
              <w:t xml:space="preserve"> / MBA</w:t>
            </w:r>
            <w:r w:rsidR="00A31814">
              <w:rPr>
                <w:rFonts w:ascii="Palatino Linotype" w:eastAsia="Arial" w:hAnsi="Palatino Linotype"/>
                <w:bCs/>
                <w:sz w:val="22"/>
                <w:szCs w:val="22"/>
              </w:rPr>
              <w:t>/ CA or equivalent</w:t>
            </w:r>
          </w:p>
          <w:p w14:paraId="65F21092" w14:textId="77777777" w:rsidR="00653D24"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Experience of 8 Years in working with Power Sector Utilities. The power sector expert should have executed/ managed at least 3 projects </w:t>
            </w:r>
            <w:proofErr w:type="gramStart"/>
            <w:r w:rsidRPr="00E01D7E">
              <w:rPr>
                <w:rFonts w:ascii="Palatino Linotype" w:eastAsia="Arial" w:hAnsi="Palatino Linotype"/>
                <w:bCs/>
                <w:sz w:val="22"/>
                <w:szCs w:val="22"/>
              </w:rPr>
              <w:t>in the area of</w:t>
            </w:r>
            <w:proofErr w:type="gramEnd"/>
            <w:r w:rsidRPr="00E01D7E">
              <w:rPr>
                <w:rFonts w:ascii="Palatino Linotype" w:eastAsia="Arial" w:hAnsi="Palatino Linotype"/>
                <w:bCs/>
                <w:sz w:val="22"/>
                <w:szCs w:val="22"/>
              </w:rPr>
              <w:t xml:space="preserve"> power distribution/ power generation/ </w:t>
            </w:r>
            <w:r w:rsidR="00612A54" w:rsidRPr="00E01D7E">
              <w:rPr>
                <w:rFonts w:ascii="Palatino Linotype" w:eastAsia="Arial" w:hAnsi="Palatino Linotype"/>
                <w:bCs/>
                <w:sz w:val="22"/>
                <w:szCs w:val="22"/>
              </w:rPr>
              <w:t xml:space="preserve">regulatory / </w:t>
            </w:r>
            <w:r w:rsidRPr="00E01D7E">
              <w:rPr>
                <w:rFonts w:ascii="Palatino Linotype" w:eastAsia="Arial" w:hAnsi="Palatino Linotype"/>
                <w:bCs/>
                <w:sz w:val="22"/>
                <w:szCs w:val="22"/>
              </w:rPr>
              <w:t>load forecasting/ energy portfolio management/ power purchase</w:t>
            </w:r>
            <w:r w:rsidR="00AF7E53" w:rsidRPr="00E01D7E">
              <w:rPr>
                <w:rFonts w:ascii="Palatino Linotype" w:eastAsia="Arial" w:hAnsi="Palatino Linotype"/>
                <w:bCs/>
                <w:sz w:val="22"/>
                <w:szCs w:val="22"/>
              </w:rPr>
              <w:t>/sale in last 8 years</w:t>
            </w:r>
          </w:p>
        </w:tc>
        <w:tc>
          <w:tcPr>
            <w:tcW w:w="1530" w:type="dxa"/>
            <w:shd w:val="clear" w:color="auto" w:fill="FFFFFF"/>
          </w:tcPr>
          <w:p w14:paraId="127297EB" w14:textId="77777777" w:rsidR="00653D24" w:rsidRPr="00E01D7E" w:rsidRDefault="00653D24" w:rsidP="00AD5A5F">
            <w:pPr>
              <w:widowControl w:val="0"/>
              <w:tabs>
                <w:tab w:val="left" w:pos="0"/>
              </w:tabs>
              <w:autoSpaceDE w:val="0"/>
              <w:autoSpaceDN w:val="0"/>
              <w:adjustRightInd w:val="0"/>
              <w:ind w:right="116"/>
              <w:contextualSpacing/>
              <w:jc w:val="center"/>
              <w:rPr>
                <w:rFonts w:ascii="Palatino Linotype" w:hAnsi="Palatino Linotype"/>
                <w:color w:val="000000"/>
                <w:sz w:val="22"/>
                <w:szCs w:val="22"/>
              </w:rPr>
            </w:pPr>
            <w:r w:rsidRPr="00E01D7E">
              <w:rPr>
                <w:rFonts w:ascii="Palatino Linotype" w:hAnsi="Palatino Linotype"/>
                <w:color w:val="000000"/>
                <w:spacing w:val="-1"/>
                <w:sz w:val="22"/>
                <w:szCs w:val="22"/>
              </w:rPr>
              <w:t>1</w:t>
            </w:r>
          </w:p>
        </w:tc>
      </w:tr>
      <w:tr w:rsidR="00653D24" w:rsidRPr="00E01D7E" w14:paraId="61569618" w14:textId="77777777" w:rsidTr="000B0363">
        <w:trPr>
          <w:trHeight w:val="727"/>
        </w:trPr>
        <w:tc>
          <w:tcPr>
            <w:tcW w:w="709" w:type="dxa"/>
          </w:tcPr>
          <w:p w14:paraId="5906AD82" w14:textId="77777777" w:rsidR="00653D24" w:rsidRPr="00E01D7E" w:rsidRDefault="00653D24" w:rsidP="00AD5A5F">
            <w:pPr>
              <w:pStyle w:val="p136"/>
              <w:numPr>
                <w:ilvl w:val="0"/>
                <w:numId w:val="6"/>
              </w:numPr>
              <w:tabs>
                <w:tab w:val="left" w:pos="0"/>
              </w:tabs>
              <w:spacing w:before="0" w:beforeAutospacing="0" w:after="0" w:afterAutospacing="0"/>
              <w:ind w:right="116" w:hanging="578"/>
              <w:contextualSpacing/>
              <w:jc w:val="both"/>
              <w:rPr>
                <w:rFonts w:ascii="Palatino Linotype" w:hAnsi="Palatino Linotype"/>
                <w:color w:val="000000"/>
                <w:sz w:val="22"/>
                <w:szCs w:val="22"/>
              </w:rPr>
            </w:pPr>
          </w:p>
        </w:tc>
        <w:tc>
          <w:tcPr>
            <w:tcW w:w="1842" w:type="dxa"/>
          </w:tcPr>
          <w:p w14:paraId="703B3D46" w14:textId="77777777" w:rsidR="00653D24" w:rsidRPr="00E01D7E" w:rsidRDefault="00406B83" w:rsidP="00AD5A5F">
            <w:pPr>
              <w:widowControl w:val="0"/>
              <w:tabs>
                <w:tab w:val="left" w:pos="0"/>
              </w:tabs>
              <w:autoSpaceDE w:val="0"/>
              <w:autoSpaceDN w:val="0"/>
              <w:adjustRightInd w:val="0"/>
              <w:ind w:right="116"/>
              <w:contextualSpacing/>
              <w:jc w:val="both"/>
              <w:rPr>
                <w:rFonts w:ascii="Palatino Linotype" w:hAnsi="Palatino Linotype"/>
                <w:color w:val="000000"/>
                <w:sz w:val="22"/>
                <w:szCs w:val="22"/>
              </w:rPr>
            </w:pPr>
            <w:r w:rsidRPr="00E01D7E">
              <w:rPr>
                <w:rFonts w:ascii="Palatino Linotype" w:eastAsia="Arial" w:hAnsi="Palatino Linotype"/>
                <w:sz w:val="22"/>
                <w:szCs w:val="22"/>
              </w:rPr>
              <w:t>Domain Expert</w:t>
            </w:r>
            <w:r w:rsidR="006E1744" w:rsidRPr="00E01D7E">
              <w:rPr>
                <w:rFonts w:ascii="Palatino Linotype" w:eastAsia="Arial" w:hAnsi="Palatino Linotype"/>
                <w:sz w:val="22"/>
                <w:szCs w:val="22"/>
              </w:rPr>
              <w:t>s</w:t>
            </w:r>
          </w:p>
        </w:tc>
        <w:tc>
          <w:tcPr>
            <w:tcW w:w="4185" w:type="dxa"/>
          </w:tcPr>
          <w:p w14:paraId="2BAA9999" w14:textId="77777777" w:rsidR="00406B83"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Role: Full time dedicated role</w:t>
            </w:r>
          </w:p>
          <w:p w14:paraId="4AD33D1A" w14:textId="77777777" w:rsidR="00406B83"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Qualification – </w:t>
            </w:r>
            <w:proofErr w:type="spellStart"/>
            <w:proofErr w:type="gramStart"/>
            <w:r w:rsidRPr="00E01D7E">
              <w:rPr>
                <w:rFonts w:ascii="Palatino Linotype" w:eastAsia="Arial" w:hAnsi="Palatino Linotype"/>
                <w:bCs/>
                <w:sz w:val="22"/>
                <w:szCs w:val="22"/>
              </w:rPr>
              <w:t>B.Tech</w:t>
            </w:r>
            <w:proofErr w:type="spellEnd"/>
            <w:proofErr w:type="gramEnd"/>
            <w:r w:rsidRPr="00E01D7E">
              <w:rPr>
                <w:rFonts w:ascii="Palatino Linotype" w:eastAsia="Arial" w:hAnsi="Palatino Linotype"/>
                <w:bCs/>
                <w:sz w:val="22"/>
                <w:szCs w:val="22"/>
              </w:rPr>
              <w:t>/MCA/MBA</w:t>
            </w:r>
            <w:r w:rsidR="00A31814">
              <w:rPr>
                <w:rFonts w:ascii="Palatino Linotype" w:eastAsia="Arial" w:hAnsi="Palatino Linotype"/>
                <w:bCs/>
                <w:sz w:val="22"/>
                <w:szCs w:val="22"/>
              </w:rPr>
              <w:t>/ CA</w:t>
            </w:r>
            <w:r w:rsidRPr="00E01D7E">
              <w:rPr>
                <w:rFonts w:ascii="Palatino Linotype" w:eastAsia="Arial" w:hAnsi="Palatino Linotype"/>
                <w:bCs/>
                <w:sz w:val="22"/>
                <w:szCs w:val="22"/>
              </w:rPr>
              <w:t xml:space="preserve"> or equivalent </w:t>
            </w:r>
          </w:p>
          <w:p w14:paraId="24DBE2F7" w14:textId="77777777" w:rsidR="00612A54" w:rsidRPr="00E01D7E" w:rsidRDefault="0034681B" w:rsidP="00AD5A5F">
            <w:pPr>
              <w:ind w:right="116"/>
              <w:contextualSpacing/>
              <w:jc w:val="both"/>
              <w:rPr>
                <w:rFonts w:ascii="Palatino Linotype" w:eastAsia="Arial" w:hAnsi="Palatino Linotype"/>
                <w:bCs/>
                <w:sz w:val="22"/>
                <w:szCs w:val="22"/>
              </w:rPr>
            </w:pPr>
            <w:r>
              <w:rPr>
                <w:rFonts w:ascii="Palatino Linotype" w:eastAsia="Arial" w:hAnsi="Palatino Linotype"/>
                <w:bCs/>
                <w:sz w:val="22"/>
                <w:szCs w:val="22"/>
              </w:rPr>
              <w:t>Experience in Demand</w:t>
            </w:r>
            <w:r w:rsidR="00406B83" w:rsidRPr="00E01D7E">
              <w:rPr>
                <w:rFonts w:ascii="Palatino Linotype" w:eastAsia="Arial" w:hAnsi="Palatino Linotype"/>
                <w:bCs/>
                <w:sz w:val="22"/>
                <w:szCs w:val="22"/>
              </w:rPr>
              <w:t>/ Supply Forecasting, Energy Planning &amp; Optimization</w:t>
            </w:r>
            <w:r w:rsidR="00612A54" w:rsidRPr="00E01D7E">
              <w:rPr>
                <w:rFonts w:ascii="Palatino Linotype" w:eastAsia="Arial" w:hAnsi="Palatino Linotype"/>
                <w:bCs/>
                <w:sz w:val="22"/>
                <w:szCs w:val="22"/>
              </w:rPr>
              <w:t>/ Regulatory, Power markets, Energy Trading Strategy design &amp; Energy Portfolio Risk Management</w:t>
            </w:r>
          </w:p>
          <w:p w14:paraId="229EF360" w14:textId="77777777" w:rsidR="00406B83" w:rsidRPr="00E01D7E" w:rsidRDefault="00406B83" w:rsidP="00AD5A5F">
            <w:pPr>
              <w:ind w:right="116"/>
              <w:contextualSpacing/>
              <w:jc w:val="both"/>
              <w:rPr>
                <w:rFonts w:ascii="Palatino Linotype" w:eastAsia="Arial" w:hAnsi="Palatino Linotype"/>
                <w:bCs/>
                <w:sz w:val="22"/>
                <w:szCs w:val="22"/>
              </w:rPr>
            </w:pPr>
          </w:p>
          <w:p w14:paraId="46EB74F4" w14:textId="77777777" w:rsidR="00653D24"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Min. Experience: 2 years</w:t>
            </w:r>
          </w:p>
        </w:tc>
        <w:tc>
          <w:tcPr>
            <w:tcW w:w="1530" w:type="dxa"/>
            <w:shd w:val="clear" w:color="auto" w:fill="FFFFFF"/>
          </w:tcPr>
          <w:p w14:paraId="51F28EA1" w14:textId="77777777" w:rsidR="00653D24" w:rsidRPr="00E01D7E" w:rsidRDefault="00612A54" w:rsidP="00AD5A5F">
            <w:pPr>
              <w:widowControl w:val="0"/>
              <w:tabs>
                <w:tab w:val="left" w:pos="0"/>
              </w:tabs>
              <w:autoSpaceDE w:val="0"/>
              <w:autoSpaceDN w:val="0"/>
              <w:adjustRightInd w:val="0"/>
              <w:ind w:right="116"/>
              <w:contextualSpacing/>
              <w:jc w:val="center"/>
              <w:rPr>
                <w:rFonts w:ascii="Palatino Linotype" w:hAnsi="Palatino Linotype"/>
                <w:color w:val="000000"/>
                <w:spacing w:val="-1"/>
                <w:sz w:val="22"/>
                <w:szCs w:val="22"/>
              </w:rPr>
            </w:pPr>
            <w:r w:rsidRPr="00E01D7E">
              <w:rPr>
                <w:rFonts w:ascii="Palatino Linotype" w:hAnsi="Palatino Linotype"/>
                <w:color w:val="000000"/>
                <w:spacing w:val="-1"/>
                <w:sz w:val="22"/>
                <w:szCs w:val="22"/>
              </w:rPr>
              <w:t>2</w:t>
            </w:r>
          </w:p>
        </w:tc>
      </w:tr>
      <w:tr w:rsidR="00406B83" w:rsidRPr="00E01D7E" w14:paraId="3E4DD33F" w14:textId="77777777" w:rsidTr="000B0363">
        <w:trPr>
          <w:trHeight w:val="727"/>
        </w:trPr>
        <w:tc>
          <w:tcPr>
            <w:tcW w:w="709" w:type="dxa"/>
          </w:tcPr>
          <w:p w14:paraId="51C90E3B" w14:textId="77777777" w:rsidR="00406B83" w:rsidRPr="00E01D7E" w:rsidRDefault="00406B83" w:rsidP="00AD5A5F">
            <w:pPr>
              <w:pStyle w:val="p136"/>
              <w:numPr>
                <w:ilvl w:val="0"/>
                <w:numId w:val="6"/>
              </w:numPr>
              <w:tabs>
                <w:tab w:val="left" w:pos="0"/>
              </w:tabs>
              <w:spacing w:before="0" w:beforeAutospacing="0" w:after="0" w:afterAutospacing="0"/>
              <w:ind w:right="116" w:hanging="578"/>
              <w:contextualSpacing/>
              <w:jc w:val="both"/>
              <w:rPr>
                <w:rFonts w:ascii="Palatino Linotype" w:hAnsi="Palatino Linotype"/>
                <w:color w:val="000000"/>
                <w:sz w:val="22"/>
                <w:szCs w:val="22"/>
              </w:rPr>
            </w:pPr>
          </w:p>
        </w:tc>
        <w:tc>
          <w:tcPr>
            <w:tcW w:w="1842" w:type="dxa"/>
            <w:shd w:val="clear" w:color="auto" w:fill="auto"/>
          </w:tcPr>
          <w:p w14:paraId="2933BC69" w14:textId="77777777" w:rsidR="00406B83" w:rsidRPr="00E01D7E" w:rsidRDefault="00406B83" w:rsidP="00AD5A5F">
            <w:pPr>
              <w:widowControl w:val="0"/>
              <w:tabs>
                <w:tab w:val="left" w:pos="0"/>
              </w:tabs>
              <w:autoSpaceDE w:val="0"/>
              <w:autoSpaceDN w:val="0"/>
              <w:adjustRightInd w:val="0"/>
              <w:ind w:right="116"/>
              <w:contextualSpacing/>
              <w:jc w:val="both"/>
              <w:rPr>
                <w:rFonts w:ascii="Palatino Linotype" w:eastAsia="Arial" w:hAnsi="Palatino Linotype"/>
                <w:sz w:val="22"/>
                <w:szCs w:val="22"/>
              </w:rPr>
            </w:pPr>
            <w:r w:rsidRPr="00E01D7E">
              <w:rPr>
                <w:rFonts w:ascii="Palatino Linotype" w:hAnsi="Palatino Linotype"/>
                <w:color w:val="000000"/>
                <w:sz w:val="22"/>
                <w:szCs w:val="22"/>
              </w:rPr>
              <w:t xml:space="preserve">RTM </w:t>
            </w:r>
            <w:r w:rsidR="006E1744" w:rsidRPr="00E01D7E">
              <w:rPr>
                <w:rFonts w:ascii="Palatino Linotype" w:hAnsi="Palatino Linotype"/>
                <w:color w:val="000000"/>
                <w:sz w:val="22"/>
                <w:szCs w:val="22"/>
              </w:rPr>
              <w:t>Managers</w:t>
            </w:r>
          </w:p>
        </w:tc>
        <w:tc>
          <w:tcPr>
            <w:tcW w:w="4185" w:type="dxa"/>
            <w:shd w:val="clear" w:color="auto" w:fill="auto"/>
          </w:tcPr>
          <w:p w14:paraId="40CFCCDB" w14:textId="77777777" w:rsidR="00406B83" w:rsidRPr="00E01D7E" w:rsidRDefault="0034681B" w:rsidP="00AD5A5F">
            <w:pPr>
              <w:ind w:right="116"/>
              <w:contextualSpacing/>
              <w:jc w:val="both"/>
              <w:rPr>
                <w:rFonts w:ascii="Palatino Linotype" w:hAnsi="Palatino Linotype"/>
                <w:color w:val="000000"/>
                <w:sz w:val="22"/>
                <w:szCs w:val="22"/>
              </w:rPr>
            </w:pPr>
            <w:r>
              <w:rPr>
                <w:rFonts w:ascii="Palatino Linotype" w:hAnsi="Palatino Linotype"/>
                <w:color w:val="000000"/>
                <w:sz w:val="22"/>
                <w:szCs w:val="22"/>
              </w:rPr>
              <w:t xml:space="preserve">Minimum Qualification - </w:t>
            </w:r>
            <w:proofErr w:type="spellStart"/>
            <w:proofErr w:type="gramStart"/>
            <w:r>
              <w:rPr>
                <w:rFonts w:ascii="Palatino Linotype" w:hAnsi="Palatino Linotype"/>
                <w:color w:val="000000"/>
                <w:sz w:val="22"/>
                <w:szCs w:val="22"/>
              </w:rPr>
              <w:t>B.Tech</w:t>
            </w:r>
            <w:proofErr w:type="spellEnd"/>
            <w:proofErr w:type="gramEnd"/>
            <w:r w:rsidR="00406B83" w:rsidRPr="00E01D7E">
              <w:rPr>
                <w:rFonts w:ascii="Palatino Linotype" w:hAnsi="Palatino Linotype"/>
                <w:color w:val="000000"/>
                <w:sz w:val="22"/>
                <w:szCs w:val="22"/>
              </w:rPr>
              <w:t>/ MBA</w:t>
            </w:r>
            <w:r w:rsidR="00A31814">
              <w:rPr>
                <w:rFonts w:ascii="Palatino Linotype" w:hAnsi="Palatino Linotype"/>
                <w:color w:val="000000"/>
                <w:sz w:val="22"/>
                <w:szCs w:val="22"/>
              </w:rPr>
              <w:t>/ CA or equivalent</w:t>
            </w:r>
          </w:p>
          <w:p w14:paraId="7EF2B6AF" w14:textId="77777777" w:rsidR="00406B83" w:rsidRPr="00E01D7E" w:rsidRDefault="00406B83" w:rsidP="00AD5A5F">
            <w:pPr>
              <w:ind w:right="116"/>
              <w:contextualSpacing/>
              <w:jc w:val="both"/>
              <w:rPr>
                <w:rFonts w:ascii="Palatino Linotype" w:hAnsi="Palatino Linotype"/>
                <w:color w:val="00B050"/>
                <w:sz w:val="22"/>
                <w:szCs w:val="22"/>
              </w:rPr>
            </w:pPr>
            <w:r w:rsidRPr="00E01D7E">
              <w:rPr>
                <w:rFonts w:ascii="Palatino Linotype" w:hAnsi="Palatino Linotype"/>
                <w:color w:val="000000"/>
                <w:sz w:val="22"/>
                <w:szCs w:val="22"/>
              </w:rPr>
              <w:t xml:space="preserve">Relevant Experience: </w:t>
            </w:r>
          </w:p>
          <w:p w14:paraId="40576291" w14:textId="77777777" w:rsidR="00406B83"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hAnsi="Palatino Linotype"/>
                <w:color w:val="000000"/>
                <w:sz w:val="22"/>
                <w:szCs w:val="22"/>
              </w:rPr>
              <w:t>Relevant experience in Power Markets, Energy Trading and Energy Portfolio Risk Management, Operations of Power Exchanges.</w:t>
            </w:r>
          </w:p>
        </w:tc>
        <w:tc>
          <w:tcPr>
            <w:tcW w:w="1530" w:type="dxa"/>
            <w:shd w:val="clear" w:color="auto" w:fill="auto"/>
          </w:tcPr>
          <w:p w14:paraId="736D2C6A" w14:textId="77777777" w:rsidR="00406B83" w:rsidRPr="00E01D7E" w:rsidRDefault="006E1744" w:rsidP="00AD5A5F">
            <w:pPr>
              <w:widowControl w:val="0"/>
              <w:tabs>
                <w:tab w:val="left" w:pos="0"/>
              </w:tabs>
              <w:autoSpaceDE w:val="0"/>
              <w:autoSpaceDN w:val="0"/>
              <w:adjustRightInd w:val="0"/>
              <w:ind w:right="116"/>
              <w:contextualSpacing/>
              <w:jc w:val="center"/>
              <w:rPr>
                <w:rFonts w:ascii="Palatino Linotype" w:hAnsi="Palatino Linotype"/>
                <w:color w:val="000000"/>
                <w:spacing w:val="-1"/>
                <w:sz w:val="22"/>
                <w:szCs w:val="22"/>
              </w:rPr>
            </w:pPr>
            <w:r w:rsidRPr="00E01D7E">
              <w:rPr>
                <w:rFonts w:ascii="Palatino Linotype" w:hAnsi="Palatino Linotype"/>
                <w:color w:val="000000"/>
                <w:spacing w:val="-1"/>
                <w:sz w:val="22"/>
                <w:szCs w:val="22"/>
              </w:rPr>
              <w:t>4</w:t>
            </w:r>
          </w:p>
        </w:tc>
      </w:tr>
    </w:tbl>
    <w:p w14:paraId="4AADF1BA" w14:textId="77777777" w:rsidR="0034681B" w:rsidRDefault="0034681B" w:rsidP="00AD5A5F">
      <w:pPr>
        <w:ind w:right="116"/>
        <w:contextualSpacing/>
        <w:jc w:val="both"/>
        <w:rPr>
          <w:rFonts w:ascii="Palatino Linotype" w:eastAsia="Arial" w:hAnsi="Palatino Linotype"/>
          <w:b/>
          <w:i/>
          <w:iCs/>
          <w:sz w:val="22"/>
          <w:szCs w:val="22"/>
        </w:rPr>
      </w:pPr>
    </w:p>
    <w:p w14:paraId="0E1F3E3F" w14:textId="77777777" w:rsidR="00CA083D" w:rsidRDefault="00CA083D" w:rsidP="0034681B">
      <w:pPr>
        <w:ind w:left="540" w:right="116"/>
        <w:contextualSpacing/>
        <w:jc w:val="both"/>
        <w:rPr>
          <w:rFonts w:ascii="Palatino Linotype" w:eastAsia="Arial" w:hAnsi="Palatino Linotype"/>
          <w:b/>
          <w:i/>
          <w:iCs/>
          <w:sz w:val="22"/>
          <w:szCs w:val="22"/>
        </w:rPr>
      </w:pPr>
      <w:r w:rsidRPr="00E01D7E">
        <w:rPr>
          <w:rFonts w:ascii="Palatino Linotype" w:eastAsia="Arial" w:hAnsi="Palatino Linotype"/>
          <w:b/>
          <w:i/>
          <w:iCs/>
          <w:sz w:val="22"/>
          <w:szCs w:val="22"/>
        </w:rPr>
        <w:t>The CV of the proposed staff should clearly stipulate the details in respect of years of experience, details of relevant projects undertaken, educational qualification, working experience, etc.</w:t>
      </w:r>
    </w:p>
    <w:p w14:paraId="5FA3A9E9" w14:textId="77777777" w:rsidR="0034681B" w:rsidRDefault="0034681B" w:rsidP="00AD5A5F">
      <w:pPr>
        <w:ind w:right="116"/>
        <w:contextualSpacing/>
        <w:jc w:val="both"/>
        <w:rPr>
          <w:rFonts w:ascii="Palatino Linotype" w:eastAsia="Arial" w:hAnsi="Palatino Linotype"/>
          <w:b/>
          <w:i/>
          <w:iCs/>
          <w:sz w:val="22"/>
          <w:szCs w:val="22"/>
        </w:rPr>
      </w:pPr>
    </w:p>
    <w:p w14:paraId="24BA443C" w14:textId="77777777" w:rsidR="00F158AF" w:rsidRDefault="00F158AF" w:rsidP="0034681B">
      <w:pPr>
        <w:ind w:left="540" w:right="116"/>
        <w:contextualSpacing/>
        <w:jc w:val="both"/>
        <w:rPr>
          <w:rFonts w:ascii="Palatino Linotype" w:eastAsia="Arial" w:hAnsi="Palatino Linotype"/>
          <w:sz w:val="22"/>
          <w:szCs w:val="22"/>
        </w:rPr>
      </w:pPr>
      <w:r w:rsidRPr="00E01D7E">
        <w:rPr>
          <w:rFonts w:ascii="Palatino Linotype" w:eastAsia="Arial" w:hAnsi="Palatino Linotype"/>
          <w:sz w:val="22"/>
          <w:szCs w:val="22"/>
        </w:rPr>
        <w:t xml:space="preserve">Proposed staff </w:t>
      </w:r>
      <w:r w:rsidR="006E1744" w:rsidRPr="00E01D7E">
        <w:rPr>
          <w:rFonts w:ascii="Palatino Linotype" w:eastAsia="Arial" w:hAnsi="Palatino Linotype"/>
          <w:sz w:val="22"/>
          <w:szCs w:val="22"/>
        </w:rPr>
        <w:t>may</w:t>
      </w:r>
      <w:r w:rsidRPr="00E01D7E">
        <w:rPr>
          <w:rFonts w:ascii="Palatino Linotype" w:eastAsia="Arial" w:hAnsi="Palatino Linotype"/>
          <w:sz w:val="22"/>
          <w:szCs w:val="22"/>
        </w:rPr>
        <w:t xml:space="preserve"> be posted in Jammu &amp; Kashmir as per the requirement of JKPCL</w:t>
      </w:r>
      <w:r w:rsidR="00116D86">
        <w:rPr>
          <w:rFonts w:ascii="Palatino Linotype" w:eastAsia="Arial" w:hAnsi="Palatino Linotype"/>
          <w:sz w:val="22"/>
          <w:szCs w:val="22"/>
        </w:rPr>
        <w:t>/PFCCL</w:t>
      </w:r>
      <w:r w:rsidRPr="00E01D7E">
        <w:rPr>
          <w:rFonts w:ascii="Palatino Linotype" w:eastAsia="Arial" w:hAnsi="Palatino Linotype"/>
          <w:sz w:val="22"/>
          <w:szCs w:val="22"/>
        </w:rPr>
        <w:t>.</w:t>
      </w:r>
    </w:p>
    <w:p w14:paraId="18D87D8D" w14:textId="77777777" w:rsidR="0034681B" w:rsidRPr="00E01D7E" w:rsidRDefault="0034681B" w:rsidP="00AD5A5F">
      <w:pPr>
        <w:ind w:right="116"/>
        <w:contextualSpacing/>
        <w:jc w:val="both"/>
        <w:rPr>
          <w:rFonts w:ascii="Palatino Linotype" w:hAnsi="Palatino Linotype"/>
          <w:sz w:val="22"/>
          <w:szCs w:val="22"/>
        </w:rPr>
      </w:pPr>
    </w:p>
    <w:p w14:paraId="44555633" w14:textId="77777777" w:rsidR="00EB3C24" w:rsidRDefault="00EB3C24">
      <w:pPr>
        <w:rPr>
          <w:rFonts w:ascii="Palatino Linotype" w:hAnsi="Palatino Linotype"/>
          <w:b/>
          <w:bCs/>
          <w:color w:val="000000"/>
          <w:sz w:val="22"/>
          <w:szCs w:val="22"/>
          <w:lang w:bidi="en-US"/>
        </w:rPr>
      </w:pPr>
      <w:r>
        <w:rPr>
          <w:rFonts w:ascii="Palatino Linotype" w:hAnsi="Palatino Linotype"/>
          <w:color w:val="000000"/>
          <w:sz w:val="22"/>
          <w:szCs w:val="22"/>
        </w:rPr>
        <w:br w:type="page"/>
      </w:r>
    </w:p>
    <w:p w14:paraId="18D8C36A" w14:textId="77777777" w:rsidR="00271F2B" w:rsidRPr="00E01D7E" w:rsidRDefault="00271F2B" w:rsidP="00EB3C24">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Submission of Bid</w:t>
      </w:r>
    </w:p>
    <w:p w14:paraId="4ECD67AA" w14:textId="77777777" w:rsidR="000410E7" w:rsidRPr="000410E7" w:rsidRDefault="00271F2B" w:rsidP="00EB3C24">
      <w:pPr>
        <w:pStyle w:val="BodyText"/>
        <w:tabs>
          <w:tab w:val="left" w:pos="0"/>
        </w:tabs>
        <w:ind w:left="360" w:right="116"/>
        <w:contextualSpacing/>
        <w:jc w:val="both"/>
        <w:rPr>
          <w:rFonts w:ascii="Palatino Linotype" w:hAnsi="Palatino Linotype"/>
          <w:bCs/>
          <w:color w:val="000000"/>
          <w:sz w:val="22"/>
          <w:szCs w:val="22"/>
        </w:rPr>
      </w:pPr>
      <w:r w:rsidRPr="00E01D7E">
        <w:rPr>
          <w:rFonts w:ascii="Palatino Linotype" w:hAnsi="Palatino Linotype"/>
          <w:color w:val="000000"/>
          <w:sz w:val="22"/>
          <w:szCs w:val="22"/>
        </w:rPr>
        <w:t>The bid shall consist of two parts "Technical Proposal" and "Financial Proposal</w:t>
      </w:r>
      <w:r w:rsidR="000B0363">
        <w:rPr>
          <w:rFonts w:ascii="Palatino Linotype" w:hAnsi="Palatino Linotype"/>
          <w:color w:val="000000"/>
          <w:sz w:val="22"/>
          <w:szCs w:val="22"/>
        </w:rPr>
        <w:t xml:space="preserve"> </w:t>
      </w:r>
      <w:r w:rsidR="000410E7" w:rsidRPr="000410E7">
        <w:rPr>
          <w:rFonts w:ascii="Palatino Linotype" w:hAnsi="Palatino Linotype"/>
          <w:bCs/>
          <w:color w:val="000000"/>
          <w:sz w:val="22"/>
          <w:szCs w:val="22"/>
        </w:rPr>
        <w:t xml:space="preserve">and should be duly submitted online using </w:t>
      </w:r>
      <w:r w:rsidR="002A7CAB" w:rsidRPr="00513E99">
        <w:rPr>
          <w:rFonts w:ascii="Palatino Linotype" w:hAnsi="Palatino Linotype"/>
          <w:color w:val="000000"/>
          <w:sz w:val="22"/>
          <w:szCs w:val="22"/>
        </w:rPr>
        <w:t xml:space="preserve">the </w:t>
      </w:r>
      <w:proofErr w:type="spellStart"/>
      <w:r w:rsidR="00315343">
        <w:rPr>
          <w:rFonts w:ascii="Palatino Linotype" w:hAnsi="Palatino Linotype"/>
          <w:color w:val="000000"/>
          <w:sz w:val="22"/>
          <w:szCs w:val="22"/>
        </w:rPr>
        <w:t>GeM</w:t>
      </w:r>
      <w:proofErr w:type="spellEnd"/>
      <w:r w:rsidR="002A7CAB" w:rsidRPr="00513E99">
        <w:rPr>
          <w:rFonts w:ascii="Palatino Linotype" w:hAnsi="Palatino Linotype"/>
          <w:color w:val="000000"/>
          <w:sz w:val="22"/>
          <w:szCs w:val="22"/>
        </w:rPr>
        <w:t xml:space="preserve"> Portal </w:t>
      </w:r>
      <w:hyperlink r:id="rId19" w:history="1">
        <w:r w:rsidR="002A7CAB" w:rsidRPr="00513E99">
          <w:rPr>
            <w:rStyle w:val="Hyperlink"/>
            <w:rFonts w:ascii="Palatino Linotype" w:hAnsi="Palatino Linotype" w:cs="Calibri"/>
            <w:sz w:val="22"/>
            <w:szCs w:val="22"/>
          </w:rPr>
          <w:t>https://gem.gov.in</w:t>
        </w:r>
      </w:hyperlink>
      <w:r w:rsidR="000410E7" w:rsidRPr="000410E7">
        <w:rPr>
          <w:rFonts w:ascii="Palatino Linotype" w:hAnsi="Palatino Linotype"/>
          <w:bCs/>
          <w:color w:val="000000"/>
          <w:sz w:val="22"/>
          <w:szCs w:val="22"/>
        </w:rPr>
        <w:t>before the due date and time.</w:t>
      </w:r>
    </w:p>
    <w:p w14:paraId="390EBA67" w14:textId="77777777" w:rsidR="00EB3C24" w:rsidRDefault="00EB3C24" w:rsidP="00AD5A5F">
      <w:pPr>
        <w:pStyle w:val="BodyText"/>
        <w:tabs>
          <w:tab w:val="left" w:pos="0"/>
        </w:tabs>
        <w:ind w:left="426" w:right="116"/>
        <w:contextualSpacing/>
        <w:jc w:val="both"/>
        <w:rPr>
          <w:rFonts w:ascii="Palatino Linotype" w:hAnsi="Palatino Linotype"/>
          <w:b/>
          <w:color w:val="000000"/>
          <w:sz w:val="22"/>
          <w:szCs w:val="22"/>
          <w:u w:val="single"/>
        </w:rPr>
      </w:pPr>
    </w:p>
    <w:p w14:paraId="0511CC80" w14:textId="77777777" w:rsidR="00271F2B" w:rsidRPr="00E01D7E" w:rsidRDefault="00271F2B" w:rsidP="00AD5A5F">
      <w:pPr>
        <w:pStyle w:val="BodyText"/>
        <w:tabs>
          <w:tab w:val="left" w:pos="0"/>
        </w:tabs>
        <w:ind w:left="426" w:right="116"/>
        <w:contextualSpacing/>
        <w:jc w:val="both"/>
        <w:rPr>
          <w:rFonts w:ascii="Palatino Linotype" w:hAnsi="Palatino Linotype"/>
          <w:b/>
          <w:color w:val="000000"/>
          <w:sz w:val="22"/>
          <w:szCs w:val="22"/>
          <w:u w:val="single"/>
        </w:rPr>
      </w:pPr>
      <w:r w:rsidRPr="00E01D7E">
        <w:rPr>
          <w:rFonts w:ascii="Palatino Linotype" w:hAnsi="Palatino Linotype"/>
          <w:b/>
          <w:color w:val="000000"/>
          <w:sz w:val="22"/>
          <w:szCs w:val="22"/>
          <w:u w:val="single"/>
        </w:rPr>
        <w:t>Note:</w:t>
      </w:r>
    </w:p>
    <w:p w14:paraId="16DEFE21" w14:textId="77777777" w:rsidR="00CE6B49" w:rsidRPr="00E01D7E" w:rsidRDefault="00CE6B49"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Bidder should agree to the entire scope of work and deliverables (given in the Covering Letter </w:t>
      </w:r>
      <w:r w:rsidRPr="00E01D7E">
        <w:rPr>
          <w:rFonts w:ascii="Palatino Linotype" w:hAnsi="Palatino Linotype" w:cs="Times New Roman"/>
          <w:b/>
          <w:color w:val="000000"/>
          <w:sz w:val="22"/>
          <w:szCs w:val="22"/>
        </w:rPr>
        <w:t>Form-1</w:t>
      </w:r>
      <w:r w:rsidRPr="00E01D7E">
        <w:rPr>
          <w:rFonts w:ascii="Palatino Linotype" w:hAnsi="Palatino Linotype" w:cs="Times New Roman"/>
          <w:color w:val="000000"/>
          <w:sz w:val="22"/>
          <w:szCs w:val="22"/>
        </w:rPr>
        <w:t>). No proposal for deviation/ part scope of work will be considered.</w:t>
      </w:r>
    </w:p>
    <w:p w14:paraId="03C7F13D" w14:textId="77777777" w:rsidR="00271F2B" w:rsidRPr="00E01D7E" w:rsidRDefault="00271F2B"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Technical Proposal should contain </w:t>
      </w:r>
      <w:r w:rsidRPr="00E01D7E">
        <w:rPr>
          <w:rFonts w:ascii="Palatino Linotype" w:hAnsi="Palatino Linotype" w:cs="Times New Roman"/>
          <w:b/>
          <w:color w:val="000000"/>
          <w:sz w:val="22"/>
          <w:szCs w:val="22"/>
        </w:rPr>
        <w:t>Form-1, Form-2, Form-3, Form-4, Form-5</w:t>
      </w:r>
      <w:r w:rsidR="00C0019C" w:rsidRPr="00E01D7E">
        <w:rPr>
          <w:rFonts w:ascii="Palatino Linotype" w:hAnsi="Palatino Linotype" w:cs="Times New Roman"/>
          <w:b/>
          <w:color w:val="000000"/>
          <w:sz w:val="22"/>
          <w:szCs w:val="22"/>
        </w:rPr>
        <w:t>, Form-7</w:t>
      </w:r>
      <w:r w:rsidR="0032055F" w:rsidRPr="00E01D7E">
        <w:rPr>
          <w:rFonts w:ascii="Palatino Linotype" w:hAnsi="Palatino Linotype" w:cs="Times New Roman"/>
          <w:b/>
          <w:color w:val="000000"/>
          <w:sz w:val="22"/>
          <w:szCs w:val="22"/>
        </w:rPr>
        <w:t>and Form</w:t>
      </w:r>
      <w:r w:rsidR="00C0019C" w:rsidRPr="00E01D7E">
        <w:rPr>
          <w:rFonts w:ascii="Palatino Linotype" w:hAnsi="Palatino Linotype" w:cs="Times New Roman"/>
          <w:b/>
          <w:color w:val="000000"/>
          <w:sz w:val="22"/>
          <w:szCs w:val="22"/>
        </w:rPr>
        <w:t>-8</w:t>
      </w:r>
      <w:r w:rsidRPr="00E01D7E">
        <w:rPr>
          <w:rFonts w:ascii="Palatino Linotype" w:hAnsi="Palatino Linotype" w:cs="Times New Roman"/>
          <w:color w:val="000000"/>
          <w:sz w:val="22"/>
          <w:szCs w:val="22"/>
        </w:rPr>
        <w:t xml:space="preserve"> duly filled and signed by authorized signatory and authority letter as per </w:t>
      </w:r>
      <w:r w:rsidRPr="00E01D7E">
        <w:rPr>
          <w:rFonts w:ascii="Palatino Linotype" w:hAnsi="Palatino Linotype" w:cs="Times New Roman"/>
          <w:b/>
          <w:color w:val="000000"/>
          <w:sz w:val="22"/>
          <w:szCs w:val="22"/>
        </w:rPr>
        <w:t>Form-5</w:t>
      </w:r>
      <w:r w:rsidRPr="00E01D7E">
        <w:rPr>
          <w:rFonts w:ascii="Palatino Linotype" w:hAnsi="Palatino Linotype" w:cs="Times New Roman"/>
          <w:color w:val="000000"/>
          <w:sz w:val="22"/>
          <w:szCs w:val="22"/>
        </w:rPr>
        <w:t>.</w:t>
      </w:r>
    </w:p>
    <w:p w14:paraId="287E5BF2" w14:textId="77777777" w:rsidR="00271F2B" w:rsidRPr="00E01D7E" w:rsidRDefault="00271F2B"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Details of </w:t>
      </w:r>
      <w:proofErr w:type="gramStart"/>
      <w:r w:rsidRPr="00E01D7E">
        <w:rPr>
          <w:rFonts w:ascii="Palatino Linotype" w:hAnsi="Palatino Linotype" w:cs="Times New Roman"/>
          <w:color w:val="000000"/>
          <w:sz w:val="22"/>
          <w:szCs w:val="22"/>
        </w:rPr>
        <w:t>past experience</w:t>
      </w:r>
      <w:proofErr w:type="gramEnd"/>
      <w:r w:rsidRPr="00E01D7E">
        <w:rPr>
          <w:rFonts w:ascii="Palatino Linotype" w:hAnsi="Palatino Linotype" w:cs="Times New Roman"/>
          <w:color w:val="000000"/>
          <w:sz w:val="22"/>
          <w:szCs w:val="22"/>
        </w:rPr>
        <w:t xml:space="preserve"> are to be provided in Technical Bid as per format provided at </w:t>
      </w:r>
      <w:r w:rsidRPr="00E01D7E">
        <w:rPr>
          <w:rFonts w:ascii="Palatino Linotype" w:hAnsi="Palatino Linotype" w:cs="Times New Roman"/>
          <w:b/>
          <w:color w:val="000000"/>
          <w:sz w:val="22"/>
          <w:szCs w:val="22"/>
        </w:rPr>
        <w:t>Form-2</w:t>
      </w:r>
      <w:r w:rsidRPr="00E01D7E">
        <w:rPr>
          <w:rFonts w:ascii="Palatino Linotype" w:hAnsi="Palatino Linotype" w:cs="Times New Roman"/>
          <w:color w:val="000000"/>
          <w:sz w:val="22"/>
          <w:szCs w:val="22"/>
        </w:rPr>
        <w:t>. Documentary evidence (</w:t>
      </w:r>
      <w:proofErr w:type="gramStart"/>
      <w:r w:rsidRPr="00E01D7E">
        <w:rPr>
          <w:rFonts w:ascii="Palatino Linotype" w:hAnsi="Palatino Linotype" w:cs="Times New Roman"/>
          <w:color w:val="000000"/>
          <w:sz w:val="22"/>
          <w:szCs w:val="22"/>
        </w:rPr>
        <w:t>e.g.</w:t>
      </w:r>
      <w:proofErr w:type="gramEnd"/>
      <w:r w:rsidRPr="00E01D7E">
        <w:rPr>
          <w:rFonts w:ascii="Palatino Linotype" w:hAnsi="Palatino Linotype" w:cs="Times New Roman"/>
          <w:color w:val="000000"/>
          <w:sz w:val="22"/>
          <w:szCs w:val="22"/>
        </w:rPr>
        <w:t xml:space="preserve"> Copy of work Order/Letter of Award/</w:t>
      </w:r>
      <w:proofErr w:type="spellStart"/>
      <w:r w:rsidRPr="00E01D7E">
        <w:rPr>
          <w:rFonts w:ascii="Palatino Linotype" w:hAnsi="Palatino Linotype" w:cs="Times New Roman"/>
          <w:color w:val="000000"/>
          <w:sz w:val="22"/>
          <w:szCs w:val="22"/>
        </w:rPr>
        <w:t>LoI</w:t>
      </w:r>
      <w:proofErr w:type="spellEnd"/>
      <w:r w:rsidRPr="00E01D7E">
        <w:rPr>
          <w:rFonts w:ascii="Palatino Linotype" w:hAnsi="Palatino Linotype" w:cs="Times New Roman"/>
          <w:color w:val="000000"/>
          <w:sz w:val="22"/>
          <w:szCs w:val="22"/>
        </w:rPr>
        <w:t xml:space="preserve"> or any other representative documents etc.</w:t>
      </w:r>
      <w:r w:rsidR="009734F1" w:rsidRPr="00E01D7E">
        <w:rPr>
          <w:rFonts w:ascii="Palatino Linotype" w:hAnsi="Palatino Linotype" w:cs="Times New Roman"/>
          <w:color w:val="000000"/>
          <w:sz w:val="22"/>
          <w:szCs w:val="22"/>
        </w:rPr>
        <w:t>/</w:t>
      </w:r>
      <w:r w:rsidRPr="00E01D7E">
        <w:rPr>
          <w:rFonts w:ascii="Palatino Linotype" w:hAnsi="Palatino Linotype" w:cs="Times New Roman"/>
          <w:color w:val="000000"/>
          <w:sz w:val="22"/>
          <w:szCs w:val="22"/>
        </w:rPr>
        <w:t xml:space="preserve"> proof of satisfactory completion for assignments handled from their Clients</w:t>
      </w:r>
      <w:r w:rsidR="009734F1" w:rsidRPr="00E01D7E">
        <w:rPr>
          <w:rFonts w:ascii="Palatino Linotype" w:hAnsi="Palatino Linotype" w:cs="Times New Roman"/>
          <w:color w:val="000000"/>
          <w:sz w:val="22"/>
          <w:szCs w:val="22"/>
        </w:rPr>
        <w:t xml:space="preserve"> to the satisfaction of PFCCL</w:t>
      </w:r>
      <w:r w:rsidRPr="00E01D7E">
        <w:rPr>
          <w:rFonts w:ascii="Palatino Linotype" w:hAnsi="Palatino Linotype" w:cs="Times New Roman"/>
          <w:color w:val="000000"/>
          <w:sz w:val="22"/>
          <w:szCs w:val="22"/>
        </w:rPr>
        <w:t>) to be provided in support of past experience.</w:t>
      </w:r>
    </w:p>
    <w:p w14:paraId="129A21E4" w14:textId="77777777" w:rsidR="00271F2B" w:rsidRPr="00E01D7E" w:rsidRDefault="00271F2B"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Adequacy of the proposed Methodology and work Plan in responding to the Scope of Work as per </w:t>
      </w:r>
      <w:r w:rsidRPr="00E01D7E">
        <w:rPr>
          <w:rFonts w:ascii="Palatino Linotype" w:hAnsi="Palatino Linotype" w:cs="Times New Roman"/>
          <w:b/>
          <w:color w:val="000000"/>
          <w:sz w:val="22"/>
          <w:szCs w:val="22"/>
        </w:rPr>
        <w:t>Form-7</w:t>
      </w:r>
      <w:r w:rsidRPr="00E01D7E">
        <w:rPr>
          <w:rFonts w:ascii="Palatino Linotype" w:hAnsi="Palatino Linotype" w:cs="Times New Roman"/>
          <w:color w:val="000000"/>
          <w:sz w:val="22"/>
          <w:szCs w:val="22"/>
        </w:rPr>
        <w:t>.</w:t>
      </w:r>
    </w:p>
    <w:p w14:paraId="3E12EC8A" w14:textId="77777777" w:rsidR="00D71E42" w:rsidRPr="00E01D7E" w:rsidRDefault="00D71E42"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Forms mentioned above along with relevant documents, including covering letter will form part of tender documents. Each of the above Forms </w:t>
      </w:r>
      <w:proofErr w:type="gramStart"/>
      <w:r w:rsidRPr="00E01D7E">
        <w:rPr>
          <w:rFonts w:ascii="Palatino Linotype" w:hAnsi="Palatino Linotype" w:cs="Times New Roman"/>
          <w:color w:val="000000"/>
          <w:sz w:val="22"/>
          <w:szCs w:val="22"/>
        </w:rPr>
        <w:t>and also</w:t>
      </w:r>
      <w:proofErr w:type="gramEnd"/>
      <w:r w:rsidRPr="00E01D7E">
        <w:rPr>
          <w:rFonts w:ascii="Palatino Linotype" w:hAnsi="Palatino Linotype" w:cs="Times New Roman"/>
          <w:color w:val="000000"/>
          <w:sz w:val="22"/>
          <w:szCs w:val="22"/>
        </w:rPr>
        <w:t xml:space="preserve"> other documents to be submitted as per the bidding documents are to be duly signed on each page and stamped as required by the authorised representative of the bidder, which shall constitute the bid.</w:t>
      </w:r>
    </w:p>
    <w:p w14:paraId="77093343" w14:textId="77777777" w:rsidR="00271F2B" w:rsidRPr="00E01D7E" w:rsidRDefault="00271F2B"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w:t>
      </w:r>
      <w:r w:rsidRPr="00E01D7E">
        <w:rPr>
          <w:rFonts w:ascii="Palatino Linotype" w:hAnsi="Palatino Linotype" w:cs="Times New Roman"/>
          <w:b/>
          <w:bCs/>
          <w:color w:val="000000"/>
          <w:sz w:val="22"/>
          <w:szCs w:val="22"/>
        </w:rPr>
        <w:t>“</w:t>
      </w:r>
      <w:r w:rsidRPr="00E01D7E">
        <w:rPr>
          <w:rFonts w:ascii="Palatino Linotype" w:hAnsi="Palatino Linotype" w:cs="Times New Roman"/>
          <w:b/>
          <w:color w:val="000000"/>
          <w:sz w:val="22"/>
          <w:szCs w:val="22"/>
        </w:rPr>
        <w:t xml:space="preserve">Financial Proposal” </w:t>
      </w:r>
      <w:r w:rsidRPr="00E01D7E">
        <w:rPr>
          <w:rFonts w:ascii="Palatino Linotype" w:hAnsi="Palatino Linotype" w:cs="Times New Roman"/>
          <w:color w:val="000000"/>
          <w:sz w:val="22"/>
          <w:szCs w:val="22"/>
        </w:rPr>
        <w:t xml:space="preserve">should contain the detailed price offer for the consultancy services as per format provided at </w:t>
      </w:r>
      <w:r w:rsidRPr="00E01D7E">
        <w:rPr>
          <w:rFonts w:ascii="Palatino Linotype" w:hAnsi="Palatino Linotype" w:cs="Times New Roman"/>
          <w:b/>
          <w:color w:val="000000"/>
          <w:sz w:val="22"/>
          <w:szCs w:val="22"/>
        </w:rPr>
        <w:t xml:space="preserve">Form-6 </w:t>
      </w:r>
      <w:r w:rsidR="00DD4A6F" w:rsidRPr="00E01D7E">
        <w:rPr>
          <w:rFonts w:ascii="Palatino Linotype" w:hAnsi="Palatino Linotype" w:cs="Times New Roman"/>
          <w:color w:val="000000"/>
          <w:sz w:val="22"/>
          <w:szCs w:val="22"/>
        </w:rPr>
        <w:t xml:space="preserve">of the </w:t>
      </w:r>
      <w:r w:rsidRPr="00E01D7E">
        <w:rPr>
          <w:rFonts w:ascii="Palatino Linotype" w:hAnsi="Palatino Linotype" w:cs="Times New Roman"/>
          <w:color w:val="000000"/>
          <w:sz w:val="22"/>
          <w:szCs w:val="22"/>
        </w:rPr>
        <w:t>Bid Document.</w:t>
      </w:r>
    </w:p>
    <w:p w14:paraId="370075F8" w14:textId="77777777" w:rsidR="00EF62A8" w:rsidRPr="00E01D7E" w:rsidRDefault="00EF62A8" w:rsidP="00AD5A5F">
      <w:pPr>
        <w:ind w:right="116"/>
        <w:contextualSpacing/>
        <w:rPr>
          <w:rFonts w:ascii="Palatino Linotype" w:hAnsi="Palatino Linotype"/>
          <w:color w:val="000000"/>
          <w:sz w:val="22"/>
          <w:szCs w:val="22"/>
          <w:lang w:val="en-GB"/>
        </w:rPr>
      </w:pPr>
    </w:p>
    <w:p w14:paraId="27BA82D6" w14:textId="77777777" w:rsidR="008D4B5A" w:rsidRPr="002E5C6E" w:rsidRDefault="00271F2B" w:rsidP="002E5C6E">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Bid Opening and Evaluation of Proposals</w:t>
      </w:r>
    </w:p>
    <w:p w14:paraId="393A1A1E" w14:textId="77777777" w:rsidR="00271F2B" w:rsidRPr="00E01D7E" w:rsidRDefault="00271F2B" w:rsidP="00874345">
      <w:pPr>
        <w:pStyle w:val="Heading4"/>
        <w:numPr>
          <w:ilvl w:val="1"/>
          <w:numId w:val="40"/>
        </w:numPr>
        <w:ind w:left="900" w:right="116" w:hanging="540"/>
        <w:contextualSpacing/>
        <w:rPr>
          <w:rFonts w:ascii="Palatino Linotype" w:hAnsi="Palatino Linotype"/>
          <w:color w:val="000000"/>
          <w:sz w:val="22"/>
          <w:szCs w:val="22"/>
        </w:rPr>
      </w:pPr>
      <w:r w:rsidRPr="00E01D7E">
        <w:rPr>
          <w:rFonts w:ascii="Palatino Linotype" w:hAnsi="Palatino Linotype"/>
          <w:color w:val="000000"/>
          <w:sz w:val="22"/>
          <w:szCs w:val="22"/>
        </w:rPr>
        <w:t>Opening of Technical Proposal</w:t>
      </w:r>
    </w:p>
    <w:p w14:paraId="0508CA97" w14:textId="77777777" w:rsidR="001C419B" w:rsidRDefault="00271F2B" w:rsidP="00EB3C24">
      <w:pPr>
        <w:pStyle w:val="BodyText"/>
        <w:tabs>
          <w:tab w:val="left" w:pos="0"/>
        </w:tabs>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Technical Proposal will be opened online on</w:t>
      </w:r>
      <w:r w:rsidR="00DD4A6F" w:rsidRPr="00E01D7E">
        <w:rPr>
          <w:rFonts w:ascii="Palatino Linotype" w:hAnsi="Palatino Linotype"/>
          <w:color w:val="000000"/>
          <w:sz w:val="22"/>
          <w:szCs w:val="22"/>
        </w:rPr>
        <w:t xml:space="preserve"> </w:t>
      </w:r>
      <w:r w:rsidR="00EB3C24" w:rsidRPr="00EB3C24">
        <w:rPr>
          <w:rFonts w:ascii="Palatino Linotype" w:hAnsi="Palatino Linotype"/>
          <w:b/>
          <w:bCs/>
          <w:color w:val="000000"/>
          <w:sz w:val="22"/>
          <w:szCs w:val="22"/>
        </w:rPr>
        <w:t xml:space="preserve">February 4, </w:t>
      </w:r>
      <w:proofErr w:type="gramStart"/>
      <w:r w:rsidR="00EB3C24" w:rsidRPr="00EB3C24">
        <w:rPr>
          <w:rFonts w:ascii="Palatino Linotype" w:hAnsi="Palatino Linotype"/>
          <w:b/>
          <w:bCs/>
          <w:color w:val="000000"/>
          <w:sz w:val="22"/>
          <w:szCs w:val="22"/>
        </w:rPr>
        <w:t>2022</w:t>
      </w:r>
      <w:proofErr w:type="gramEnd"/>
      <w:r w:rsidRPr="00E01D7E">
        <w:rPr>
          <w:rFonts w:ascii="Palatino Linotype" w:hAnsi="Palatino Linotype"/>
          <w:b/>
          <w:color w:val="000000"/>
          <w:sz w:val="22"/>
          <w:szCs w:val="22"/>
        </w:rPr>
        <w:t xml:space="preserve"> at 1</w:t>
      </w:r>
      <w:r w:rsidR="002E002A" w:rsidRPr="00E01D7E">
        <w:rPr>
          <w:rFonts w:ascii="Palatino Linotype" w:hAnsi="Palatino Linotype"/>
          <w:b/>
          <w:color w:val="000000"/>
          <w:sz w:val="22"/>
          <w:szCs w:val="22"/>
        </w:rPr>
        <w:t>5</w:t>
      </w:r>
      <w:r w:rsidRPr="00E01D7E">
        <w:rPr>
          <w:rFonts w:ascii="Palatino Linotype" w:hAnsi="Palatino Linotype"/>
          <w:b/>
          <w:color w:val="000000"/>
          <w:sz w:val="22"/>
          <w:szCs w:val="22"/>
        </w:rPr>
        <w:t xml:space="preserve">30 </w:t>
      </w:r>
      <w:proofErr w:type="spellStart"/>
      <w:r w:rsidRPr="00E01D7E">
        <w:rPr>
          <w:rFonts w:ascii="Palatino Linotype" w:hAnsi="Palatino Linotype"/>
          <w:b/>
          <w:color w:val="000000"/>
          <w:sz w:val="22"/>
          <w:szCs w:val="22"/>
        </w:rPr>
        <w:t>hrs</w:t>
      </w:r>
      <w:proofErr w:type="spellEnd"/>
      <w:r w:rsidRPr="00E01D7E">
        <w:rPr>
          <w:rFonts w:ascii="Palatino Linotype" w:hAnsi="Palatino Linotype"/>
          <w:b/>
          <w:color w:val="000000"/>
          <w:sz w:val="22"/>
          <w:szCs w:val="22"/>
        </w:rPr>
        <w:t xml:space="preserve"> (IST) </w:t>
      </w:r>
      <w:r w:rsidRPr="00E01D7E">
        <w:rPr>
          <w:rFonts w:ascii="Palatino Linotype" w:hAnsi="Palatino Linotype"/>
          <w:color w:val="000000"/>
          <w:sz w:val="22"/>
          <w:szCs w:val="22"/>
        </w:rPr>
        <w:t>in the presence of the authorized representatives of the b</w:t>
      </w:r>
      <w:r w:rsidR="001C419B" w:rsidRPr="00E01D7E">
        <w:rPr>
          <w:rFonts w:ascii="Palatino Linotype" w:hAnsi="Palatino Linotype"/>
          <w:color w:val="000000"/>
          <w:sz w:val="22"/>
          <w:szCs w:val="22"/>
        </w:rPr>
        <w:t>idders, who wish to be present.</w:t>
      </w:r>
    </w:p>
    <w:p w14:paraId="3D50C697" w14:textId="77777777" w:rsidR="00D1380E" w:rsidRPr="00E01D7E" w:rsidRDefault="00D1380E" w:rsidP="00AD5A5F">
      <w:pPr>
        <w:pStyle w:val="BodyText"/>
        <w:tabs>
          <w:tab w:val="left" w:pos="0"/>
        </w:tabs>
        <w:ind w:left="426" w:right="116"/>
        <w:contextualSpacing/>
        <w:jc w:val="both"/>
        <w:rPr>
          <w:rFonts w:ascii="Palatino Linotype" w:hAnsi="Palatino Linotype"/>
          <w:color w:val="000000"/>
          <w:sz w:val="22"/>
          <w:szCs w:val="22"/>
        </w:rPr>
      </w:pPr>
    </w:p>
    <w:p w14:paraId="5EDF707C" w14:textId="77777777" w:rsidR="00271F2B" w:rsidRPr="00E01D7E" w:rsidRDefault="00271F2B" w:rsidP="002E5C6E">
      <w:pPr>
        <w:pStyle w:val="Heading4"/>
        <w:numPr>
          <w:ilvl w:val="2"/>
          <w:numId w:val="93"/>
        </w:numPr>
        <w:ind w:left="1080" w:right="116"/>
        <w:contextualSpacing/>
        <w:rPr>
          <w:rFonts w:ascii="Palatino Linotype" w:hAnsi="Palatino Linotype"/>
          <w:color w:val="000000"/>
          <w:sz w:val="22"/>
          <w:szCs w:val="22"/>
        </w:rPr>
      </w:pPr>
      <w:r w:rsidRPr="00E01D7E">
        <w:rPr>
          <w:rFonts w:ascii="Palatino Linotype" w:hAnsi="Palatino Linotype"/>
          <w:color w:val="000000"/>
          <w:sz w:val="22"/>
          <w:szCs w:val="22"/>
        </w:rPr>
        <w:t>Technical Proposal</w:t>
      </w:r>
    </w:p>
    <w:p w14:paraId="3CEB38E3" w14:textId="77777777" w:rsidR="00271F2B" w:rsidRDefault="00271F2B" w:rsidP="00EB3C24">
      <w:pPr>
        <w:pStyle w:val="BodyText"/>
        <w:tabs>
          <w:tab w:val="left" w:pos="0"/>
        </w:tabs>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Technical proposal would be opened online and seen and checked for responsiveness check as per</w:t>
      </w:r>
      <w:r w:rsidR="00CC39D6" w:rsidRPr="00E01D7E">
        <w:rPr>
          <w:rFonts w:ascii="Palatino Linotype" w:hAnsi="Palatino Linotype"/>
          <w:color w:val="000000"/>
          <w:sz w:val="22"/>
          <w:szCs w:val="22"/>
        </w:rPr>
        <w:t xml:space="preserve"> following:</w:t>
      </w:r>
    </w:p>
    <w:p w14:paraId="26F22F43" w14:textId="77777777" w:rsidR="00EB3C24" w:rsidRPr="00E01D7E" w:rsidRDefault="00EB3C24" w:rsidP="00EB3C24">
      <w:pPr>
        <w:pStyle w:val="BodyText"/>
        <w:tabs>
          <w:tab w:val="left" w:pos="0"/>
        </w:tabs>
        <w:ind w:left="1080" w:right="116"/>
        <w:contextualSpacing/>
        <w:jc w:val="both"/>
        <w:rPr>
          <w:rFonts w:ascii="Palatino Linotype" w:hAnsi="Palatino Linotype"/>
          <w:color w:val="000000"/>
          <w:sz w:val="22"/>
          <w:szCs w:val="22"/>
        </w:rPr>
      </w:pPr>
    </w:p>
    <w:p w14:paraId="340BEC2A" w14:textId="77777777" w:rsidR="00271F2B" w:rsidRPr="00E01D7E" w:rsidRDefault="00271F2B" w:rsidP="00874345">
      <w:pPr>
        <w:pStyle w:val="BodyText"/>
        <w:numPr>
          <w:ilvl w:val="0"/>
          <w:numId w:val="37"/>
        </w:numPr>
        <w:ind w:left="1080"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Responsiveness check</w:t>
      </w:r>
    </w:p>
    <w:p w14:paraId="486FE465" w14:textId="77777777" w:rsidR="00271F2B" w:rsidRPr="00E01D7E" w:rsidRDefault="00271F2B" w:rsidP="00EB3C24">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check will be with respect to the following:</w:t>
      </w:r>
    </w:p>
    <w:p w14:paraId="0799C811" w14:textId="77777777" w:rsidR="00271F2B" w:rsidRPr="00E01D7E" w:rsidRDefault="00271F2B" w:rsidP="00874345">
      <w:pPr>
        <w:pStyle w:val="BodyText"/>
        <w:numPr>
          <w:ilvl w:val="0"/>
          <w:numId w:val="88"/>
        </w:numPr>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Technical Proposal should contain </w:t>
      </w:r>
      <w:r w:rsidRPr="00E01D7E">
        <w:rPr>
          <w:rFonts w:ascii="Palatino Linotype" w:hAnsi="Palatino Linotype"/>
          <w:b/>
          <w:color w:val="000000"/>
          <w:sz w:val="22"/>
          <w:szCs w:val="22"/>
        </w:rPr>
        <w:t>Form-1, Form-2, Form-3, Form-4, Form-5</w:t>
      </w:r>
      <w:r w:rsidR="009E348C" w:rsidRPr="00E01D7E">
        <w:rPr>
          <w:rFonts w:ascii="Palatino Linotype" w:hAnsi="Palatino Linotype"/>
          <w:b/>
          <w:color w:val="000000"/>
          <w:sz w:val="22"/>
          <w:szCs w:val="22"/>
        </w:rPr>
        <w:t>,</w:t>
      </w:r>
      <w:r w:rsidR="000B0363">
        <w:rPr>
          <w:rFonts w:ascii="Palatino Linotype" w:hAnsi="Palatino Linotype"/>
          <w:b/>
          <w:color w:val="000000"/>
          <w:sz w:val="22"/>
          <w:szCs w:val="22"/>
        </w:rPr>
        <w:t xml:space="preserve"> </w:t>
      </w:r>
      <w:r w:rsidR="004A52D0" w:rsidRPr="00E01D7E">
        <w:rPr>
          <w:rFonts w:ascii="Palatino Linotype" w:hAnsi="Palatino Linotype"/>
          <w:b/>
          <w:color w:val="000000"/>
          <w:sz w:val="22"/>
          <w:szCs w:val="22"/>
        </w:rPr>
        <w:t>Form</w:t>
      </w:r>
      <w:r w:rsidR="009E348C" w:rsidRPr="00E01D7E">
        <w:rPr>
          <w:rFonts w:ascii="Palatino Linotype" w:hAnsi="Palatino Linotype"/>
          <w:b/>
          <w:color w:val="000000"/>
          <w:sz w:val="22"/>
          <w:szCs w:val="22"/>
        </w:rPr>
        <w:t>-7</w:t>
      </w:r>
      <w:r w:rsidR="00DD4A6F" w:rsidRPr="00E01D7E">
        <w:rPr>
          <w:rFonts w:ascii="Palatino Linotype" w:hAnsi="Palatino Linotype"/>
          <w:b/>
          <w:color w:val="000000"/>
          <w:sz w:val="22"/>
          <w:szCs w:val="22"/>
        </w:rPr>
        <w:t xml:space="preserve">, </w:t>
      </w:r>
      <w:r w:rsidR="004A52D0" w:rsidRPr="00E01D7E">
        <w:rPr>
          <w:rFonts w:ascii="Palatino Linotype" w:hAnsi="Palatino Linotype"/>
          <w:b/>
          <w:color w:val="000000"/>
          <w:sz w:val="22"/>
          <w:szCs w:val="22"/>
        </w:rPr>
        <w:t>Form</w:t>
      </w:r>
      <w:r w:rsidR="009E348C" w:rsidRPr="00E01D7E">
        <w:rPr>
          <w:rFonts w:ascii="Palatino Linotype" w:hAnsi="Palatino Linotype"/>
          <w:b/>
          <w:color w:val="000000"/>
          <w:sz w:val="22"/>
          <w:szCs w:val="22"/>
        </w:rPr>
        <w:t>-8</w:t>
      </w:r>
      <w:r w:rsidRPr="00E01D7E">
        <w:rPr>
          <w:rFonts w:ascii="Palatino Linotype" w:hAnsi="Palatino Linotype"/>
          <w:color w:val="000000"/>
          <w:sz w:val="22"/>
          <w:szCs w:val="22"/>
        </w:rPr>
        <w:t xml:space="preserve"> duly filled and signed by </w:t>
      </w:r>
      <w:proofErr w:type="spellStart"/>
      <w:r w:rsidRPr="00E01D7E">
        <w:rPr>
          <w:rFonts w:ascii="Palatino Linotype" w:hAnsi="Palatino Linotype"/>
          <w:color w:val="000000"/>
          <w:sz w:val="22"/>
          <w:szCs w:val="22"/>
        </w:rPr>
        <w:t>authorised</w:t>
      </w:r>
      <w:proofErr w:type="spellEnd"/>
      <w:r w:rsidRPr="00E01D7E">
        <w:rPr>
          <w:rFonts w:ascii="Palatino Linotype" w:hAnsi="Palatino Linotype"/>
          <w:color w:val="000000"/>
          <w:sz w:val="22"/>
          <w:szCs w:val="22"/>
        </w:rPr>
        <w:t xml:space="preserve"> signatory and authority letter as per</w:t>
      </w:r>
      <w:r w:rsidRPr="00E01D7E">
        <w:rPr>
          <w:rFonts w:ascii="Palatino Linotype" w:hAnsi="Palatino Linotype"/>
          <w:b/>
          <w:color w:val="000000"/>
          <w:sz w:val="22"/>
          <w:szCs w:val="22"/>
        </w:rPr>
        <w:t>Form-5</w:t>
      </w:r>
      <w:r w:rsidRPr="00E01D7E">
        <w:rPr>
          <w:rFonts w:ascii="Palatino Linotype" w:hAnsi="Palatino Linotype"/>
          <w:color w:val="000000"/>
          <w:sz w:val="22"/>
          <w:szCs w:val="22"/>
        </w:rPr>
        <w:t>.</w:t>
      </w:r>
    </w:p>
    <w:p w14:paraId="319CF1B1" w14:textId="77777777" w:rsidR="00271F2B" w:rsidRPr="00E01D7E" w:rsidRDefault="00271F2B" w:rsidP="00874345">
      <w:pPr>
        <w:pStyle w:val="BodyText"/>
        <w:numPr>
          <w:ilvl w:val="0"/>
          <w:numId w:val="88"/>
        </w:numPr>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Bidder should agree to the entire scope of work and deliverables (given in the Covering Letter </w:t>
      </w:r>
      <w:r w:rsidRPr="00E01D7E">
        <w:rPr>
          <w:rFonts w:ascii="Palatino Linotype" w:hAnsi="Palatino Linotype"/>
          <w:b/>
          <w:color w:val="000000"/>
          <w:sz w:val="22"/>
          <w:szCs w:val="22"/>
        </w:rPr>
        <w:t>Form-1</w:t>
      </w:r>
      <w:r w:rsidRPr="00E01D7E">
        <w:rPr>
          <w:rFonts w:ascii="Palatino Linotype" w:hAnsi="Palatino Linotype"/>
          <w:color w:val="000000"/>
          <w:sz w:val="22"/>
          <w:szCs w:val="22"/>
        </w:rPr>
        <w:t>). No proposal for deviation/ part scope of work/conditional will be considered.</w:t>
      </w:r>
    </w:p>
    <w:p w14:paraId="6CF0F202" w14:textId="77777777" w:rsidR="00554028" w:rsidRPr="00E01D7E" w:rsidRDefault="00554028" w:rsidP="00874345">
      <w:pPr>
        <w:pStyle w:val="BodyText"/>
        <w:numPr>
          <w:ilvl w:val="0"/>
          <w:numId w:val="88"/>
        </w:numPr>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 The Bidder should provide details in </w:t>
      </w:r>
      <w:r w:rsidRPr="00E01D7E">
        <w:rPr>
          <w:rFonts w:ascii="Palatino Linotype" w:hAnsi="Palatino Linotype"/>
          <w:b/>
          <w:color w:val="000000"/>
          <w:sz w:val="22"/>
          <w:szCs w:val="22"/>
        </w:rPr>
        <w:t>Form 3</w:t>
      </w:r>
      <w:r w:rsidRPr="00E01D7E">
        <w:rPr>
          <w:rFonts w:ascii="Palatino Linotype" w:hAnsi="Palatino Linotype"/>
          <w:color w:val="000000"/>
          <w:sz w:val="22"/>
          <w:szCs w:val="22"/>
        </w:rPr>
        <w:t xml:space="preserve"> and </w:t>
      </w:r>
      <w:r w:rsidRPr="00E01D7E">
        <w:rPr>
          <w:rFonts w:ascii="Palatino Linotype" w:hAnsi="Palatino Linotype"/>
          <w:b/>
          <w:color w:val="000000"/>
          <w:sz w:val="22"/>
          <w:szCs w:val="22"/>
        </w:rPr>
        <w:t>Form 4</w:t>
      </w:r>
      <w:r w:rsidRPr="00E01D7E">
        <w:rPr>
          <w:rFonts w:ascii="Palatino Linotype" w:hAnsi="Palatino Linotype"/>
          <w:color w:val="000000"/>
          <w:sz w:val="22"/>
          <w:szCs w:val="22"/>
        </w:rPr>
        <w:t xml:space="preserve"> as per the Team Composition mentioned at Clause no 6</w:t>
      </w:r>
      <w:r w:rsidR="00DD4A6F" w:rsidRPr="00E01D7E">
        <w:rPr>
          <w:rFonts w:ascii="Palatino Linotype" w:hAnsi="Palatino Linotype"/>
          <w:color w:val="000000"/>
          <w:sz w:val="22"/>
          <w:szCs w:val="22"/>
        </w:rPr>
        <w:t xml:space="preserve"> above</w:t>
      </w:r>
      <w:r w:rsidRPr="00E01D7E">
        <w:rPr>
          <w:rFonts w:ascii="Palatino Linotype" w:hAnsi="Palatino Linotype"/>
          <w:color w:val="000000"/>
          <w:sz w:val="22"/>
          <w:szCs w:val="22"/>
        </w:rPr>
        <w:t xml:space="preserve">.  </w:t>
      </w:r>
    </w:p>
    <w:p w14:paraId="72812757" w14:textId="77777777" w:rsidR="00277B34" w:rsidRPr="00E01D7E" w:rsidRDefault="00DD4A6F" w:rsidP="00874345">
      <w:pPr>
        <w:pStyle w:val="BodyText"/>
        <w:numPr>
          <w:ilvl w:val="0"/>
          <w:numId w:val="88"/>
        </w:numPr>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 xml:space="preserve">The Bidder should provide </w:t>
      </w:r>
      <w:r w:rsidR="00271F2B" w:rsidRPr="00E01D7E">
        <w:rPr>
          <w:rFonts w:ascii="Palatino Linotype" w:hAnsi="Palatino Linotype"/>
          <w:color w:val="000000"/>
          <w:sz w:val="22"/>
          <w:szCs w:val="22"/>
        </w:rPr>
        <w:t xml:space="preserve">Methodology and work Plan in responding to the Scope of Work as per </w:t>
      </w:r>
      <w:r w:rsidR="00704462" w:rsidRPr="00E01D7E">
        <w:rPr>
          <w:rFonts w:ascii="Palatino Linotype" w:hAnsi="Palatino Linotype"/>
          <w:b/>
          <w:color w:val="000000"/>
          <w:sz w:val="22"/>
          <w:szCs w:val="22"/>
        </w:rPr>
        <w:t>Form</w:t>
      </w:r>
      <w:r w:rsidR="00271F2B" w:rsidRPr="00E01D7E">
        <w:rPr>
          <w:rFonts w:ascii="Palatino Linotype" w:hAnsi="Palatino Linotype"/>
          <w:b/>
          <w:color w:val="000000"/>
          <w:sz w:val="22"/>
          <w:szCs w:val="22"/>
        </w:rPr>
        <w:t>-7</w:t>
      </w:r>
      <w:r w:rsidR="00271F2B" w:rsidRPr="00E01D7E">
        <w:rPr>
          <w:rFonts w:ascii="Palatino Linotype" w:hAnsi="Palatino Linotype"/>
          <w:color w:val="000000"/>
          <w:sz w:val="22"/>
          <w:szCs w:val="22"/>
        </w:rPr>
        <w:t>.</w:t>
      </w:r>
    </w:p>
    <w:p w14:paraId="5FCF351B" w14:textId="77777777" w:rsidR="00EB3C24" w:rsidRDefault="00EB3C24" w:rsidP="00AD5A5F">
      <w:pPr>
        <w:pStyle w:val="BodyText"/>
        <w:tabs>
          <w:tab w:val="left" w:pos="0"/>
        </w:tabs>
        <w:ind w:left="426" w:right="116"/>
        <w:contextualSpacing/>
        <w:jc w:val="both"/>
        <w:rPr>
          <w:rFonts w:ascii="Palatino Linotype" w:hAnsi="Palatino Linotype"/>
          <w:color w:val="FF0000"/>
          <w:sz w:val="22"/>
          <w:szCs w:val="22"/>
        </w:rPr>
      </w:pPr>
    </w:p>
    <w:p w14:paraId="2B353A6E" w14:textId="77777777" w:rsidR="00271F2B" w:rsidRDefault="00271F2B" w:rsidP="00AD5A5F">
      <w:pPr>
        <w:pStyle w:val="BodyText"/>
        <w:tabs>
          <w:tab w:val="left" w:pos="0"/>
        </w:tabs>
        <w:ind w:left="426" w:right="116"/>
        <w:contextualSpacing/>
        <w:jc w:val="both"/>
        <w:rPr>
          <w:rFonts w:ascii="Palatino Linotype" w:hAnsi="Palatino Linotype"/>
          <w:color w:val="FF0000"/>
          <w:sz w:val="22"/>
          <w:szCs w:val="22"/>
        </w:rPr>
      </w:pPr>
      <w:r w:rsidRPr="00E01D7E">
        <w:rPr>
          <w:rFonts w:ascii="Palatino Linotype" w:hAnsi="Palatino Linotype"/>
          <w:color w:val="FF0000"/>
          <w:sz w:val="22"/>
          <w:szCs w:val="22"/>
        </w:rPr>
        <w:t xml:space="preserve">Bid of any firm not meeting any or all the above criteria, the technical evaluation of the firm will not be carried out and the bid shall be marked </w:t>
      </w:r>
      <w:proofErr w:type="gramStart"/>
      <w:r w:rsidRPr="00E01D7E">
        <w:rPr>
          <w:rFonts w:ascii="Palatino Linotype" w:hAnsi="Palatino Linotype"/>
          <w:color w:val="FF0000"/>
          <w:sz w:val="22"/>
          <w:szCs w:val="22"/>
        </w:rPr>
        <w:t>non responsive</w:t>
      </w:r>
      <w:proofErr w:type="gramEnd"/>
      <w:r w:rsidRPr="00E01D7E">
        <w:rPr>
          <w:rFonts w:ascii="Palatino Linotype" w:hAnsi="Palatino Linotype"/>
          <w:color w:val="FF0000"/>
          <w:sz w:val="22"/>
          <w:szCs w:val="22"/>
        </w:rPr>
        <w:t>.</w:t>
      </w:r>
    </w:p>
    <w:p w14:paraId="340F5DD6" w14:textId="77777777" w:rsidR="00EB3C24" w:rsidRPr="00E01D7E" w:rsidRDefault="00EB3C24" w:rsidP="00EB3C24">
      <w:pPr>
        <w:pStyle w:val="BodyText"/>
        <w:ind w:left="1080" w:right="116"/>
        <w:contextualSpacing/>
        <w:jc w:val="both"/>
        <w:rPr>
          <w:rFonts w:ascii="Palatino Linotype" w:hAnsi="Palatino Linotype"/>
          <w:color w:val="FF0000"/>
          <w:sz w:val="22"/>
          <w:szCs w:val="22"/>
        </w:rPr>
      </w:pPr>
    </w:p>
    <w:p w14:paraId="4C8FA658" w14:textId="77777777" w:rsidR="00F158AF" w:rsidRPr="00E01D7E" w:rsidRDefault="00271F2B" w:rsidP="003D515C">
      <w:pPr>
        <w:pStyle w:val="BodyText"/>
        <w:ind w:left="540"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Evaluation (100 marks)</w:t>
      </w:r>
    </w:p>
    <w:p w14:paraId="3DED6260" w14:textId="77777777" w:rsidR="009A1D52" w:rsidRPr="00E01D7E" w:rsidRDefault="009A1D52" w:rsidP="00874345">
      <w:pPr>
        <w:pStyle w:val="BodyText"/>
        <w:numPr>
          <w:ilvl w:val="0"/>
          <w:numId w:val="37"/>
        </w:numPr>
        <w:ind w:left="1080" w:right="116"/>
        <w:contextualSpacing/>
        <w:jc w:val="both"/>
        <w:rPr>
          <w:rFonts w:ascii="Palatino Linotype" w:hAnsi="Palatino Linotype"/>
          <w:b/>
          <w:sz w:val="22"/>
          <w:szCs w:val="22"/>
        </w:rPr>
      </w:pPr>
      <w:r w:rsidRPr="00E01D7E">
        <w:rPr>
          <w:rFonts w:ascii="Palatino Linotype" w:hAnsi="Palatino Linotype"/>
          <w:sz w:val="22"/>
          <w:szCs w:val="22"/>
        </w:rPr>
        <w:t>Experience of the bidders would be evaluated on the following basis</w:t>
      </w:r>
      <w:r w:rsidR="00F158AF" w:rsidRPr="00E01D7E">
        <w:rPr>
          <w:rFonts w:ascii="Palatino Linotype" w:hAnsi="Palatino Linotype"/>
          <w:sz w:val="22"/>
          <w:szCs w:val="22"/>
        </w:rPr>
        <w:t xml:space="preserve"> for technical score (St)</w:t>
      </w:r>
      <w:r w:rsidRPr="00E01D7E">
        <w:rPr>
          <w:rFonts w:ascii="Palatino Linotype" w:hAnsi="Palatino Linotype"/>
          <w:sz w:val="22"/>
          <w:szCs w:val="22"/>
        </w:rPr>
        <w:t>:</w:t>
      </w:r>
    </w:p>
    <w:p w14:paraId="56E3BFA3" w14:textId="77777777" w:rsidR="00CA083D" w:rsidRPr="00E01D7E" w:rsidRDefault="00CA083D" w:rsidP="00AD5A5F">
      <w:pPr>
        <w:ind w:left="120" w:right="116"/>
        <w:contextualSpacing/>
        <w:jc w:val="center"/>
        <w:rPr>
          <w:rFonts w:ascii="Palatino Linotype" w:eastAsia="Arial" w:hAnsi="Palatino Linotype"/>
          <w:b/>
          <w:sz w:val="22"/>
          <w:szCs w:val="22"/>
        </w:rPr>
      </w:pPr>
      <w:r w:rsidRPr="00E01D7E">
        <w:rPr>
          <w:rFonts w:ascii="Palatino Linotype" w:eastAsia="Arial" w:hAnsi="Palatino Linotype"/>
          <w:b/>
          <w:sz w:val="22"/>
          <w:szCs w:val="22"/>
        </w:rPr>
        <w:t>Table A</w:t>
      </w:r>
    </w:p>
    <w:tbl>
      <w:tblPr>
        <w:tblW w:w="837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237"/>
        <w:gridCol w:w="1445"/>
      </w:tblGrid>
      <w:tr w:rsidR="00CA083D" w:rsidRPr="00E01D7E" w14:paraId="1C99FD53" w14:textId="77777777" w:rsidTr="003D515C">
        <w:trPr>
          <w:tblHeader/>
        </w:trPr>
        <w:tc>
          <w:tcPr>
            <w:tcW w:w="693" w:type="dxa"/>
            <w:shd w:val="clear" w:color="auto" w:fill="auto"/>
            <w:vAlign w:val="center"/>
          </w:tcPr>
          <w:p w14:paraId="7A3BA3FB" w14:textId="77777777" w:rsidR="00CA083D" w:rsidRPr="00E01D7E" w:rsidRDefault="00CA083D" w:rsidP="00AD5A5F">
            <w:pPr>
              <w:ind w:right="116"/>
              <w:contextualSpacing/>
              <w:jc w:val="center"/>
              <w:rPr>
                <w:rFonts w:ascii="Palatino Linotype" w:eastAsia="Arial" w:hAnsi="Palatino Linotype"/>
                <w:b/>
                <w:sz w:val="22"/>
                <w:szCs w:val="22"/>
              </w:rPr>
            </w:pPr>
            <w:r w:rsidRPr="00E01D7E">
              <w:rPr>
                <w:rFonts w:ascii="Palatino Linotype" w:eastAsia="Arial" w:hAnsi="Palatino Linotype"/>
                <w:b/>
                <w:sz w:val="22"/>
                <w:szCs w:val="22"/>
              </w:rPr>
              <w:t>Sl. No.</w:t>
            </w:r>
          </w:p>
        </w:tc>
        <w:tc>
          <w:tcPr>
            <w:tcW w:w="6237" w:type="dxa"/>
            <w:shd w:val="clear" w:color="auto" w:fill="auto"/>
            <w:vAlign w:val="center"/>
          </w:tcPr>
          <w:p w14:paraId="5D0ED73B" w14:textId="77777777" w:rsidR="00CA083D" w:rsidRPr="00E01D7E" w:rsidRDefault="00CA083D" w:rsidP="00AD5A5F">
            <w:pPr>
              <w:ind w:right="116"/>
              <w:contextualSpacing/>
              <w:jc w:val="center"/>
              <w:rPr>
                <w:rFonts w:ascii="Palatino Linotype" w:eastAsia="Arial" w:hAnsi="Palatino Linotype"/>
                <w:b/>
                <w:sz w:val="22"/>
                <w:szCs w:val="22"/>
              </w:rPr>
            </w:pPr>
            <w:r w:rsidRPr="00E01D7E">
              <w:rPr>
                <w:rFonts w:ascii="Palatino Linotype" w:eastAsia="Arial" w:hAnsi="Palatino Linotype"/>
                <w:b/>
                <w:sz w:val="22"/>
                <w:szCs w:val="22"/>
              </w:rPr>
              <w:t>Criteria for Technical Evaluation</w:t>
            </w:r>
          </w:p>
        </w:tc>
        <w:tc>
          <w:tcPr>
            <w:tcW w:w="1445" w:type="dxa"/>
            <w:shd w:val="clear" w:color="auto" w:fill="auto"/>
            <w:vAlign w:val="center"/>
          </w:tcPr>
          <w:p w14:paraId="1D63E6CD" w14:textId="77777777" w:rsidR="00CA083D" w:rsidRPr="00E01D7E" w:rsidRDefault="00CA083D" w:rsidP="00AD5A5F">
            <w:pPr>
              <w:ind w:right="116"/>
              <w:contextualSpacing/>
              <w:jc w:val="center"/>
              <w:rPr>
                <w:rFonts w:ascii="Palatino Linotype" w:eastAsia="Arial" w:hAnsi="Palatino Linotype"/>
                <w:b/>
                <w:sz w:val="22"/>
                <w:szCs w:val="22"/>
              </w:rPr>
            </w:pPr>
            <w:r w:rsidRPr="00E01D7E">
              <w:rPr>
                <w:rFonts w:ascii="Palatino Linotype" w:eastAsia="Arial" w:hAnsi="Palatino Linotype"/>
                <w:b/>
                <w:sz w:val="22"/>
                <w:szCs w:val="22"/>
              </w:rPr>
              <w:t>Maximum Marks</w:t>
            </w:r>
          </w:p>
        </w:tc>
      </w:tr>
      <w:tr w:rsidR="00CA083D" w:rsidRPr="00E01D7E" w14:paraId="17BFFEB1" w14:textId="77777777" w:rsidTr="003D515C">
        <w:trPr>
          <w:trHeight w:val="350"/>
        </w:trPr>
        <w:tc>
          <w:tcPr>
            <w:tcW w:w="693" w:type="dxa"/>
            <w:shd w:val="clear" w:color="auto" w:fill="auto"/>
          </w:tcPr>
          <w:p w14:paraId="5A980B21"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1</w:t>
            </w:r>
          </w:p>
        </w:tc>
        <w:tc>
          <w:tcPr>
            <w:tcW w:w="6237" w:type="dxa"/>
            <w:shd w:val="clear" w:color="auto" w:fill="auto"/>
          </w:tcPr>
          <w:p w14:paraId="15EFD0C0" w14:textId="77777777" w:rsidR="00CA083D" w:rsidRPr="00E01D7E" w:rsidRDefault="00CA083D" w:rsidP="00AD5A5F">
            <w:pPr>
              <w:ind w:right="116"/>
              <w:contextualSpacing/>
              <w:jc w:val="both"/>
              <w:rPr>
                <w:rFonts w:ascii="Palatino Linotype" w:eastAsia="Arial" w:hAnsi="Palatino Linotype"/>
                <w:b/>
                <w:bCs/>
                <w:sz w:val="22"/>
                <w:szCs w:val="22"/>
              </w:rPr>
            </w:pPr>
            <w:r w:rsidRPr="00E01D7E">
              <w:rPr>
                <w:rFonts w:ascii="Palatino Linotype" w:eastAsia="Arial" w:hAnsi="Palatino Linotype"/>
                <w:b/>
                <w:bCs/>
                <w:sz w:val="22"/>
                <w:szCs w:val="22"/>
              </w:rPr>
              <w:t>Relevant Experience of Consulting Firm</w:t>
            </w:r>
          </w:p>
        </w:tc>
        <w:tc>
          <w:tcPr>
            <w:tcW w:w="1445" w:type="dxa"/>
            <w:shd w:val="clear" w:color="auto" w:fill="auto"/>
          </w:tcPr>
          <w:p w14:paraId="2C280E79" w14:textId="77777777" w:rsidR="00CA083D" w:rsidRPr="00E01D7E" w:rsidRDefault="00C87687" w:rsidP="00AD5A5F">
            <w:pPr>
              <w:ind w:right="116"/>
              <w:contextualSpacing/>
              <w:jc w:val="center"/>
              <w:rPr>
                <w:rFonts w:ascii="Palatino Linotype" w:eastAsia="Arial" w:hAnsi="Palatino Linotype"/>
                <w:b/>
                <w:bCs/>
                <w:sz w:val="22"/>
                <w:szCs w:val="22"/>
              </w:rPr>
            </w:pPr>
            <w:r>
              <w:rPr>
                <w:rFonts w:ascii="Palatino Linotype" w:eastAsia="Arial" w:hAnsi="Palatino Linotype"/>
                <w:b/>
                <w:bCs/>
                <w:sz w:val="22"/>
                <w:szCs w:val="22"/>
              </w:rPr>
              <w:t>4</w:t>
            </w:r>
            <w:r w:rsidR="00CA083D" w:rsidRPr="00E01D7E">
              <w:rPr>
                <w:rFonts w:ascii="Palatino Linotype" w:eastAsia="Arial" w:hAnsi="Palatino Linotype"/>
                <w:b/>
                <w:bCs/>
                <w:sz w:val="22"/>
                <w:szCs w:val="22"/>
              </w:rPr>
              <w:t>0</w:t>
            </w:r>
          </w:p>
        </w:tc>
      </w:tr>
      <w:tr w:rsidR="00CA083D" w:rsidRPr="00E01D7E" w14:paraId="7A83992A" w14:textId="77777777" w:rsidTr="003D515C">
        <w:trPr>
          <w:trHeight w:val="1469"/>
        </w:trPr>
        <w:tc>
          <w:tcPr>
            <w:tcW w:w="693" w:type="dxa"/>
            <w:shd w:val="clear" w:color="auto" w:fill="auto"/>
          </w:tcPr>
          <w:p w14:paraId="3B9A91C3"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(a)</w:t>
            </w:r>
          </w:p>
        </w:tc>
        <w:tc>
          <w:tcPr>
            <w:tcW w:w="6237" w:type="dxa"/>
            <w:shd w:val="clear" w:color="auto" w:fill="auto"/>
          </w:tcPr>
          <w:p w14:paraId="33D6A7ED"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Experience in </w:t>
            </w:r>
            <w:r w:rsidR="00D8148C" w:rsidRPr="00E01D7E">
              <w:rPr>
                <w:rFonts w:ascii="Palatino Linotype" w:eastAsia="Arial" w:hAnsi="Palatino Linotype"/>
                <w:bCs/>
                <w:sz w:val="22"/>
                <w:szCs w:val="22"/>
              </w:rPr>
              <w:t>consultancy assignments in last 5 years (</w:t>
            </w:r>
            <w:proofErr w:type="gramStart"/>
            <w:r w:rsidR="00D8148C" w:rsidRPr="00E01D7E">
              <w:rPr>
                <w:rFonts w:ascii="Palatino Linotype" w:eastAsia="Arial" w:hAnsi="Palatino Linotype"/>
                <w:bCs/>
                <w:sz w:val="22"/>
                <w:szCs w:val="22"/>
              </w:rPr>
              <w:t>i.e.</w:t>
            </w:r>
            <w:proofErr w:type="gramEnd"/>
            <w:r w:rsidR="00D8148C" w:rsidRPr="00E01D7E">
              <w:rPr>
                <w:rFonts w:ascii="Palatino Linotype" w:eastAsia="Arial" w:hAnsi="Palatino Linotype"/>
                <w:bCs/>
                <w:sz w:val="22"/>
                <w:szCs w:val="22"/>
              </w:rPr>
              <w:t xml:space="preserve"> FY 2016-17 onwards) </w:t>
            </w:r>
            <w:r w:rsidR="00C87687">
              <w:rPr>
                <w:rFonts w:ascii="Palatino Linotype" w:eastAsia="Arial" w:hAnsi="Palatino Linotype"/>
                <w:bCs/>
                <w:sz w:val="22"/>
                <w:szCs w:val="22"/>
              </w:rPr>
              <w:t>in any power sector utility in</w:t>
            </w:r>
            <w:r w:rsidR="00D8148C" w:rsidRPr="00E01D7E">
              <w:rPr>
                <w:rFonts w:ascii="Palatino Linotype" w:eastAsia="Arial" w:hAnsi="Palatino Linotype"/>
                <w:bCs/>
                <w:sz w:val="22"/>
                <w:szCs w:val="22"/>
              </w:rPr>
              <w:t xml:space="preserve"> India.  </w:t>
            </w:r>
          </w:p>
          <w:p w14:paraId="4CF510E1" w14:textId="77777777" w:rsidR="00C87687" w:rsidRPr="00B90E55" w:rsidRDefault="00C87687" w:rsidP="00AD5A5F">
            <w:pPr>
              <w:ind w:right="116"/>
              <w:contextualSpacing/>
              <w:rPr>
                <w:rFonts w:ascii="Palatino Linotype" w:eastAsia="Arial" w:hAnsi="Palatino Linotype"/>
                <w:b/>
                <w:sz w:val="16"/>
                <w:szCs w:val="22"/>
              </w:rPr>
            </w:pPr>
            <w:r w:rsidRPr="00B90E55">
              <w:rPr>
                <w:rFonts w:ascii="Palatino Linotype" w:eastAsia="Arial" w:hAnsi="Palatino Linotype"/>
                <w:sz w:val="22"/>
                <w:szCs w:val="22"/>
              </w:rPr>
              <w:t>04 marks for each assignment</w:t>
            </w:r>
          </w:p>
          <w:p w14:paraId="70956326" w14:textId="77777777" w:rsidR="000614A6" w:rsidRPr="00E01D7E" w:rsidRDefault="000614A6" w:rsidP="00AD5A5F">
            <w:pPr>
              <w:ind w:right="116"/>
              <w:contextualSpacing/>
              <w:jc w:val="both"/>
              <w:rPr>
                <w:rFonts w:ascii="Palatino Linotype" w:eastAsia="Arial" w:hAnsi="Palatino Linotype"/>
                <w:bCs/>
                <w:sz w:val="22"/>
                <w:szCs w:val="22"/>
              </w:rPr>
            </w:pPr>
          </w:p>
          <w:p w14:paraId="2E0999B9" w14:textId="77777777" w:rsidR="00CA083D" w:rsidRPr="00A31814" w:rsidRDefault="00C87687" w:rsidP="00AD5A5F">
            <w:pPr>
              <w:ind w:right="116"/>
              <w:contextualSpacing/>
              <w:jc w:val="both"/>
              <w:rPr>
                <w:rFonts w:ascii="Palatino Linotype" w:eastAsia="Arial" w:hAnsi="Palatino Linotype"/>
                <w:bCs/>
                <w:sz w:val="22"/>
                <w:szCs w:val="22"/>
                <w:u w:val="single"/>
              </w:rPr>
            </w:pPr>
            <w:r w:rsidRPr="00A31814">
              <w:rPr>
                <w:rFonts w:ascii="Palatino Linotype" w:eastAsia="Arial" w:hAnsi="Palatino Linotype"/>
                <w:bCs/>
                <w:sz w:val="22"/>
                <w:szCs w:val="22"/>
                <w:u w:val="single"/>
              </w:rPr>
              <w:t>To be evidenced by work completion certificate or</w:t>
            </w:r>
            <w:r w:rsidRPr="00FA5D7F">
              <w:rPr>
                <w:rFonts w:ascii="Palatino Linotype" w:eastAsia="Arial" w:hAnsi="Palatino Linotype"/>
                <w:bCs/>
                <w:sz w:val="22"/>
                <w:szCs w:val="22"/>
                <w:u w:val="single"/>
              </w:rPr>
              <w:t xml:space="preserve"> any evidence of stage payment(s) excluding advance payment.</w:t>
            </w:r>
          </w:p>
        </w:tc>
        <w:tc>
          <w:tcPr>
            <w:tcW w:w="1445" w:type="dxa"/>
            <w:shd w:val="clear" w:color="auto" w:fill="auto"/>
          </w:tcPr>
          <w:p w14:paraId="415B1DDB"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2</w:t>
            </w:r>
            <w:r w:rsidR="00C87687">
              <w:rPr>
                <w:rFonts w:ascii="Palatino Linotype" w:eastAsia="Arial" w:hAnsi="Palatino Linotype"/>
                <w:bCs/>
                <w:sz w:val="22"/>
                <w:szCs w:val="22"/>
              </w:rPr>
              <w:t>0</w:t>
            </w:r>
          </w:p>
          <w:p w14:paraId="5F95379E" w14:textId="77777777" w:rsidR="00CA083D" w:rsidRPr="00E01D7E" w:rsidRDefault="00CA083D" w:rsidP="00AD5A5F">
            <w:pPr>
              <w:ind w:right="116"/>
              <w:contextualSpacing/>
              <w:jc w:val="center"/>
              <w:rPr>
                <w:rFonts w:ascii="Palatino Linotype" w:eastAsia="Arial" w:hAnsi="Palatino Linotype"/>
                <w:b/>
                <w:bCs/>
                <w:sz w:val="22"/>
                <w:szCs w:val="22"/>
              </w:rPr>
            </w:pPr>
          </w:p>
        </w:tc>
      </w:tr>
      <w:tr w:rsidR="00CA083D" w:rsidRPr="00E01D7E" w14:paraId="39E2D2ED" w14:textId="77777777" w:rsidTr="003D515C">
        <w:tc>
          <w:tcPr>
            <w:tcW w:w="693" w:type="dxa"/>
            <w:shd w:val="clear" w:color="auto" w:fill="auto"/>
          </w:tcPr>
          <w:p w14:paraId="2597C843"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(b)</w:t>
            </w:r>
          </w:p>
        </w:tc>
        <w:tc>
          <w:tcPr>
            <w:tcW w:w="6237" w:type="dxa"/>
            <w:shd w:val="clear" w:color="auto" w:fill="auto"/>
          </w:tcPr>
          <w:p w14:paraId="4AEA6A50" w14:textId="77777777" w:rsidR="00C87687" w:rsidRPr="00FA5D7F" w:rsidRDefault="00C87687" w:rsidP="00AD5A5F">
            <w:pPr>
              <w:ind w:left="34" w:right="116"/>
              <w:contextualSpacing/>
              <w:jc w:val="both"/>
              <w:rPr>
                <w:rFonts w:ascii="Palatino Linotype" w:eastAsia="Arial" w:hAnsi="Palatino Linotype"/>
                <w:bCs/>
                <w:sz w:val="22"/>
                <w:szCs w:val="22"/>
              </w:rPr>
            </w:pPr>
            <w:r w:rsidRPr="00FA5D7F">
              <w:rPr>
                <w:rFonts w:ascii="Palatino Linotype" w:eastAsia="Arial" w:hAnsi="Palatino Linotype"/>
                <w:bCs/>
                <w:sz w:val="22"/>
                <w:szCs w:val="22"/>
              </w:rPr>
              <w:t xml:space="preserve">Experience in implementing software for Load Forecasting / Energy Planning/ </w:t>
            </w:r>
            <w:r w:rsidRPr="00FA5D7F">
              <w:rPr>
                <w:rFonts w:ascii="Palatino Linotype" w:eastAsia="Arial" w:hAnsi="Palatino Linotype"/>
                <w:bCs/>
                <w:sz w:val="20"/>
                <w:szCs w:val="20"/>
              </w:rPr>
              <w:t xml:space="preserve">Scheduling / Trade desk support involving </w:t>
            </w:r>
            <w:r w:rsidRPr="00FA5D7F">
              <w:rPr>
                <w:rFonts w:ascii="Palatino Linotype" w:eastAsia="Arial" w:hAnsi="Palatino Linotype"/>
                <w:bCs/>
                <w:sz w:val="22"/>
                <w:szCs w:val="22"/>
              </w:rPr>
              <w:t xml:space="preserve">daily analysis of power trading (procurement/sale) in any power sector utility in India in last five years </w:t>
            </w:r>
            <w:r w:rsidRPr="00FA5D7F">
              <w:rPr>
                <w:rFonts w:ascii="Palatino Linotype" w:eastAsia="Arial" w:hAnsi="Palatino Linotype"/>
                <w:bCs/>
                <w:sz w:val="20"/>
                <w:szCs w:val="20"/>
              </w:rPr>
              <w:t>(</w:t>
            </w:r>
            <w:proofErr w:type="gramStart"/>
            <w:r w:rsidRPr="00FA5D7F">
              <w:rPr>
                <w:rFonts w:ascii="Palatino Linotype" w:eastAsia="Arial" w:hAnsi="Palatino Linotype"/>
                <w:bCs/>
                <w:sz w:val="20"/>
                <w:szCs w:val="20"/>
              </w:rPr>
              <w:t>i.e.</w:t>
            </w:r>
            <w:proofErr w:type="gramEnd"/>
            <w:r w:rsidRPr="00FA5D7F">
              <w:rPr>
                <w:rFonts w:ascii="Palatino Linotype" w:eastAsia="Arial" w:hAnsi="Palatino Linotype"/>
                <w:bCs/>
                <w:sz w:val="20"/>
                <w:szCs w:val="20"/>
              </w:rPr>
              <w:t xml:space="preserve"> FY 2016-17 onwards)</w:t>
            </w:r>
          </w:p>
          <w:p w14:paraId="1DFD4CD7" w14:textId="77777777" w:rsidR="00C87687" w:rsidRPr="00FA5D7F" w:rsidRDefault="00C87687" w:rsidP="00AD5A5F">
            <w:pPr>
              <w:ind w:left="34" w:right="116"/>
              <w:contextualSpacing/>
              <w:jc w:val="both"/>
              <w:rPr>
                <w:rFonts w:ascii="Palatino Linotype" w:eastAsia="Arial" w:hAnsi="Palatino Linotype"/>
                <w:bCs/>
                <w:sz w:val="20"/>
                <w:szCs w:val="20"/>
              </w:rPr>
            </w:pPr>
          </w:p>
          <w:p w14:paraId="19799C6A" w14:textId="77777777" w:rsidR="00C87687" w:rsidRPr="00FA5D7F" w:rsidRDefault="00C87687" w:rsidP="00AD5A5F">
            <w:pPr>
              <w:ind w:right="116"/>
              <w:contextualSpacing/>
              <w:rPr>
                <w:rFonts w:ascii="Palatino Linotype" w:eastAsia="Arial" w:hAnsi="Palatino Linotype"/>
                <w:b/>
                <w:sz w:val="16"/>
                <w:szCs w:val="22"/>
              </w:rPr>
            </w:pPr>
            <w:r w:rsidRPr="00FA5D7F">
              <w:rPr>
                <w:rFonts w:ascii="Palatino Linotype" w:eastAsia="Arial" w:hAnsi="Palatino Linotype"/>
                <w:sz w:val="22"/>
                <w:szCs w:val="22"/>
              </w:rPr>
              <w:t>04 marks for each assignment</w:t>
            </w:r>
          </w:p>
          <w:p w14:paraId="69724CD9" w14:textId="77777777" w:rsidR="00C87687" w:rsidRPr="00FA5D7F" w:rsidRDefault="00C87687" w:rsidP="00AD5A5F">
            <w:pPr>
              <w:ind w:left="34" w:right="116"/>
              <w:contextualSpacing/>
              <w:jc w:val="both"/>
              <w:rPr>
                <w:rFonts w:ascii="Palatino Linotype" w:eastAsia="Arial" w:hAnsi="Palatino Linotype"/>
                <w:bCs/>
                <w:sz w:val="20"/>
                <w:szCs w:val="20"/>
              </w:rPr>
            </w:pPr>
            <w:r w:rsidRPr="00FA5D7F">
              <w:rPr>
                <w:rFonts w:ascii="Palatino Linotype" w:eastAsia="Arial" w:hAnsi="Palatino Linotype"/>
                <w:bCs/>
                <w:sz w:val="22"/>
                <w:szCs w:val="22"/>
                <w:u w:val="single"/>
              </w:rPr>
              <w:t>To be evidenced by work completion certificate or User Acceptance Testing Certificate or any evidence of stage payment(s) excluding advance payment.</w:t>
            </w:r>
          </w:p>
          <w:p w14:paraId="60FAFF77" w14:textId="77777777" w:rsidR="00D8148C" w:rsidRPr="00E01D7E" w:rsidRDefault="00D8148C" w:rsidP="00AD5A5F">
            <w:pPr>
              <w:ind w:right="116"/>
              <w:contextualSpacing/>
              <w:jc w:val="both"/>
              <w:rPr>
                <w:rFonts w:ascii="Palatino Linotype" w:eastAsia="Arial" w:hAnsi="Palatino Linotype"/>
                <w:bCs/>
                <w:sz w:val="22"/>
                <w:szCs w:val="22"/>
                <w:u w:val="single"/>
              </w:rPr>
            </w:pPr>
          </w:p>
        </w:tc>
        <w:tc>
          <w:tcPr>
            <w:tcW w:w="1445" w:type="dxa"/>
            <w:shd w:val="clear" w:color="auto" w:fill="auto"/>
          </w:tcPr>
          <w:p w14:paraId="182761E2" w14:textId="77777777" w:rsidR="00CA083D" w:rsidRPr="00E01D7E" w:rsidRDefault="00D8148C" w:rsidP="00AD5A5F">
            <w:pPr>
              <w:ind w:right="116"/>
              <w:contextualSpacing/>
              <w:jc w:val="center"/>
              <w:rPr>
                <w:rFonts w:ascii="Palatino Linotype" w:eastAsia="Arial" w:hAnsi="Palatino Linotype"/>
                <w:sz w:val="22"/>
                <w:szCs w:val="22"/>
              </w:rPr>
            </w:pPr>
            <w:r w:rsidRPr="00E01D7E">
              <w:rPr>
                <w:rFonts w:ascii="Palatino Linotype" w:eastAsia="Arial" w:hAnsi="Palatino Linotype"/>
                <w:sz w:val="22"/>
                <w:szCs w:val="22"/>
              </w:rPr>
              <w:t>2</w:t>
            </w:r>
            <w:r w:rsidR="00C87687">
              <w:rPr>
                <w:rFonts w:ascii="Palatino Linotype" w:eastAsia="Arial" w:hAnsi="Palatino Linotype"/>
                <w:sz w:val="22"/>
                <w:szCs w:val="22"/>
              </w:rPr>
              <w:t>0</w:t>
            </w:r>
          </w:p>
        </w:tc>
      </w:tr>
      <w:tr w:rsidR="00CA083D" w:rsidRPr="00E01D7E" w14:paraId="208D4CEE" w14:textId="77777777" w:rsidTr="003D515C">
        <w:tc>
          <w:tcPr>
            <w:tcW w:w="693" w:type="dxa"/>
            <w:shd w:val="clear" w:color="auto" w:fill="auto"/>
          </w:tcPr>
          <w:p w14:paraId="4DC28DF0"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2</w:t>
            </w:r>
          </w:p>
        </w:tc>
        <w:tc>
          <w:tcPr>
            <w:tcW w:w="6237" w:type="dxa"/>
            <w:shd w:val="clear" w:color="auto" w:fill="auto"/>
          </w:tcPr>
          <w:p w14:paraId="3BCC00BC" w14:textId="77777777" w:rsidR="00CA083D" w:rsidRPr="00E01D7E" w:rsidRDefault="00CA083D" w:rsidP="00AD5A5F">
            <w:pPr>
              <w:autoSpaceDE w:val="0"/>
              <w:autoSpaceDN w:val="0"/>
              <w:adjustRightInd w:val="0"/>
              <w:ind w:right="116"/>
              <w:contextualSpacing/>
              <w:jc w:val="both"/>
              <w:rPr>
                <w:rFonts w:ascii="Palatino Linotype" w:eastAsia="Arial" w:hAnsi="Palatino Linotype"/>
                <w:b/>
                <w:bCs/>
                <w:i/>
                <w:sz w:val="22"/>
                <w:szCs w:val="22"/>
              </w:rPr>
            </w:pPr>
            <w:r w:rsidRPr="00E01D7E">
              <w:rPr>
                <w:rFonts w:ascii="Palatino Linotype" w:hAnsi="Palatino Linotype"/>
                <w:b/>
                <w:i/>
                <w:sz w:val="22"/>
                <w:szCs w:val="22"/>
              </w:rPr>
              <w:t>Qualification &amp; Competency of Proposed Staff – Key Professionals (Criteria mentioned later in the section) as indicated in the Table B</w:t>
            </w:r>
          </w:p>
        </w:tc>
        <w:tc>
          <w:tcPr>
            <w:tcW w:w="1445" w:type="dxa"/>
            <w:shd w:val="clear" w:color="auto" w:fill="auto"/>
          </w:tcPr>
          <w:p w14:paraId="1C451041" w14:textId="77777777" w:rsidR="00CA083D" w:rsidRPr="00E01D7E" w:rsidRDefault="00C87687" w:rsidP="00AD5A5F">
            <w:pPr>
              <w:ind w:right="116"/>
              <w:contextualSpacing/>
              <w:jc w:val="center"/>
              <w:rPr>
                <w:rFonts w:ascii="Palatino Linotype" w:eastAsia="Arial" w:hAnsi="Palatino Linotype"/>
                <w:b/>
                <w:bCs/>
                <w:sz w:val="22"/>
                <w:szCs w:val="22"/>
              </w:rPr>
            </w:pPr>
            <w:r>
              <w:rPr>
                <w:rFonts w:ascii="Palatino Linotype" w:eastAsia="Arial" w:hAnsi="Palatino Linotype"/>
                <w:b/>
                <w:bCs/>
                <w:sz w:val="22"/>
                <w:szCs w:val="22"/>
              </w:rPr>
              <w:t>3</w:t>
            </w:r>
            <w:r w:rsidR="00D8148C" w:rsidRPr="00E01D7E">
              <w:rPr>
                <w:rFonts w:ascii="Palatino Linotype" w:eastAsia="Arial" w:hAnsi="Palatino Linotype"/>
                <w:b/>
                <w:bCs/>
                <w:sz w:val="22"/>
                <w:szCs w:val="22"/>
              </w:rPr>
              <w:t>0</w:t>
            </w:r>
          </w:p>
        </w:tc>
      </w:tr>
      <w:tr w:rsidR="00CA083D" w:rsidRPr="00E01D7E" w14:paraId="3A42ABE6" w14:textId="77777777" w:rsidTr="003D515C">
        <w:trPr>
          <w:trHeight w:val="487"/>
        </w:trPr>
        <w:tc>
          <w:tcPr>
            <w:tcW w:w="693" w:type="dxa"/>
            <w:shd w:val="clear" w:color="auto" w:fill="auto"/>
          </w:tcPr>
          <w:p w14:paraId="67CD0C97" w14:textId="77777777" w:rsidR="00CA083D" w:rsidRPr="00E01D7E" w:rsidRDefault="00A31814" w:rsidP="00AD5A5F">
            <w:pPr>
              <w:ind w:right="116"/>
              <w:contextualSpacing/>
              <w:jc w:val="center"/>
              <w:rPr>
                <w:rFonts w:ascii="Palatino Linotype" w:eastAsia="Arial" w:hAnsi="Palatino Linotype"/>
                <w:bCs/>
                <w:sz w:val="22"/>
                <w:szCs w:val="22"/>
              </w:rPr>
            </w:pPr>
            <w:r>
              <w:rPr>
                <w:rFonts w:ascii="Palatino Linotype" w:eastAsia="Arial" w:hAnsi="Palatino Linotype"/>
                <w:bCs/>
                <w:sz w:val="22"/>
                <w:szCs w:val="22"/>
              </w:rPr>
              <w:t>3</w:t>
            </w:r>
          </w:p>
        </w:tc>
        <w:tc>
          <w:tcPr>
            <w:tcW w:w="6237" w:type="dxa"/>
            <w:shd w:val="clear" w:color="auto" w:fill="auto"/>
          </w:tcPr>
          <w:p w14:paraId="4068FDA8" w14:textId="77777777" w:rsidR="00CA083D" w:rsidRPr="00FA5D7F" w:rsidRDefault="00CA083D" w:rsidP="00AD5A5F">
            <w:pPr>
              <w:ind w:left="34" w:right="116"/>
              <w:contextualSpacing/>
              <w:jc w:val="both"/>
              <w:rPr>
                <w:rFonts w:ascii="Palatino Linotype" w:eastAsia="Arial" w:hAnsi="Palatino Linotype"/>
                <w:b/>
                <w:bCs/>
                <w:sz w:val="22"/>
                <w:szCs w:val="22"/>
              </w:rPr>
            </w:pPr>
            <w:r w:rsidRPr="00FA5D7F">
              <w:rPr>
                <w:rFonts w:ascii="Palatino Linotype" w:eastAsia="Arial" w:hAnsi="Palatino Linotype"/>
                <w:b/>
                <w:bCs/>
                <w:sz w:val="22"/>
                <w:szCs w:val="22"/>
              </w:rPr>
              <w:t>Business Presentation</w:t>
            </w:r>
          </w:p>
          <w:p w14:paraId="16D7F917" w14:textId="77777777" w:rsidR="00CA083D" w:rsidRPr="00AB02C4" w:rsidRDefault="00CA083D" w:rsidP="00AD5A5F">
            <w:pPr>
              <w:ind w:left="34" w:right="116"/>
              <w:contextualSpacing/>
              <w:jc w:val="both"/>
              <w:rPr>
                <w:rFonts w:ascii="Palatino Linotype" w:eastAsia="Arial" w:hAnsi="Palatino Linotype"/>
                <w:sz w:val="22"/>
                <w:szCs w:val="22"/>
              </w:rPr>
            </w:pPr>
            <w:r w:rsidRPr="00AB02C4">
              <w:rPr>
                <w:rFonts w:ascii="Palatino Linotype" w:eastAsia="Arial" w:hAnsi="Palatino Linotype"/>
                <w:sz w:val="22"/>
                <w:szCs w:val="22"/>
              </w:rPr>
              <w:t>Detailed business presentation including demonstration of the functionality of the services as per the given scope of work in RFP.</w:t>
            </w:r>
          </w:p>
          <w:p w14:paraId="767B9FC6" w14:textId="77777777" w:rsidR="00CA083D" w:rsidRPr="00822110" w:rsidRDefault="00822110" w:rsidP="00AD5A5F">
            <w:pPr>
              <w:ind w:left="34" w:right="116"/>
              <w:contextualSpacing/>
              <w:jc w:val="both"/>
              <w:rPr>
                <w:rFonts w:ascii="Palatino Linotype" w:eastAsia="Arial" w:hAnsi="Palatino Linotype"/>
                <w:b/>
                <w:bCs/>
                <w:sz w:val="22"/>
                <w:szCs w:val="22"/>
              </w:rPr>
            </w:pPr>
            <w:proofErr w:type="gramStart"/>
            <w:r w:rsidRPr="00AB02C4">
              <w:rPr>
                <w:rFonts w:ascii="Palatino Linotype" w:eastAsia="Arial" w:hAnsi="Palatino Linotype"/>
                <w:sz w:val="22"/>
                <w:szCs w:val="22"/>
              </w:rPr>
              <w:t>Note:-</w:t>
            </w:r>
            <w:proofErr w:type="gramEnd"/>
            <w:r w:rsidRPr="00AB02C4">
              <w:rPr>
                <w:rFonts w:ascii="Palatino Linotype" w:eastAsia="Arial" w:hAnsi="Palatino Linotype"/>
                <w:sz w:val="22"/>
                <w:szCs w:val="22"/>
              </w:rPr>
              <w:t xml:space="preserve"> PPT should include similar past experience, understanding of assignment, team to be deployed with experience, methodology etc.</w:t>
            </w:r>
            <w:r w:rsidR="00FB071E">
              <w:rPr>
                <w:rFonts w:ascii="Palatino Linotype" w:eastAsia="Arial" w:hAnsi="Palatino Linotype"/>
                <w:sz w:val="22"/>
                <w:szCs w:val="22"/>
              </w:rPr>
              <w:t xml:space="preserve">, </w:t>
            </w:r>
            <w:r w:rsidR="00FB071E" w:rsidRPr="00FB071E">
              <w:rPr>
                <w:rFonts w:ascii="Palatino Linotype" w:eastAsia="Arial" w:hAnsi="Palatino Linotype"/>
                <w:sz w:val="22"/>
                <w:szCs w:val="22"/>
              </w:rPr>
              <w:t>Understanding and demonstration of the Load Forecasting Solution including efficacy of weather parameters, Demonstration of Enterprise Dashboard, Efficacy and demonstration of the optimization services proposed to be deployed for power portfolio optimization and bid management software.</w:t>
            </w:r>
          </w:p>
        </w:tc>
        <w:tc>
          <w:tcPr>
            <w:tcW w:w="1445" w:type="dxa"/>
            <w:shd w:val="clear" w:color="auto" w:fill="auto"/>
          </w:tcPr>
          <w:p w14:paraId="7FAD6683" w14:textId="77777777" w:rsidR="00CA083D" w:rsidRPr="00E01D7E" w:rsidRDefault="00C87687" w:rsidP="00AD5A5F">
            <w:pPr>
              <w:ind w:right="116"/>
              <w:contextualSpacing/>
              <w:jc w:val="center"/>
              <w:rPr>
                <w:rFonts w:ascii="Palatino Linotype" w:eastAsia="Arial" w:hAnsi="Palatino Linotype"/>
                <w:b/>
                <w:bCs/>
                <w:sz w:val="22"/>
                <w:szCs w:val="22"/>
              </w:rPr>
            </w:pPr>
            <w:r>
              <w:rPr>
                <w:rFonts w:ascii="Palatino Linotype" w:eastAsia="Arial" w:hAnsi="Palatino Linotype"/>
                <w:b/>
                <w:bCs/>
                <w:sz w:val="22"/>
                <w:szCs w:val="22"/>
              </w:rPr>
              <w:t>3</w:t>
            </w:r>
            <w:r w:rsidR="003B721B" w:rsidRPr="00E01D7E">
              <w:rPr>
                <w:rFonts w:ascii="Palatino Linotype" w:eastAsia="Arial" w:hAnsi="Palatino Linotype"/>
                <w:b/>
                <w:bCs/>
                <w:sz w:val="22"/>
                <w:szCs w:val="22"/>
              </w:rPr>
              <w:t>0</w:t>
            </w:r>
          </w:p>
        </w:tc>
      </w:tr>
    </w:tbl>
    <w:p w14:paraId="2AC95738" w14:textId="77777777" w:rsidR="00CA083D" w:rsidRPr="00E01D7E" w:rsidRDefault="00CA083D" w:rsidP="00AD5A5F">
      <w:pPr>
        <w:ind w:left="120" w:right="116"/>
        <w:contextualSpacing/>
        <w:rPr>
          <w:rFonts w:ascii="Palatino Linotype" w:eastAsia="Arial" w:hAnsi="Palatino Linotype"/>
          <w:bCs/>
          <w:sz w:val="22"/>
          <w:szCs w:val="22"/>
        </w:rPr>
      </w:pPr>
    </w:p>
    <w:p w14:paraId="0923CFD2" w14:textId="77777777" w:rsidR="00CA083D" w:rsidRPr="00E01D7E" w:rsidRDefault="00CA083D" w:rsidP="003D515C">
      <w:pPr>
        <w:ind w:left="1080" w:right="116"/>
        <w:contextualSpacing/>
        <w:jc w:val="both"/>
        <w:rPr>
          <w:rFonts w:ascii="Palatino Linotype" w:hAnsi="Palatino Linotype"/>
          <w:b/>
          <w:i/>
          <w:sz w:val="22"/>
          <w:szCs w:val="22"/>
        </w:rPr>
      </w:pPr>
      <w:r w:rsidRPr="00E01D7E">
        <w:rPr>
          <w:rFonts w:ascii="Palatino Linotype" w:hAnsi="Palatino Linotype"/>
          <w:b/>
          <w:i/>
          <w:sz w:val="22"/>
          <w:szCs w:val="22"/>
        </w:rPr>
        <w:lastRenderedPageBreak/>
        <w:t>Details of Marks allocation for Qualification &amp; Competency of Proposed Staff:</w:t>
      </w:r>
    </w:p>
    <w:p w14:paraId="3DE861EA" w14:textId="77777777" w:rsidR="00CA083D" w:rsidRPr="00E01D7E" w:rsidRDefault="00CA083D" w:rsidP="00AD5A5F">
      <w:pPr>
        <w:ind w:left="120" w:right="116"/>
        <w:contextualSpacing/>
        <w:jc w:val="center"/>
        <w:rPr>
          <w:rFonts w:ascii="Palatino Linotype" w:eastAsia="Arial" w:hAnsi="Palatino Linotype"/>
          <w:b/>
          <w:sz w:val="22"/>
          <w:szCs w:val="22"/>
        </w:rPr>
      </w:pPr>
      <w:r w:rsidRPr="00E01D7E">
        <w:rPr>
          <w:rFonts w:ascii="Palatino Linotype" w:eastAsia="Arial" w:hAnsi="Palatino Linotype"/>
          <w:b/>
          <w:sz w:val="22"/>
          <w:szCs w:val="22"/>
        </w:rPr>
        <w:t>Table B</w:t>
      </w:r>
    </w:p>
    <w:tbl>
      <w:tblPr>
        <w:tblW w:w="77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5393"/>
        <w:gridCol w:w="1650"/>
      </w:tblGrid>
      <w:tr w:rsidR="00CA083D" w:rsidRPr="00E01D7E" w14:paraId="5A0DDE36" w14:textId="77777777" w:rsidTr="003D515C">
        <w:trPr>
          <w:trHeight w:val="458"/>
          <w:tblHeader/>
        </w:trPr>
        <w:tc>
          <w:tcPr>
            <w:tcW w:w="727" w:type="dxa"/>
            <w:shd w:val="clear" w:color="auto" w:fill="auto"/>
            <w:vAlign w:val="center"/>
          </w:tcPr>
          <w:p w14:paraId="17011172" w14:textId="77777777" w:rsidR="00CA083D" w:rsidRPr="00E01D7E" w:rsidRDefault="00CA083D" w:rsidP="00AD5A5F">
            <w:pPr>
              <w:ind w:right="116"/>
              <w:contextualSpacing/>
              <w:jc w:val="center"/>
              <w:rPr>
                <w:rFonts w:ascii="Palatino Linotype" w:eastAsia="Arial" w:hAnsi="Palatino Linotype"/>
                <w:b/>
                <w:bCs/>
                <w:sz w:val="22"/>
                <w:szCs w:val="22"/>
              </w:rPr>
            </w:pPr>
            <w:r w:rsidRPr="00E01D7E">
              <w:rPr>
                <w:rFonts w:ascii="Palatino Linotype" w:eastAsia="Arial" w:hAnsi="Palatino Linotype"/>
                <w:b/>
                <w:bCs/>
                <w:sz w:val="22"/>
                <w:szCs w:val="22"/>
              </w:rPr>
              <w:t>Sl. No.</w:t>
            </w:r>
          </w:p>
        </w:tc>
        <w:tc>
          <w:tcPr>
            <w:tcW w:w="5393" w:type="dxa"/>
            <w:shd w:val="clear" w:color="auto" w:fill="auto"/>
            <w:vAlign w:val="center"/>
          </w:tcPr>
          <w:p w14:paraId="1F07082D" w14:textId="77777777" w:rsidR="00CA083D" w:rsidRPr="00E01D7E" w:rsidRDefault="00CA083D" w:rsidP="00AD5A5F">
            <w:pPr>
              <w:ind w:right="116"/>
              <w:contextualSpacing/>
              <w:jc w:val="center"/>
              <w:rPr>
                <w:rFonts w:ascii="Palatino Linotype" w:eastAsia="Arial" w:hAnsi="Palatino Linotype"/>
                <w:b/>
                <w:bCs/>
                <w:sz w:val="22"/>
                <w:szCs w:val="22"/>
              </w:rPr>
            </w:pPr>
            <w:r w:rsidRPr="00E01D7E">
              <w:rPr>
                <w:rFonts w:ascii="Palatino Linotype" w:eastAsia="Arial" w:hAnsi="Palatino Linotype"/>
                <w:b/>
                <w:bCs/>
                <w:sz w:val="22"/>
                <w:szCs w:val="22"/>
              </w:rPr>
              <w:t>Qualification/ Evaluation Criteria</w:t>
            </w:r>
          </w:p>
        </w:tc>
        <w:tc>
          <w:tcPr>
            <w:tcW w:w="1650" w:type="dxa"/>
            <w:shd w:val="clear" w:color="auto" w:fill="auto"/>
            <w:vAlign w:val="center"/>
          </w:tcPr>
          <w:p w14:paraId="6BD15DF1" w14:textId="77777777" w:rsidR="00CA083D" w:rsidRPr="00E01D7E" w:rsidRDefault="00CA083D" w:rsidP="00AD5A5F">
            <w:pPr>
              <w:ind w:right="116"/>
              <w:contextualSpacing/>
              <w:jc w:val="center"/>
              <w:rPr>
                <w:rFonts w:ascii="Palatino Linotype" w:eastAsia="Arial" w:hAnsi="Palatino Linotype"/>
                <w:b/>
                <w:bCs/>
                <w:sz w:val="22"/>
                <w:szCs w:val="22"/>
              </w:rPr>
            </w:pPr>
            <w:r w:rsidRPr="00E01D7E">
              <w:rPr>
                <w:rFonts w:ascii="Palatino Linotype" w:eastAsia="Arial" w:hAnsi="Palatino Linotype"/>
                <w:b/>
                <w:bCs/>
                <w:sz w:val="22"/>
                <w:szCs w:val="22"/>
              </w:rPr>
              <w:t xml:space="preserve">Max. </w:t>
            </w:r>
            <w:r w:rsidR="00C87687">
              <w:rPr>
                <w:rFonts w:ascii="Palatino Linotype" w:eastAsia="Arial" w:hAnsi="Palatino Linotype"/>
                <w:b/>
                <w:bCs/>
                <w:sz w:val="22"/>
                <w:szCs w:val="22"/>
              </w:rPr>
              <w:t>3</w:t>
            </w:r>
            <w:r w:rsidRPr="00E01D7E">
              <w:rPr>
                <w:rFonts w:ascii="Palatino Linotype" w:eastAsia="Arial" w:hAnsi="Palatino Linotype"/>
                <w:b/>
                <w:bCs/>
                <w:sz w:val="22"/>
                <w:szCs w:val="22"/>
              </w:rPr>
              <w:t>0 Marks</w:t>
            </w:r>
          </w:p>
        </w:tc>
      </w:tr>
      <w:tr w:rsidR="00CA083D" w:rsidRPr="00E01D7E" w14:paraId="7C717083" w14:textId="77777777" w:rsidTr="003D515C">
        <w:tc>
          <w:tcPr>
            <w:tcW w:w="727" w:type="dxa"/>
            <w:shd w:val="clear" w:color="auto" w:fill="auto"/>
          </w:tcPr>
          <w:p w14:paraId="61129A9A"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1</w:t>
            </w:r>
          </w:p>
        </w:tc>
        <w:tc>
          <w:tcPr>
            <w:tcW w:w="5393" w:type="dxa"/>
            <w:shd w:val="clear" w:color="auto" w:fill="auto"/>
          </w:tcPr>
          <w:p w14:paraId="21C1EFBF" w14:textId="77777777" w:rsidR="00CA083D" w:rsidRPr="00E01D7E" w:rsidRDefault="00CA083D" w:rsidP="00AD5A5F">
            <w:pPr>
              <w:ind w:right="116"/>
              <w:contextualSpacing/>
              <w:jc w:val="both"/>
              <w:rPr>
                <w:rFonts w:ascii="Palatino Linotype" w:eastAsia="Arial" w:hAnsi="Palatino Linotype"/>
                <w:b/>
                <w:bCs/>
                <w:sz w:val="22"/>
                <w:szCs w:val="22"/>
              </w:rPr>
            </w:pPr>
            <w:r w:rsidRPr="00E01D7E">
              <w:rPr>
                <w:rFonts w:ascii="Palatino Linotype" w:eastAsia="Arial" w:hAnsi="Palatino Linotype"/>
                <w:b/>
                <w:bCs/>
                <w:sz w:val="22"/>
                <w:szCs w:val="22"/>
              </w:rPr>
              <w:t>Project Manager, Power Sector Expert (1 Nos)</w:t>
            </w:r>
          </w:p>
          <w:p w14:paraId="28173826"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Role: Full time dedicated role</w:t>
            </w:r>
          </w:p>
          <w:p w14:paraId="1DD1C167"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Qualification - </w:t>
            </w:r>
            <w:proofErr w:type="spellStart"/>
            <w:proofErr w:type="gramStart"/>
            <w:r w:rsidRPr="00E01D7E">
              <w:rPr>
                <w:rFonts w:ascii="Palatino Linotype" w:eastAsia="Arial" w:hAnsi="Palatino Linotype"/>
                <w:bCs/>
                <w:sz w:val="22"/>
                <w:szCs w:val="22"/>
              </w:rPr>
              <w:t>B.Tech</w:t>
            </w:r>
            <w:proofErr w:type="spellEnd"/>
            <w:proofErr w:type="gramEnd"/>
            <w:r w:rsidRPr="00E01D7E">
              <w:rPr>
                <w:rFonts w:ascii="Palatino Linotype" w:eastAsia="Arial" w:hAnsi="Palatino Linotype"/>
                <w:bCs/>
                <w:sz w:val="22"/>
                <w:szCs w:val="22"/>
              </w:rPr>
              <w:t xml:space="preserve"> / MBA</w:t>
            </w:r>
            <w:r w:rsidR="00C87687">
              <w:rPr>
                <w:rFonts w:ascii="Palatino Linotype" w:eastAsia="Arial" w:hAnsi="Palatino Linotype"/>
                <w:bCs/>
                <w:sz w:val="22"/>
                <w:szCs w:val="22"/>
              </w:rPr>
              <w:t>/ CA or equivalent</w:t>
            </w:r>
          </w:p>
          <w:p w14:paraId="12F55DB8"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Experience of 8 Years in working with Power Sector Utilities. The power sector expert should have executed/ managed at least 3 projects </w:t>
            </w:r>
            <w:proofErr w:type="gramStart"/>
            <w:r w:rsidRPr="00E01D7E">
              <w:rPr>
                <w:rFonts w:ascii="Palatino Linotype" w:eastAsia="Arial" w:hAnsi="Palatino Linotype"/>
                <w:bCs/>
                <w:sz w:val="22"/>
                <w:szCs w:val="22"/>
              </w:rPr>
              <w:t>in the area of</w:t>
            </w:r>
            <w:proofErr w:type="gramEnd"/>
            <w:r w:rsidRPr="00E01D7E">
              <w:rPr>
                <w:rFonts w:ascii="Palatino Linotype" w:eastAsia="Arial" w:hAnsi="Palatino Linotype"/>
                <w:bCs/>
                <w:sz w:val="22"/>
                <w:szCs w:val="22"/>
              </w:rPr>
              <w:t xml:space="preserve"> power distribution/ power generation/ </w:t>
            </w:r>
            <w:r w:rsidR="003B721B" w:rsidRPr="00E01D7E">
              <w:rPr>
                <w:rFonts w:ascii="Palatino Linotype" w:eastAsia="Arial" w:hAnsi="Palatino Linotype"/>
                <w:bCs/>
                <w:sz w:val="22"/>
                <w:szCs w:val="22"/>
              </w:rPr>
              <w:t xml:space="preserve">regulatory / </w:t>
            </w:r>
            <w:r w:rsidRPr="00E01D7E">
              <w:rPr>
                <w:rFonts w:ascii="Palatino Linotype" w:eastAsia="Arial" w:hAnsi="Palatino Linotype"/>
                <w:bCs/>
                <w:sz w:val="22"/>
                <w:szCs w:val="22"/>
              </w:rPr>
              <w:t>load forecasting/ energy portfolio management/ power purchase/sale in last 8 years</w:t>
            </w:r>
          </w:p>
          <w:p w14:paraId="6A191264" w14:textId="77777777" w:rsidR="00CA083D" w:rsidRPr="00E01D7E" w:rsidRDefault="00413C2E" w:rsidP="00AD5A5F">
            <w:pPr>
              <w:ind w:right="116"/>
              <w:contextualSpacing/>
              <w:jc w:val="both"/>
              <w:rPr>
                <w:rFonts w:ascii="Palatino Linotype" w:eastAsia="Arial" w:hAnsi="Palatino Linotype"/>
                <w:bCs/>
                <w:sz w:val="22"/>
                <w:szCs w:val="22"/>
              </w:rPr>
            </w:pPr>
            <w:r>
              <w:rPr>
                <w:rFonts w:ascii="Palatino Linotype" w:eastAsia="Arial" w:hAnsi="Palatino Linotype"/>
                <w:bCs/>
                <w:sz w:val="22"/>
                <w:szCs w:val="22"/>
              </w:rPr>
              <w:t xml:space="preserve">Min. Experience: 8 years= </w:t>
            </w:r>
            <w:r w:rsidR="00C87687">
              <w:rPr>
                <w:rFonts w:ascii="Palatino Linotype" w:eastAsia="Arial" w:hAnsi="Palatino Linotype"/>
                <w:bCs/>
                <w:sz w:val="22"/>
                <w:szCs w:val="22"/>
              </w:rPr>
              <w:t>6</w:t>
            </w:r>
            <w:r w:rsidR="00CA083D" w:rsidRPr="00E01D7E">
              <w:rPr>
                <w:rFonts w:ascii="Palatino Linotype" w:eastAsia="Arial" w:hAnsi="Palatino Linotype"/>
                <w:bCs/>
                <w:sz w:val="22"/>
                <w:szCs w:val="22"/>
              </w:rPr>
              <w:t xml:space="preserve"> Marks</w:t>
            </w:r>
          </w:p>
          <w:p w14:paraId="5EE36928" w14:textId="77777777" w:rsidR="00C87687"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3 Projects = </w:t>
            </w:r>
            <w:r w:rsidR="00C87687">
              <w:rPr>
                <w:rFonts w:ascii="Palatino Linotype" w:eastAsia="Arial" w:hAnsi="Palatino Linotype"/>
                <w:bCs/>
                <w:sz w:val="22"/>
                <w:szCs w:val="22"/>
              </w:rPr>
              <w:t>6</w:t>
            </w:r>
            <w:r w:rsidRPr="00E01D7E">
              <w:rPr>
                <w:rFonts w:ascii="Palatino Linotype" w:eastAsia="Arial" w:hAnsi="Palatino Linotype"/>
                <w:bCs/>
                <w:sz w:val="22"/>
                <w:szCs w:val="22"/>
              </w:rPr>
              <w:t xml:space="preserve"> marks</w:t>
            </w:r>
            <w:r w:rsidR="00C87687">
              <w:rPr>
                <w:rFonts w:ascii="Palatino Linotype" w:eastAsia="Arial" w:hAnsi="Palatino Linotype"/>
                <w:bCs/>
                <w:sz w:val="22"/>
                <w:szCs w:val="22"/>
              </w:rPr>
              <w:t xml:space="preserve"> @ 2 marks for each project</w:t>
            </w:r>
          </w:p>
        </w:tc>
        <w:tc>
          <w:tcPr>
            <w:tcW w:w="1650" w:type="dxa"/>
            <w:shd w:val="clear" w:color="auto" w:fill="auto"/>
          </w:tcPr>
          <w:p w14:paraId="554613C6" w14:textId="77777777" w:rsidR="00CA083D" w:rsidRPr="00E01D7E" w:rsidRDefault="00CA083D" w:rsidP="00AD5A5F">
            <w:pPr>
              <w:ind w:right="116"/>
              <w:contextualSpacing/>
              <w:jc w:val="center"/>
              <w:rPr>
                <w:rFonts w:ascii="Palatino Linotype" w:eastAsia="Arial" w:hAnsi="Palatino Linotype"/>
                <w:sz w:val="22"/>
                <w:szCs w:val="22"/>
              </w:rPr>
            </w:pPr>
            <w:r w:rsidRPr="00E01D7E">
              <w:rPr>
                <w:rFonts w:ascii="Palatino Linotype" w:eastAsia="Arial" w:hAnsi="Palatino Linotype"/>
                <w:sz w:val="22"/>
                <w:szCs w:val="22"/>
              </w:rPr>
              <w:t xml:space="preserve">Max </w:t>
            </w:r>
            <w:r w:rsidR="00C87687">
              <w:rPr>
                <w:rFonts w:ascii="Palatino Linotype" w:eastAsia="Arial" w:hAnsi="Palatino Linotype"/>
                <w:sz w:val="22"/>
                <w:szCs w:val="22"/>
              </w:rPr>
              <w:t>12</w:t>
            </w:r>
            <w:r w:rsidRPr="00E01D7E">
              <w:rPr>
                <w:rFonts w:ascii="Palatino Linotype" w:eastAsia="Arial" w:hAnsi="Palatino Linotype"/>
                <w:sz w:val="22"/>
                <w:szCs w:val="22"/>
              </w:rPr>
              <w:t xml:space="preserve"> marks</w:t>
            </w:r>
          </w:p>
        </w:tc>
      </w:tr>
      <w:tr w:rsidR="00CA083D" w:rsidRPr="00E01D7E" w14:paraId="1907140F" w14:textId="77777777" w:rsidTr="003D515C">
        <w:tc>
          <w:tcPr>
            <w:tcW w:w="727" w:type="dxa"/>
            <w:shd w:val="clear" w:color="auto" w:fill="auto"/>
          </w:tcPr>
          <w:p w14:paraId="26F64CC6"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2</w:t>
            </w:r>
          </w:p>
        </w:tc>
        <w:tc>
          <w:tcPr>
            <w:tcW w:w="5393" w:type="dxa"/>
            <w:shd w:val="clear" w:color="auto" w:fill="auto"/>
          </w:tcPr>
          <w:p w14:paraId="51EC1315" w14:textId="77777777" w:rsidR="00CA083D" w:rsidRPr="00E01D7E" w:rsidRDefault="00CA083D" w:rsidP="00AD5A5F">
            <w:pPr>
              <w:ind w:right="116"/>
              <w:contextualSpacing/>
              <w:jc w:val="both"/>
              <w:rPr>
                <w:rFonts w:ascii="Palatino Linotype" w:eastAsia="Arial" w:hAnsi="Palatino Linotype"/>
                <w:b/>
                <w:bCs/>
                <w:sz w:val="22"/>
                <w:szCs w:val="22"/>
              </w:rPr>
            </w:pPr>
            <w:r w:rsidRPr="00E01D7E">
              <w:rPr>
                <w:rFonts w:ascii="Palatino Linotype" w:eastAsia="Arial" w:hAnsi="Palatino Linotype"/>
                <w:b/>
                <w:bCs/>
                <w:sz w:val="22"/>
                <w:szCs w:val="22"/>
              </w:rPr>
              <w:t xml:space="preserve">Domain Expert– </w:t>
            </w:r>
            <w:r w:rsidR="003B721B" w:rsidRPr="00E01D7E">
              <w:rPr>
                <w:rFonts w:ascii="Palatino Linotype" w:eastAsia="Arial" w:hAnsi="Palatino Linotype"/>
                <w:b/>
                <w:bCs/>
                <w:sz w:val="22"/>
                <w:szCs w:val="22"/>
              </w:rPr>
              <w:t>2</w:t>
            </w:r>
            <w:r w:rsidRPr="00E01D7E">
              <w:rPr>
                <w:rFonts w:ascii="Palatino Linotype" w:eastAsia="Arial" w:hAnsi="Palatino Linotype"/>
                <w:b/>
                <w:bCs/>
                <w:sz w:val="22"/>
                <w:szCs w:val="22"/>
              </w:rPr>
              <w:t>Nos.</w:t>
            </w:r>
          </w:p>
          <w:p w14:paraId="68A4ED95"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Role: Full time dedicated role</w:t>
            </w:r>
          </w:p>
          <w:p w14:paraId="1A3B6EFB"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Qualification – </w:t>
            </w:r>
            <w:proofErr w:type="spellStart"/>
            <w:proofErr w:type="gramStart"/>
            <w:r w:rsidRPr="00E01D7E">
              <w:rPr>
                <w:rFonts w:ascii="Palatino Linotype" w:eastAsia="Arial" w:hAnsi="Palatino Linotype"/>
                <w:bCs/>
                <w:sz w:val="22"/>
                <w:szCs w:val="22"/>
              </w:rPr>
              <w:t>B.Tech</w:t>
            </w:r>
            <w:proofErr w:type="spellEnd"/>
            <w:proofErr w:type="gramEnd"/>
            <w:r w:rsidRPr="00E01D7E">
              <w:rPr>
                <w:rFonts w:ascii="Palatino Linotype" w:eastAsia="Arial" w:hAnsi="Palatino Linotype"/>
                <w:bCs/>
                <w:sz w:val="22"/>
                <w:szCs w:val="22"/>
              </w:rPr>
              <w:t>/MCA/MBA</w:t>
            </w:r>
            <w:r w:rsidR="00D35FA1">
              <w:rPr>
                <w:rFonts w:ascii="Palatino Linotype" w:eastAsia="Arial" w:hAnsi="Palatino Linotype"/>
                <w:bCs/>
                <w:sz w:val="22"/>
                <w:szCs w:val="22"/>
              </w:rPr>
              <w:t>/CA</w:t>
            </w:r>
            <w:r w:rsidRPr="00E01D7E">
              <w:rPr>
                <w:rFonts w:ascii="Palatino Linotype" w:eastAsia="Arial" w:hAnsi="Palatino Linotype"/>
                <w:bCs/>
                <w:sz w:val="22"/>
                <w:szCs w:val="22"/>
              </w:rPr>
              <w:t xml:space="preserve"> or equivalent </w:t>
            </w:r>
          </w:p>
          <w:p w14:paraId="751D64B4" w14:textId="77777777" w:rsidR="003B721B"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Experience in Demand / Supply Forecasting, Energy Planning &amp; Optimization</w:t>
            </w:r>
            <w:r w:rsidR="003B721B" w:rsidRPr="00E01D7E">
              <w:rPr>
                <w:rFonts w:ascii="Palatino Linotype" w:eastAsia="Arial" w:hAnsi="Palatino Linotype"/>
                <w:bCs/>
                <w:sz w:val="22"/>
                <w:szCs w:val="22"/>
              </w:rPr>
              <w:t>/ Regulatory, Power markets, Energy Trading Strategy design &amp; Energy Portfolio Risk Management</w:t>
            </w:r>
          </w:p>
          <w:p w14:paraId="03AD3F36" w14:textId="77777777" w:rsidR="00CA083D" w:rsidRPr="000614A6" w:rsidRDefault="000614A6" w:rsidP="00AD5A5F">
            <w:pPr>
              <w:ind w:right="116"/>
              <w:contextualSpacing/>
              <w:jc w:val="both"/>
              <w:rPr>
                <w:rFonts w:ascii="Palatino Linotype" w:eastAsia="Arial" w:hAnsi="Palatino Linotype"/>
                <w:b/>
                <w:bCs/>
                <w:sz w:val="22"/>
                <w:szCs w:val="22"/>
              </w:rPr>
            </w:pPr>
            <w:r w:rsidRPr="000614A6">
              <w:rPr>
                <w:rFonts w:ascii="Palatino Linotype" w:eastAsia="Arial" w:hAnsi="Palatino Linotype"/>
                <w:b/>
                <w:bCs/>
                <w:sz w:val="22"/>
                <w:szCs w:val="22"/>
              </w:rPr>
              <w:t>For each expert</w:t>
            </w:r>
          </w:p>
          <w:p w14:paraId="285EAACC" w14:textId="77777777" w:rsidR="00D35FA1"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Min. Experience: 2 years</w:t>
            </w:r>
            <w:r w:rsidR="000614A6">
              <w:rPr>
                <w:rFonts w:ascii="Palatino Linotype" w:eastAsia="Arial" w:hAnsi="Palatino Linotype"/>
                <w:bCs/>
                <w:sz w:val="22"/>
                <w:szCs w:val="22"/>
              </w:rPr>
              <w:t xml:space="preserve">: 2 Marks, </w:t>
            </w:r>
            <w:r w:rsidR="00D35FA1" w:rsidRPr="00E01D7E">
              <w:rPr>
                <w:rFonts w:ascii="Palatino Linotype" w:eastAsia="Arial" w:hAnsi="Palatino Linotype"/>
                <w:bCs/>
                <w:sz w:val="22"/>
                <w:szCs w:val="22"/>
              </w:rPr>
              <w:t>2 to 5 years: 2 marks</w:t>
            </w:r>
          </w:p>
          <w:p w14:paraId="52CB2615" w14:textId="77777777" w:rsidR="00D35FA1" w:rsidRPr="00E01D7E" w:rsidRDefault="00D35FA1"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&gt;5 years – </w:t>
            </w:r>
            <w:r>
              <w:rPr>
                <w:rFonts w:ascii="Palatino Linotype" w:eastAsia="Arial" w:hAnsi="Palatino Linotype"/>
                <w:bCs/>
                <w:sz w:val="22"/>
                <w:szCs w:val="22"/>
              </w:rPr>
              <w:t>5</w:t>
            </w:r>
            <w:r w:rsidRPr="00E01D7E">
              <w:rPr>
                <w:rFonts w:ascii="Palatino Linotype" w:eastAsia="Arial" w:hAnsi="Palatino Linotype"/>
                <w:bCs/>
                <w:sz w:val="22"/>
                <w:szCs w:val="22"/>
              </w:rPr>
              <w:t xml:space="preserve"> marks</w:t>
            </w:r>
          </w:p>
          <w:p w14:paraId="5680C287" w14:textId="77777777" w:rsidR="00CA083D" w:rsidRPr="00FB071E" w:rsidRDefault="00CA083D" w:rsidP="00AD5A5F">
            <w:pPr>
              <w:ind w:right="116"/>
              <w:contextualSpacing/>
              <w:jc w:val="both"/>
              <w:rPr>
                <w:rFonts w:ascii="Palatino Linotype" w:eastAsia="Arial" w:hAnsi="Palatino Linotype"/>
                <w:bCs/>
                <w:sz w:val="22"/>
                <w:szCs w:val="22"/>
              </w:rPr>
            </w:pPr>
          </w:p>
        </w:tc>
        <w:tc>
          <w:tcPr>
            <w:tcW w:w="1650" w:type="dxa"/>
            <w:shd w:val="clear" w:color="auto" w:fill="auto"/>
          </w:tcPr>
          <w:p w14:paraId="24B39926" w14:textId="77777777" w:rsidR="00CA083D" w:rsidRPr="00E01D7E" w:rsidRDefault="00CA083D" w:rsidP="00AD5A5F">
            <w:pPr>
              <w:ind w:right="116"/>
              <w:contextualSpacing/>
              <w:jc w:val="center"/>
              <w:rPr>
                <w:rFonts w:ascii="Palatino Linotype" w:eastAsia="Arial" w:hAnsi="Palatino Linotype"/>
                <w:sz w:val="22"/>
                <w:szCs w:val="22"/>
              </w:rPr>
            </w:pPr>
            <w:r w:rsidRPr="00E01D7E">
              <w:rPr>
                <w:rFonts w:ascii="Palatino Linotype" w:eastAsia="Arial" w:hAnsi="Palatino Linotype"/>
                <w:sz w:val="22"/>
                <w:szCs w:val="22"/>
              </w:rPr>
              <w:t xml:space="preserve">Max </w:t>
            </w:r>
            <w:r w:rsidR="00C87687">
              <w:rPr>
                <w:rFonts w:ascii="Palatino Linotype" w:eastAsia="Arial" w:hAnsi="Palatino Linotype"/>
                <w:sz w:val="22"/>
                <w:szCs w:val="22"/>
              </w:rPr>
              <w:t>10</w:t>
            </w:r>
            <w:r w:rsidRPr="00E01D7E">
              <w:rPr>
                <w:rFonts w:ascii="Palatino Linotype" w:eastAsia="Arial" w:hAnsi="Palatino Linotype"/>
                <w:sz w:val="22"/>
                <w:szCs w:val="22"/>
              </w:rPr>
              <w:t xml:space="preserve"> marks</w:t>
            </w:r>
          </w:p>
        </w:tc>
      </w:tr>
      <w:tr w:rsidR="003B721B" w:rsidRPr="00E01D7E" w14:paraId="16A24B63" w14:textId="77777777" w:rsidTr="003D515C">
        <w:tc>
          <w:tcPr>
            <w:tcW w:w="727" w:type="dxa"/>
            <w:shd w:val="clear" w:color="auto" w:fill="auto"/>
          </w:tcPr>
          <w:p w14:paraId="3F994157" w14:textId="77777777" w:rsidR="003B721B" w:rsidRPr="00E01D7E" w:rsidRDefault="003B721B"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3</w:t>
            </w:r>
          </w:p>
        </w:tc>
        <w:tc>
          <w:tcPr>
            <w:tcW w:w="5393" w:type="dxa"/>
            <w:shd w:val="clear" w:color="auto" w:fill="auto"/>
          </w:tcPr>
          <w:p w14:paraId="756C81CA" w14:textId="77777777" w:rsidR="003B721B" w:rsidRPr="00E01D7E" w:rsidRDefault="003B721B" w:rsidP="00AD5A5F">
            <w:pPr>
              <w:ind w:right="116"/>
              <w:contextualSpacing/>
              <w:jc w:val="both"/>
              <w:rPr>
                <w:rFonts w:ascii="Palatino Linotype" w:hAnsi="Palatino Linotype"/>
                <w:color w:val="000000"/>
                <w:sz w:val="22"/>
                <w:szCs w:val="22"/>
              </w:rPr>
            </w:pPr>
            <w:r w:rsidRPr="00E01D7E">
              <w:rPr>
                <w:rFonts w:ascii="Palatino Linotype" w:hAnsi="Palatino Linotype"/>
                <w:b/>
                <w:bCs/>
                <w:color w:val="000000"/>
                <w:sz w:val="22"/>
                <w:szCs w:val="22"/>
              </w:rPr>
              <w:t xml:space="preserve">RTM Manager – 4 Nos. </w:t>
            </w:r>
          </w:p>
          <w:p w14:paraId="5EBC24C2" w14:textId="77777777" w:rsidR="003B721B" w:rsidRPr="00E01D7E" w:rsidRDefault="003B721B" w:rsidP="00AD5A5F">
            <w:pPr>
              <w:ind w:right="116"/>
              <w:contextualSpacing/>
              <w:jc w:val="both"/>
              <w:rPr>
                <w:rFonts w:ascii="Palatino Linotype" w:hAnsi="Palatino Linotype"/>
                <w:color w:val="000000"/>
                <w:sz w:val="22"/>
                <w:szCs w:val="22"/>
              </w:rPr>
            </w:pPr>
            <w:r w:rsidRPr="00E01D7E">
              <w:rPr>
                <w:rFonts w:ascii="Palatino Linotype" w:hAnsi="Palatino Linotype"/>
                <w:bCs/>
                <w:color w:val="000000"/>
                <w:sz w:val="22"/>
                <w:szCs w:val="22"/>
              </w:rPr>
              <w:t>Role: Full time dedicated role to be operated on Shift Basis</w:t>
            </w:r>
          </w:p>
          <w:p w14:paraId="72DB0269" w14:textId="77777777" w:rsidR="003B721B" w:rsidRPr="00E01D7E" w:rsidRDefault="003B721B" w:rsidP="00AD5A5F">
            <w:p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Qualification:</w:t>
            </w:r>
          </w:p>
          <w:p w14:paraId="56F8717A" w14:textId="77777777" w:rsidR="003B721B" w:rsidRPr="00E01D7E" w:rsidRDefault="003B721B" w:rsidP="00AD5A5F">
            <w:p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Minimum Qualification – B. Tech / MBA</w:t>
            </w:r>
            <w:r w:rsidR="00D35FA1">
              <w:rPr>
                <w:rFonts w:ascii="Palatino Linotype" w:hAnsi="Palatino Linotype"/>
                <w:color w:val="000000"/>
                <w:sz w:val="22"/>
                <w:szCs w:val="22"/>
              </w:rPr>
              <w:t>/ CA or equivalent</w:t>
            </w:r>
          </w:p>
          <w:p w14:paraId="14262E90" w14:textId="77777777" w:rsidR="003B721B" w:rsidRPr="00E01D7E" w:rsidRDefault="003B721B" w:rsidP="00AD5A5F">
            <w:pPr>
              <w:ind w:right="116"/>
              <w:contextualSpacing/>
              <w:jc w:val="both"/>
              <w:rPr>
                <w:rFonts w:ascii="Palatino Linotype" w:hAnsi="Palatino Linotype"/>
                <w:color w:val="00B050"/>
                <w:sz w:val="22"/>
                <w:szCs w:val="22"/>
              </w:rPr>
            </w:pPr>
            <w:r w:rsidRPr="00E01D7E">
              <w:rPr>
                <w:rFonts w:ascii="Palatino Linotype" w:hAnsi="Palatino Linotype"/>
                <w:color w:val="000000"/>
                <w:sz w:val="22"/>
                <w:szCs w:val="22"/>
              </w:rPr>
              <w:t xml:space="preserve">Relevant Experience: </w:t>
            </w:r>
          </w:p>
          <w:p w14:paraId="17D50A9B" w14:textId="77777777" w:rsidR="003B721B" w:rsidRPr="00E01D7E" w:rsidRDefault="003B721B" w:rsidP="00AD5A5F">
            <w:p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Relevant experience in Power Markets, Energy Trading and Energy Portfolio Risk Management, Operations of Power Exchanges. </w:t>
            </w:r>
          </w:p>
          <w:p w14:paraId="630489F0" w14:textId="77777777" w:rsidR="000614A6" w:rsidRPr="000614A6" w:rsidRDefault="000614A6" w:rsidP="00AD5A5F">
            <w:pPr>
              <w:ind w:right="116"/>
              <w:contextualSpacing/>
              <w:jc w:val="both"/>
              <w:rPr>
                <w:rFonts w:ascii="Palatino Linotype" w:eastAsia="Arial" w:hAnsi="Palatino Linotype"/>
                <w:b/>
                <w:bCs/>
                <w:sz w:val="22"/>
                <w:szCs w:val="22"/>
              </w:rPr>
            </w:pPr>
            <w:r w:rsidRPr="000614A6">
              <w:rPr>
                <w:rFonts w:ascii="Palatino Linotype" w:eastAsia="Arial" w:hAnsi="Palatino Linotype"/>
                <w:b/>
                <w:bCs/>
                <w:sz w:val="22"/>
                <w:szCs w:val="22"/>
              </w:rPr>
              <w:t>For each expert</w:t>
            </w:r>
          </w:p>
          <w:p w14:paraId="402CADC7" w14:textId="77777777" w:rsidR="00D35FA1" w:rsidRPr="00E01D7E" w:rsidRDefault="00D35FA1" w:rsidP="00AD5A5F">
            <w:pPr>
              <w:ind w:right="116"/>
              <w:contextualSpacing/>
              <w:jc w:val="both"/>
              <w:rPr>
                <w:rFonts w:ascii="Palatino Linotype" w:hAnsi="Palatino Linotype"/>
                <w:color w:val="000000"/>
                <w:sz w:val="22"/>
                <w:szCs w:val="22"/>
              </w:rPr>
            </w:pPr>
            <w:r>
              <w:rPr>
                <w:rFonts w:ascii="Palatino Linotype" w:hAnsi="Palatino Linotype"/>
                <w:color w:val="000000"/>
                <w:sz w:val="22"/>
                <w:szCs w:val="22"/>
              </w:rPr>
              <w:t>&lt;</w:t>
            </w:r>
            <w:proofErr w:type="gramStart"/>
            <w:r>
              <w:rPr>
                <w:rFonts w:ascii="Palatino Linotype" w:hAnsi="Palatino Linotype"/>
                <w:color w:val="000000"/>
                <w:sz w:val="22"/>
                <w:szCs w:val="22"/>
              </w:rPr>
              <w:t>1</w:t>
            </w:r>
            <w:r w:rsidRPr="00E01D7E">
              <w:rPr>
                <w:rFonts w:ascii="Palatino Linotype" w:hAnsi="Palatino Linotype"/>
                <w:color w:val="000000"/>
                <w:sz w:val="22"/>
                <w:szCs w:val="22"/>
              </w:rPr>
              <w:t xml:space="preserve"> year</w:t>
            </w:r>
            <w:proofErr w:type="gramEnd"/>
            <w:r w:rsidRPr="00E01D7E">
              <w:rPr>
                <w:rFonts w:ascii="Palatino Linotype" w:hAnsi="Palatino Linotype"/>
                <w:color w:val="000000"/>
                <w:sz w:val="22"/>
                <w:szCs w:val="22"/>
              </w:rPr>
              <w:t xml:space="preserve"> relevant experience - </w:t>
            </w:r>
            <w:r>
              <w:rPr>
                <w:rFonts w:ascii="Palatino Linotype" w:hAnsi="Palatino Linotype"/>
                <w:color w:val="000000"/>
                <w:sz w:val="22"/>
                <w:szCs w:val="22"/>
              </w:rPr>
              <w:t>1</w:t>
            </w:r>
            <w:r w:rsidRPr="00E01D7E">
              <w:rPr>
                <w:rFonts w:ascii="Palatino Linotype" w:hAnsi="Palatino Linotype"/>
                <w:color w:val="000000"/>
                <w:sz w:val="22"/>
                <w:szCs w:val="22"/>
              </w:rPr>
              <w:t xml:space="preserve"> mark</w:t>
            </w:r>
          </w:p>
          <w:p w14:paraId="0D139339" w14:textId="77777777" w:rsidR="003B721B" w:rsidRPr="00E01D7E" w:rsidRDefault="00D35FA1" w:rsidP="00AD5A5F">
            <w:pPr>
              <w:ind w:right="116"/>
              <w:contextualSpacing/>
              <w:jc w:val="both"/>
              <w:rPr>
                <w:rFonts w:ascii="Palatino Linotype" w:eastAsia="Arial" w:hAnsi="Palatino Linotype"/>
                <w:bCs/>
                <w:sz w:val="22"/>
                <w:szCs w:val="22"/>
              </w:rPr>
            </w:pPr>
            <w:r>
              <w:rPr>
                <w:rFonts w:ascii="Palatino Linotype" w:hAnsi="Palatino Linotype"/>
                <w:color w:val="000000"/>
                <w:sz w:val="22"/>
                <w:szCs w:val="22"/>
              </w:rPr>
              <w:t>&lt;</w:t>
            </w:r>
            <w:r w:rsidRPr="00E01D7E">
              <w:rPr>
                <w:rFonts w:ascii="Palatino Linotype" w:hAnsi="Palatino Linotype"/>
                <w:color w:val="000000"/>
                <w:sz w:val="22"/>
                <w:szCs w:val="22"/>
              </w:rPr>
              <w:t xml:space="preserve">2 years relevant experience - </w:t>
            </w:r>
            <w:r>
              <w:rPr>
                <w:rFonts w:ascii="Palatino Linotype" w:hAnsi="Palatino Linotype"/>
                <w:color w:val="000000"/>
                <w:sz w:val="22"/>
                <w:szCs w:val="22"/>
              </w:rPr>
              <w:t>2</w:t>
            </w:r>
            <w:r w:rsidRPr="00E01D7E">
              <w:rPr>
                <w:rFonts w:ascii="Palatino Linotype" w:hAnsi="Palatino Linotype"/>
                <w:color w:val="000000"/>
                <w:sz w:val="22"/>
                <w:szCs w:val="22"/>
              </w:rPr>
              <w:t xml:space="preserve"> mark for each RTM Desk Operator</w:t>
            </w:r>
          </w:p>
        </w:tc>
        <w:tc>
          <w:tcPr>
            <w:tcW w:w="1650" w:type="dxa"/>
            <w:shd w:val="clear" w:color="auto" w:fill="auto"/>
          </w:tcPr>
          <w:p w14:paraId="4303A2B6" w14:textId="77777777" w:rsidR="003B721B" w:rsidRPr="00E01D7E" w:rsidRDefault="003B721B" w:rsidP="00AD5A5F">
            <w:pPr>
              <w:ind w:right="116"/>
              <w:contextualSpacing/>
              <w:jc w:val="center"/>
              <w:rPr>
                <w:rFonts w:ascii="Palatino Linotype" w:eastAsia="Arial" w:hAnsi="Palatino Linotype"/>
                <w:color w:val="000000"/>
                <w:sz w:val="22"/>
                <w:szCs w:val="22"/>
              </w:rPr>
            </w:pPr>
            <w:r w:rsidRPr="00E01D7E">
              <w:rPr>
                <w:rFonts w:ascii="Palatino Linotype" w:eastAsia="Arial" w:hAnsi="Palatino Linotype"/>
                <w:color w:val="000000"/>
                <w:sz w:val="22"/>
                <w:szCs w:val="22"/>
              </w:rPr>
              <w:t xml:space="preserve">Max </w:t>
            </w:r>
            <w:r w:rsidR="00D35FA1">
              <w:rPr>
                <w:rFonts w:ascii="Palatino Linotype" w:eastAsia="Arial" w:hAnsi="Palatino Linotype"/>
                <w:color w:val="000000"/>
                <w:sz w:val="22"/>
                <w:szCs w:val="22"/>
              </w:rPr>
              <w:t>8</w:t>
            </w:r>
            <w:r w:rsidRPr="00E01D7E">
              <w:rPr>
                <w:rFonts w:ascii="Palatino Linotype" w:eastAsia="Arial" w:hAnsi="Palatino Linotype"/>
                <w:color w:val="000000"/>
                <w:sz w:val="22"/>
                <w:szCs w:val="22"/>
              </w:rPr>
              <w:t xml:space="preserve"> marks</w:t>
            </w:r>
          </w:p>
          <w:p w14:paraId="7D85F203" w14:textId="77777777" w:rsidR="003B721B" w:rsidRPr="00E01D7E" w:rsidRDefault="003B721B" w:rsidP="00AD5A5F">
            <w:pPr>
              <w:ind w:right="116"/>
              <w:contextualSpacing/>
              <w:jc w:val="center"/>
              <w:rPr>
                <w:rFonts w:ascii="Palatino Linotype" w:eastAsia="Arial" w:hAnsi="Palatino Linotype"/>
                <w:sz w:val="22"/>
                <w:szCs w:val="22"/>
              </w:rPr>
            </w:pPr>
          </w:p>
        </w:tc>
      </w:tr>
    </w:tbl>
    <w:p w14:paraId="6B32D6D3" w14:textId="77777777" w:rsidR="00CA083D" w:rsidRPr="00E01D7E" w:rsidRDefault="00CA083D" w:rsidP="00AD5A5F">
      <w:pPr>
        <w:ind w:right="116"/>
        <w:contextualSpacing/>
        <w:jc w:val="both"/>
        <w:rPr>
          <w:rFonts w:ascii="Palatino Linotype" w:eastAsia="Arial" w:hAnsi="Palatino Linotype"/>
          <w:b/>
          <w:i/>
          <w:iCs/>
          <w:sz w:val="22"/>
          <w:szCs w:val="22"/>
        </w:rPr>
      </w:pPr>
    </w:p>
    <w:p w14:paraId="18684FE5" w14:textId="77777777" w:rsidR="00CA083D" w:rsidRPr="00E01D7E" w:rsidRDefault="00CA083D" w:rsidP="003D515C">
      <w:pPr>
        <w:ind w:left="1080" w:right="116"/>
        <w:contextualSpacing/>
        <w:jc w:val="both"/>
        <w:rPr>
          <w:rFonts w:ascii="Palatino Linotype" w:eastAsia="Arial" w:hAnsi="Palatino Linotype"/>
          <w:b/>
          <w:i/>
          <w:iCs/>
          <w:sz w:val="22"/>
          <w:szCs w:val="22"/>
        </w:rPr>
      </w:pPr>
      <w:r w:rsidRPr="00E01D7E">
        <w:rPr>
          <w:rFonts w:ascii="Palatino Linotype" w:eastAsia="Arial" w:hAnsi="Palatino Linotype"/>
          <w:b/>
          <w:i/>
          <w:iCs/>
          <w:sz w:val="22"/>
          <w:szCs w:val="22"/>
        </w:rPr>
        <w:lastRenderedPageBreak/>
        <w:t>The CV of the proposed staff should clearly stipulate the details in respect of years of experience, details of relevant projects undertaken, educational qualification, working experience, etc.</w:t>
      </w:r>
    </w:p>
    <w:p w14:paraId="74CDC5C0" w14:textId="77777777" w:rsidR="00CA083D" w:rsidRPr="00E01D7E" w:rsidRDefault="00CA083D" w:rsidP="00AD5A5F">
      <w:pPr>
        <w:ind w:left="120" w:right="116"/>
        <w:contextualSpacing/>
        <w:rPr>
          <w:rFonts w:ascii="Palatino Linotype" w:eastAsia="Arial" w:hAnsi="Palatino Linotype"/>
          <w:bCs/>
          <w:sz w:val="22"/>
          <w:szCs w:val="22"/>
        </w:rPr>
      </w:pPr>
    </w:p>
    <w:p w14:paraId="1528547C" w14:textId="77777777" w:rsidR="00B55A6C" w:rsidRPr="00E01D7E" w:rsidRDefault="00B55A6C" w:rsidP="003D515C">
      <w:pPr>
        <w:pStyle w:val="ListParagraph"/>
        <w:ind w:right="116"/>
        <w:contextualSpacing/>
        <w:jc w:val="both"/>
        <w:rPr>
          <w:rFonts w:ascii="Palatino Linotype" w:eastAsia="Arial" w:hAnsi="Palatino Linotype" w:cs="Times New Roman"/>
          <w:bCs/>
          <w:sz w:val="22"/>
          <w:szCs w:val="22"/>
        </w:rPr>
      </w:pPr>
      <w:r w:rsidRPr="00E01D7E">
        <w:rPr>
          <w:rFonts w:ascii="Palatino Linotype" w:hAnsi="Palatino Linotype" w:cs="Times New Roman"/>
          <w:color w:val="000000"/>
          <w:sz w:val="22"/>
          <w:szCs w:val="22"/>
        </w:rPr>
        <w:t xml:space="preserve">The Bidder who are responsive </w:t>
      </w:r>
      <w:r w:rsidR="00DD4A6F" w:rsidRPr="00E01D7E">
        <w:rPr>
          <w:rFonts w:ascii="Palatino Linotype" w:hAnsi="Palatino Linotype" w:cs="Times New Roman"/>
          <w:color w:val="000000"/>
          <w:sz w:val="22"/>
          <w:szCs w:val="22"/>
        </w:rPr>
        <w:t xml:space="preserve">and obtain minimum </w:t>
      </w:r>
      <w:r w:rsidR="00F158AF" w:rsidRPr="00E01D7E">
        <w:rPr>
          <w:rFonts w:ascii="Palatino Linotype" w:hAnsi="Palatino Linotype" w:cs="Times New Roman"/>
          <w:color w:val="000000"/>
          <w:sz w:val="22"/>
          <w:szCs w:val="22"/>
        </w:rPr>
        <w:t xml:space="preserve">technical score (St) of </w:t>
      </w:r>
      <w:r w:rsidR="00D35FA1">
        <w:rPr>
          <w:rFonts w:ascii="Palatino Linotype" w:eastAsia="Arial" w:hAnsi="Palatino Linotype" w:cs="Times New Roman"/>
          <w:bCs/>
          <w:sz w:val="22"/>
          <w:szCs w:val="22"/>
        </w:rPr>
        <w:t>6</w:t>
      </w:r>
      <w:r w:rsidR="00554028" w:rsidRPr="00E01D7E">
        <w:rPr>
          <w:rFonts w:ascii="Palatino Linotype" w:eastAsia="Arial" w:hAnsi="Palatino Linotype" w:cs="Times New Roman"/>
          <w:bCs/>
          <w:sz w:val="22"/>
          <w:szCs w:val="22"/>
        </w:rPr>
        <w:t>0</w:t>
      </w:r>
      <w:r w:rsidRPr="00E01D7E">
        <w:rPr>
          <w:rFonts w:ascii="Palatino Linotype" w:eastAsia="Arial" w:hAnsi="Palatino Linotype" w:cs="Times New Roman"/>
          <w:bCs/>
          <w:sz w:val="22"/>
          <w:szCs w:val="22"/>
        </w:rPr>
        <w:t xml:space="preserve"> out of 100 score </w:t>
      </w:r>
      <w:r w:rsidRPr="00E01D7E">
        <w:rPr>
          <w:rFonts w:ascii="Palatino Linotype" w:hAnsi="Palatino Linotype" w:cs="Times New Roman"/>
          <w:color w:val="000000"/>
          <w:sz w:val="22"/>
          <w:szCs w:val="22"/>
        </w:rPr>
        <w:t xml:space="preserve">would be technically qualified for opening of “Financial Proposal”. </w:t>
      </w:r>
    </w:p>
    <w:p w14:paraId="473DC4BB" w14:textId="77777777" w:rsidR="00B55A6C" w:rsidRPr="00E01D7E" w:rsidRDefault="00B55A6C" w:rsidP="00AD5A5F">
      <w:pPr>
        <w:pStyle w:val="ListParagraph"/>
        <w:ind w:left="0" w:right="116"/>
        <w:contextualSpacing/>
        <w:jc w:val="both"/>
        <w:rPr>
          <w:rFonts w:ascii="Palatino Linotype" w:hAnsi="Palatino Linotype" w:cs="Times New Roman"/>
          <w:color w:val="000000"/>
          <w:sz w:val="22"/>
          <w:szCs w:val="22"/>
        </w:rPr>
      </w:pPr>
    </w:p>
    <w:p w14:paraId="27B10FCE" w14:textId="77777777" w:rsidR="003D515C" w:rsidRDefault="00D57C2A" w:rsidP="003D515C">
      <w:pPr>
        <w:pStyle w:val="ListParagraph"/>
        <w:ind w:left="36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PFCCL may call for any clarifications/ information if required.</w:t>
      </w:r>
      <w:r w:rsidR="003D515C">
        <w:rPr>
          <w:rFonts w:ascii="Palatino Linotype" w:hAnsi="Palatino Linotype" w:cs="Times New Roman"/>
          <w:color w:val="000000"/>
          <w:sz w:val="22"/>
          <w:szCs w:val="22"/>
        </w:rPr>
        <w:t xml:space="preserve"> </w:t>
      </w:r>
    </w:p>
    <w:p w14:paraId="4EB80B75" w14:textId="77777777" w:rsidR="003D515C" w:rsidRDefault="003D515C" w:rsidP="003D515C">
      <w:pPr>
        <w:pStyle w:val="ListParagraph"/>
        <w:ind w:left="360" w:right="116"/>
        <w:contextualSpacing/>
        <w:jc w:val="both"/>
        <w:rPr>
          <w:rFonts w:ascii="Palatino Linotype" w:hAnsi="Palatino Linotype" w:cs="Times New Roman"/>
          <w:color w:val="000000"/>
          <w:sz w:val="22"/>
          <w:szCs w:val="22"/>
        </w:rPr>
      </w:pPr>
    </w:p>
    <w:p w14:paraId="059C5522" w14:textId="77777777" w:rsidR="00271F2B" w:rsidRPr="003D515C" w:rsidRDefault="00271F2B" w:rsidP="003D515C">
      <w:pPr>
        <w:pStyle w:val="ListParagraph"/>
        <w:ind w:left="360" w:right="116"/>
        <w:contextualSpacing/>
        <w:jc w:val="both"/>
        <w:rPr>
          <w:rFonts w:ascii="Palatino Linotype" w:hAnsi="Palatino Linotype" w:cs="Times New Roman"/>
          <w:color w:val="000000"/>
          <w:sz w:val="22"/>
          <w:szCs w:val="22"/>
        </w:rPr>
      </w:pPr>
      <w:r w:rsidRPr="00E01D7E">
        <w:rPr>
          <w:rFonts w:ascii="Palatino Linotype" w:hAnsi="Palatino Linotype"/>
          <w:color w:val="000000"/>
          <w:sz w:val="22"/>
          <w:szCs w:val="22"/>
        </w:rPr>
        <w:t>Financial Proposal of non-qualified Bidders at Technical Bid stage will not be opened online.</w:t>
      </w:r>
    </w:p>
    <w:p w14:paraId="597AB3B8" w14:textId="77777777" w:rsidR="003D515C" w:rsidRPr="00E01D7E" w:rsidRDefault="003D515C" w:rsidP="00AD5A5F">
      <w:pPr>
        <w:pStyle w:val="BodyText"/>
        <w:tabs>
          <w:tab w:val="left" w:pos="0"/>
        </w:tabs>
        <w:ind w:right="116"/>
        <w:contextualSpacing/>
        <w:jc w:val="both"/>
        <w:rPr>
          <w:rFonts w:ascii="Palatino Linotype" w:hAnsi="Palatino Linotype"/>
          <w:color w:val="000000"/>
          <w:sz w:val="22"/>
          <w:szCs w:val="22"/>
        </w:rPr>
      </w:pPr>
    </w:p>
    <w:p w14:paraId="534D86CA" w14:textId="77777777" w:rsidR="00271F2B" w:rsidRPr="00E01D7E" w:rsidRDefault="00271F2B" w:rsidP="002E5C6E">
      <w:pPr>
        <w:pStyle w:val="Heading4"/>
        <w:numPr>
          <w:ilvl w:val="1"/>
          <w:numId w:val="93"/>
        </w:numPr>
        <w:ind w:left="900" w:right="116" w:hanging="540"/>
        <w:contextualSpacing/>
        <w:rPr>
          <w:rFonts w:ascii="Palatino Linotype" w:hAnsi="Palatino Linotype"/>
          <w:color w:val="000000"/>
          <w:sz w:val="22"/>
          <w:szCs w:val="22"/>
        </w:rPr>
      </w:pPr>
      <w:r w:rsidRPr="00E01D7E">
        <w:rPr>
          <w:rFonts w:ascii="Palatino Linotype" w:hAnsi="Palatino Linotype"/>
          <w:color w:val="000000"/>
          <w:sz w:val="22"/>
          <w:szCs w:val="22"/>
        </w:rPr>
        <w:t>Opening of Financial Proposal</w:t>
      </w:r>
    </w:p>
    <w:p w14:paraId="6038D144" w14:textId="77777777" w:rsidR="00271F2B" w:rsidRDefault="00271F2B" w:rsidP="003D515C">
      <w:pPr>
        <w:pStyle w:val="BodyText"/>
        <w:tabs>
          <w:tab w:val="left" w:pos="0"/>
        </w:tabs>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“Financial Proposal” would be opened online only for the technically qualified bidders. The date and time of opening of the “Financial Proposal” </w:t>
      </w:r>
      <w:r w:rsidR="00C10ECD" w:rsidRPr="00E01D7E">
        <w:rPr>
          <w:rFonts w:ascii="Palatino Linotype" w:hAnsi="Palatino Linotype"/>
          <w:color w:val="000000"/>
          <w:sz w:val="22"/>
          <w:szCs w:val="22"/>
        </w:rPr>
        <w:t>would be intimated to the technically qualified Bidders separately</w:t>
      </w:r>
      <w:r w:rsidR="000113D8" w:rsidRPr="00E01D7E">
        <w:rPr>
          <w:rFonts w:ascii="Palatino Linotype" w:hAnsi="Palatino Linotype"/>
          <w:color w:val="000000"/>
          <w:sz w:val="22"/>
          <w:szCs w:val="22"/>
        </w:rPr>
        <w:t>.</w:t>
      </w:r>
      <w:r w:rsidRPr="00E01D7E">
        <w:rPr>
          <w:rFonts w:ascii="Palatino Linotype" w:hAnsi="Palatino Linotype"/>
          <w:color w:val="000000"/>
          <w:sz w:val="22"/>
          <w:szCs w:val="22"/>
        </w:rPr>
        <w:t xml:space="preserve"> Financial Proposal will be opened online in the presence of the authorized representatives of the bidders, who wish to be present.</w:t>
      </w:r>
    </w:p>
    <w:p w14:paraId="7EC10E64" w14:textId="77777777" w:rsidR="003D515C" w:rsidRDefault="003D515C" w:rsidP="003D515C">
      <w:pPr>
        <w:pStyle w:val="BodyText"/>
        <w:tabs>
          <w:tab w:val="left" w:pos="0"/>
        </w:tabs>
        <w:ind w:left="900" w:right="116"/>
        <w:contextualSpacing/>
        <w:jc w:val="both"/>
        <w:rPr>
          <w:rFonts w:ascii="Palatino Linotype" w:hAnsi="Palatino Linotype"/>
          <w:color w:val="000000"/>
          <w:sz w:val="22"/>
          <w:szCs w:val="22"/>
        </w:rPr>
      </w:pPr>
    </w:p>
    <w:p w14:paraId="4F5219B9" w14:textId="77777777" w:rsidR="00E679B3" w:rsidRPr="00E01D7E" w:rsidRDefault="00E679B3" w:rsidP="002E5C6E">
      <w:pPr>
        <w:pStyle w:val="Heading4"/>
        <w:numPr>
          <w:ilvl w:val="2"/>
          <w:numId w:val="94"/>
        </w:numPr>
        <w:ind w:left="1080" w:right="116"/>
        <w:contextualSpacing/>
        <w:rPr>
          <w:rFonts w:ascii="Palatino Linotype" w:eastAsia="Arial" w:hAnsi="Palatino Linotype"/>
          <w:bCs w:val="0"/>
          <w:sz w:val="22"/>
          <w:szCs w:val="22"/>
        </w:rPr>
      </w:pPr>
      <w:r w:rsidRPr="00E01D7E">
        <w:rPr>
          <w:rFonts w:ascii="Palatino Linotype" w:hAnsi="Palatino Linotype"/>
          <w:color w:val="000000"/>
          <w:sz w:val="22"/>
          <w:szCs w:val="22"/>
        </w:rPr>
        <w:t>Financial</w:t>
      </w:r>
      <w:r w:rsidRPr="00E01D7E">
        <w:rPr>
          <w:rFonts w:ascii="Palatino Linotype" w:eastAsia="Arial" w:hAnsi="Palatino Linotype"/>
          <w:sz w:val="22"/>
          <w:szCs w:val="22"/>
        </w:rPr>
        <w:t xml:space="preserve"> Evaluation:</w:t>
      </w:r>
    </w:p>
    <w:p w14:paraId="1BB1B0BE" w14:textId="77777777" w:rsidR="00E679B3" w:rsidRPr="00E01D7E" w:rsidRDefault="00E679B3" w:rsidP="003D515C">
      <w:pPr>
        <w:pStyle w:val="ListParagraph"/>
        <w:ind w:left="1080" w:right="11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The financial proposals of the Bidders who qualify in the technical evaluation shall be opened in presence of those Bidders or their representatives, who wish to attend. The proposal with lowest quote shall be given a financial score of 100 and other proposals shall be given financial scores as per the formula provided below:</w:t>
      </w:r>
    </w:p>
    <w:p w14:paraId="0AD61708" w14:textId="77777777" w:rsidR="003D515C" w:rsidRDefault="003D515C" w:rsidP="00AD5A5F">
      <w:pPr>
        <w:pStyle w:val="ListParagraph"/>
        <w:ind w:left="714" w:right="116"/>
        <w:contextualSpacing/>
        <w:jc w:val="both"/>
        <w:rPr>
          <w:rFonts w:ascii="Palatino Linotype" w:eastAsia="Arial" w:hAnsi="Palatino Linotype" w:cs="Times New Roman"/>
          <w:bCs/>
          <w:sz w:val="22"/>
          <w:szCs w:val="22"/>
        </w:rPr>
      </w:pPr>
    </w:p>
    <w:p w14:paraId="523E559D" w14:textId="77777777" w:rsidR="00E679B3" w:rsidRDefault="00E679B3" w:rsidP="003D515C">
      <w:pPr>
        <w:pStyle w:val="ListParagraph"/>
        <w:ind w:left="1080" w:right="11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The lowest Financial Proposal (Fm) shall be given the maximum financial score of 100.</w:t>
      </w:r>
    </w:p>
    <w:p w14:paraId="3C673B5B" w14:textId="77777777" w:rsidR="003D515C" w:rsidRPr="00E01D7E" w:rsidRDefault="003D515C" w:rsidP="003D515C">
      <w:pPr>
        <w:pStyle w:val="ListParagraph"/>
        <w:ind w:left="1080" w:right="116"/>
        <w:contextualSpacing/>
        <w:jc w:val="both"/>
        <w:rPr>
          <w:rFonts w:ascii="Palatino Linotype" w:eastAsia="Arial" w:hAnsi="Palatino Linotype" w:cs="Times New Roman"/>
          <w:bCs/>
          <w:sz w:val="22"/>
          <w:szCs w:val="22"/>
        </w:rPr>
      </w:pPr>
    </w:p>
    <w:p w14:paraId="5F5CEB4C" w14:textId="77777777" w:rsidR="00E679B3" w:rsidRDefault="00E679B3" w:rsidP="003D515C">
      <w:pPr>
        <w:pStyle w:val="ListParagraph"/>
        <w:ind w:left="1074" w:right="116" w:firstLine="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Financial scores (Sf) of all other Proposals shall be calculated as:</w:t>
      </w:r>
    </w:p>
    <w:p w14:paraId="0ABBA944" w14:textId="77777777" w:rsidR="003D515C" w:rsidRPr="00E01D7E" w:rsidRDefault="003D515C" w:rsidP="003D515C">
      <w:pPr>
        <w:pStyle w:val="ListParagraph"/>
        <w:ind w:left="1074" w:right="116" w:firstLine="6"/>
        <w:contextualSpacing/>
        <w:jc w:val="both"/>
        <w:rPr>
          <w:rFonts w:ascii="Palatino Linotype" w:eastAsia="Arial" w:hAnsi="Palatino Linotype" w:cs="Times New Roman"/>
          <w:bCs/>
          <w:sz w:val="22"/>
          <w:szCs w:val="22"/>
        </w:rPr>
      </w:pPr>
    </w:p>
    <w:p w14:paraId="5C594355" w14:textId="77777777" w:rsidR="00E679B3" w:rsidRDefault="00E679B3" w:rsidP="00AD5A5F">
      <w:pPr>
        <w:pStyle w:val="ListParagraph"/>
        <w:ind w:left="1440" w:right="11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Sf = 100 x Fm/ F, in which “Sf” is the financial score, “Fm” is the lowest price, and “F” the price of the proposal under consideration.</w:t>
      </w:r>
    </w:p>
    <w:p w14:paraId="67790578" w14:textId="77777777" w:rsidR="003D515C" w:rsidRPr="00E01D7E" w:rsidRDefault="003D515C" w:rsidP="00AD5A5F">
      <w:pPr>
        <w:pStyle w:val="ListParagraph"/>
        <w:ind w:left="1440" w:right="116"/>
        <w:contextualSpacing/>
        <w:jc w:val="both"/>
        <w:rPr>
          <w:rFonts w:ascii="Palatino Linotype" w:eastAsia="Arial" w:hAnsi="Palatino Linotype" w:cs="Times New Roman"/>
          <w:bCs/>
          <w:sz w:val="22"/>
          <w:szCs w:val="22"/>
        </w:rPr>
      </w:pPr>
    </w:p>
    <w:p w14:paraId="28D3B485" w14:textId="77777777" w:rsidR="00BB26C6" w:rsidRPr="00E01D7E" w:rsidRDefault="00BB26C6" w:rsidP="002E5C6E">
      <w:pPr>
        <w:pStyle w:val="Heading4"/>
        <w:numPr>
          <w:ilvl w:val="1"/>
          <w:numId w:val="94"/>
        </w:numPr>
        <w:ind w:left="900" w:right="116" w:hanging="540"/>
        <w:contextualSpacing/>
        <w:rPr>
          <w:rFonts w:ascii="Palatino Linotype" w:eastAsia="Arial" w:hAnsi="Palatino Linotype"/>
          <w:bCs w:val="0"/>
          <w:sz w:val="22"/>
          <w:szCs w:val="22"/>
        </w:rPr>
      </w:pPr>
      <w:r w:rsidRPr="00E01D7E">
        <w:rPr>
          <w:rFonts w:ascii="Palatino Linotype" w:eastAsia="Arial" w:hAnsi="Palatino Linotype"/>
          <w:sz w:val="22"/>
          <w:szCs w:val="22"/>
        </w:rPr>
        <w:t>Selection Process:</w:t>
      </w:r>
    </w:p>
    <w:p w14:paraId="5CC129AE" w14:textId="77777777" w:rsidR="00BB26C6" w:rsidRDefault="00BB26C6" w:rsidP="003D515C">
      <w:pPr>
        <w:pStyle w:val="ListParagraph"/>
        <w:ind w:left="900" w:right="11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 xml:space="preserve">Selection will be done under a Quality cum Cost Based System (QCBS). First bidder should fulfil qualification criteria as detailed in Eligibility Criteria. </w:t>
      </w:r>
    </w:p>
    <w:p w14:paraId="7968F078" w14:textId="77777777" w:rsidR="003D515C" w:rsidRPr="00E01D7E" w:rsidRDefault="003D515C" w:rsidP="003D515C">
      <w:pPr>
        <w:pStyle w:val="ListParagraph"/>
        <w:ind w:left="900" w:right="116"/>
        <w:contextualSpacing/>
        <w:jc w:val="both"/>
        <w:rPr>
          <w:rFonts w:ascii="Palatino Linotype" w:eastAsia="Arial" w:hAnsi="Palatino Linotype" w:cs="Times New Roman"/>
          <w:bCs/>
          <w:sz w:val="22"/>
          <w:szCs w:val="22"/>
        </w:rPr>
      </w:pPr>
    </w:p>
    <w:p w14:paraId="49DE19E3" w14:textId="77777777" w:rsidR="00E679B3" w:rsidRPr="00E01D7E" w:rsidRDefault="00E679B3" w:rsidP="002E5C6E">
      <w:pPr>
        <w:pStyle w:val="Heading4"/>
        <w:numPr>
          <w:ilvl w:val="2"/>
          <w:numId w:val="95"/>
        </w:numPr>
        <w:tabs>
          <w:tab w:val="left" w:pos="0"/>
        </w:tabs>
        <w:ind w:left="1080" w:right="116"/>
        <w:contextualSpacing/>
        <w:rPr>
          <w:rFonts w:ascii="Palatino Linotype" w:eastAsia="Arial" w:hAnsi="Palatino Linotype"/>
          <w:bCs w:val="0"/>
          <w:sz w:val="22"/>
          <w:szCs w:val="22"/>
        </w:rPr>
      </w:pPr>
      <w:r w:rsidRPr="00E01D7E">
        <w:rPr>
          <w:rFonts w:ascii="Palatino Linotype" w:eastAsia="Arial" w:hAnsi="Palatino Linotype"/>
          <w:sz w:val="22"/>
          <w:szCs w:val="22"/>
        </w:rPr>
        <w:t>Evaluation of Final Bids:</w:t>
      </w:r>
    </w:p>
    <w:p w14:paraId="689401B0" w14:textId="77777777" w:rsidR="00DE1FF5" w:rsidRPr="00E01D7E" w:rsidRDefault="00E679B3" w:rsidP="00136818">
      <w:pPr>
        <w:pStyle w:val="ListParagraph"/>
        <w:ind w:left="990" w:right="11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 xml:space="preserve">It shall entail selection of Bidder after adding scores of </w:t>
      </w:r>
      <w:r w:rsidR="00DE1FF5" w:rsidRPr="00E01D7E">
        <w:rPr>
          <w:rFonts w:ascii="Palatino Linotype" w:eastAsia="Arial" w:hAnsi="Palatino Linotype" w:cs="Times New Roman"/>
          <w:bCs/>
          <w:sz w:val="22"/>
          <w:szCs w:val="22"/>
        </w:rPr>
        <w:t>T</w:t>
      </w:r>
      <w:r w:rsidRPr="00E01D7E">
        <w:rPr>
          <w:rFonts w:ascii="Palatino Linotype" w:eastAsia="Arial" w:hAnsi="Palatino Linotype" w:cs="Times New Roman"/>
          <w:bCs/>
          <w:sz w:val="22"/>
          <w:szCs w:val="22"/>
        </w:rPr>
        <w:t xml:space="preserve">echnical and </w:t>
      </w:r>
      <w:r w:rsidR="00DE1FF5" w:rsidRPr="00E01D7E">
        <w:rPr>
          <w:rFonts w:ascii="Palatino Linotype" w:eastAsia="Arial" w:hAnsi="Palatino Linotype" w:cs="Times New Roman"/>
          <w:bCs/>
          <w:sz w:val="22"/>
          <w:szCs w:val="22"/>
        </w:rPr>
        <w:t>F</w:t>
      </w:r>
      <w:r w:rsidRPr="00E01D7E">
        <w:rPr>
          <w:rFonts w:ascii="Palatino Linotype" w:eastAsia="Arial" w:hAnsi="Palatino Linotype" w:cs="Times New Roman"/>
          <w:bCs/>
          <w:sz w:val="22"/>
          <w:szCs w:val="22"/>
        </w:rPr>
        <w:t>inancial</w:t>
      </w:r>
      <w:r w:rsidR="00DE1FF5" w:rsidRPr="00E01D7E">
        <w:rPr>
          <w:rFonts w:ascii="Palatino Linotype" w:eastAsia="Arial" w:hAnsi="Palatino Linotype" w:cs="Times New Roman"/>
          <w:bCs/>
          <w:sz w:val="22"/>
          <w:szCs w:val="22"/>
        </w:rPr>
        <w:t xml:space="preserve"> P</w:t>
      </w:r>
      <w:r w:rsidRPr="00E01D7E">
        <w:rPr>
          <w:rFonts w:ascii="Palatino Linotype" w:eastAsia="Arial" w:hAnsi="Palatino Linotype" w:cs="Times New Roman"/>
          <w:bCs/>
          <w:sz w:val="22"/>
          <w:szCs w:val="22"/>
        </w:rPr>
        <w:t>roposals with their respective weightage</w:t>
      </w:r>
      <w:r w:rsidR="00DE1FF5" w:rsidRPr="00E01D7E">
        <w:rPr>
          <w:rFonts w:ascii="Palatino Linotype" w:eastAsia="Arial" w:hAnsi="Palatino Linotype" w:cs="Times New Roman"/>
          <w:bCs/>
          <w:sz w:val="22"/>
          <w:szCs w:val="22"/>
        </w:rPr>
        <w:t xml:space="preserve">. </w:t>
      </w:r>
      <w:r w:rsidRPr="00E01D7E">
        <w:rPr>
          <w:rFonts w:ascii="Palatino Linotype" w:eastAsia="Arial" w:hAnsi="Palatino Linotype" w:cs="Times New Roman"/>
          <w:bCs/>
          <w:sz w:val="22"/>
          <w:szCs w:val="22"/>
        </w:rPr>
        <w:t xml:space="preserve">The weights </w:t>
      </w:r>
      <w:r w:rsidR="00DE1FF5" w:rsidRPr="00E01D7E">
        <w:rPr>
          <w:rFonts w:ascii="Palatino Linotype" w:eastAsia="Arial" w:hAnsi="Palatino Linotype" w:cs="Times New Roman"/>
          <w:bCs/>
          <w:sz w:val="22"/>
          <w:szCs w:val="22"/>
        </w:rPr>
        <w:t xml:space="preserve">assigned </w:t>
      </w:r>
      <w:r w:rsidRPr="00E01D7E">
        <w:rPr>
          <w:rFonts w:ascii="Palatino Linotype" w:eastAsia="Arial" w:hAnsi="Palatino Linotype" w:cs="Times New Roman"/>
          <w:bCs/>
          <w:sz w:val="22"/>
          <w:szCs w:val="22"/>
        </w:rPr>
        <w:t>to the Technical (T) and Financial (</w:t>
      </w:r>
      <w:r w:rsidR="00554028" w:rsidRPr="00E01D7E">
        <w:rPr>
          <w:rFonts w:ascii="Palatino Linotype" w:eastAsia="Arial" w:hAnsi="Palatino Linotype" w:cs="Times New Roman"/>
          <w:bCs/>
          <w:sz w:val="22"/>
          <w:szCs w:val="22"/>
        </w:rPr>
        <w:t>F</w:t>
      </w:r>
      <w:r w:rsidRPr="00E01D7E">
        <w:rPr>
          <w:rFonts w:ascii="Palatino Linotype" w:eastAsia="Arial" w:hAnsi="Palatino Linotype" w:cs="Times New Roman"/>
          <w:bCs/>
          <w:sz w:val="22"/>
          <w:szCs w:val="22"/>
        </w:rPr>
        <w:t>) Proposals are</w:t>
      </w:r>
      <w:r w:rsidR="00DD4A6F" w:rsidRPr="00E01D7E">
        <w:rPr>
          <w:rFonts w:ascii="Palatino Linotype" w:eastAsia="Arial" w:hAnsi="Palatino Linotype" w:cs="Times New Roman"/>
          <w:bCs/>
          <w:sz w:val="22"/>
          <w:szCs w:val="22"/>
        </w:rPr>
        <w:t xml:space="preserve"> 70% and 3</w:t>
      </w:r>
      <w:r w:rsidR="00DE1FF5" w:rsidRPr="00E01D7E">
        <w:rPr>
          <w:rFonts w:ascii="Palatino Linotype" w:eastAsia="Arial" w:hAnsi="Palatino Linotype" w:cs="Times New Roman"/>
          <w:bCs/>
          <w:sz w:val="22"/>
          <w:szCs w:val="22"/>
        </w:rPr>
        <w:t xml:space="preserve">0% resp. </w:t>
      </w:r>
    </w:p>
    <w:p w14:paraId="1111B02E" w14:textId="77777777" w:rsidR="00E679B3" w:rsidRPr="00E01D7E" w:rsidRDefault="00E679B3" w:rsidP="00AD5A5F">
      <w:pPr>
        <w:pStyle w:val="ListParagraph"/>
        <w:ind w:right="116"/>
        <w:contextualSpacing/>
        <w:rPr>
          <w:rFonts w:ascii="Palatino Linotype" w:eastAsia="Arial" w:hAnsi="Palatino Linotype"/>
          <w:bCs/>
          <w:sz w:val="22"/>
          <w:szCs w:val="22"/>
        </w:rPr>
      </w:pPr>
    </w:p>
    <w:p w14:paraId="6EA0961F" w14:textId="77777777" w:rsidR="00E679B3" w:rsidRPr="00E01D7E" w:rsidRDefault="00E679B3" w:rsidP="00136818">
      <w:pPr>
        <w:ind w:left="990"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Proposals will be ranked according to their combined technical (St) and financial (Sf) scores using the weights (T = the weight given to the Technical Proposal; P = the weight given to the Financial Proposal; T + P = 1) as following: </w:t>
      </w:r>
    </w:p>
    <w:p w14:paraId="21AC130F" w14:textId="77777777" w:rsidR="00E679B3" w:rsidRPr="00E01D7E" w:rsidRDefault="00E679B3" w:rsidP="00AD5A5F">
      <w:pPr>
        <w:ind w:left="720" w:right="116"/>
        <w:contextualSpacing/>
        <w:jc w:val="both"/>
        <w:rPr>
          <w:rFonts w:ascii="Palatino Linotype" w:eastAsia="Arial" w:hAnsi="Palatino Linotype"/>
          <w:bCs/>
          <w:sz w:val="22"/>
          <w:szCs w:val="22"/>
        </w:rPr>
      </w:pPr>
    </w:p>
    <w:p w14:paraId="6163DA39" w14:textId="77777777" w:rsidR="00E679B3" w:rsidRPr="00E01D7E" w:rsidRDefault="00E679B3" w:rsidP="00AD5A5F">
      <w:pPr>
        <w:ind w:left="1440"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lastRenderedPageBreak/>
        <w:t xml:space="preserve">S = St x T + Sf x P. </w:t>
      </w:r>
    </w:p>
    <w:p w14:paraId="4EB7AA40" w14:textId="77777777" w:rsidR="00E679B3" w:rsidRPr="00E01D7E" w:rsidRDefault="00E679B3" w:rsidP="00AD5A5F">
      <w:pPr>
        <w:ind w:left="720" w:right="116"/>
        <w:contextualSpacing/>
        <w:jc w:val="both"/>
        <w:rPr>
          <w:rFonts w:ascii="Palatino Linotype" w:eastAsia="Arial" w:hAnsi="Palatino Linotype"/>
          <w:bCs/>
          <w:sz w:val="22"/>
          <w:szCs w:val="22"/>
        </w:rPr>
      </w:pPr>
    </w:p>
    <w:p w14:paraId="770B4884" w14:textId="77777777" w:rsidR="00E679B3" w:rsidRDefault="00E679B3" w:rsidP="00136818">
      <w:pPr>
        <w:ind w:left="990"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The bidder with the highest score shall be selected.</w:t>
      </w:r>
    </w:p>
    <w:p w14:paraId="06E9E60B" w14:textId="77777777" w:rsidR="00A31814" w:rsidRPr="00E01D7E" w:rsidRDefault="00A31814" w:rsidP="00AD5A5F">
      <w:pPr>
        <w:ind w:left="720" w:right="116"/>
        <w:contextualSpacing/>
        <w:jc w:val="both"/>
        <w:rPr>
          <w:rFonts w:ascii="Palatino Linotype" w:eastAsia="Arial" w:hAnsi="Palatino Linotype"/>
          <w:bCs/>
          <w:sz w:val="22"/>
          <w:szCs w:val="22"/>
        </w:rPr>
      </w:pPr>
    </w:p>
    <w:p w14:paraId="562AF1A9" w14:textId="77777777" w:rsidR="00CF42C4" w:rsidRPr="00E01D7E" w:rsidRDefault="00CF42C4" w:rsidP="00AD5A5F">
      <w:pPr>
        <w:pStyle w:val="BodyText"/>
        <w:widowControl/>
        <w:numPr>
          <w:ilvl w:val="0"/>
          <w:numId w:val="3"/>
        </w:numPr>
        <w:autoSpaceDE/>
        <w:autoSpaceDN/>
        <w:ind w:right="116"/>
        <w:contextualSpacing/>
        <w:jc w:val="both"/>
        <w:rPr>
          <w:rFonts w:ascii="Palatino Linotype" w:eastAsia="Calibri" w:hAnsi="Palatino Linotype" w:cs="Calibri"/>
          <w:b/>
          <w:bCs/>
          <w:sz w:val="22"/>
          <w:szCs w:val="22"/>
        </w:rPr>
      </w:pPr>
      <w:r w:rsidRPr="00E01D7E">
        <w:rPr>
          <w:rFonts w:ascii="Palatino Linotype" w:eastAsia="Calibri" w:hAnsi="Palatino Linotype" w:cs="Calibri"/>
          <w:b/>
          <w:bCs/>
          <w:sz w:val="22"/>
          <w:szCs w:val="22"/>
        </w:rPr>
        <w:t>Corrigendum</w:t>
      </w:r>
      <w:r w:rsidRPr="00E01D7E">
        <w:rPr>
          <w:rFonts w:ascii="Palatino Linotype" w:eastAsia="Calibri" w:hAnsi="Palatino Linotype" w:cs="Calibri"/>
          <w:b/>
          <w:bCs/>
          <w:sz w:val="22"/>
          <w:szCs w:val="22"/>
        </w:rPr>
        <w:tab/>
      </w:r>
    </w:p>
    <w:p w14:paraId="4885CD0A" w14:textId="77777777" w:rsidR="00CF42C4" w:rsidRDefault="00CF42C4" w:rsidP="00136818">
      <w:pPr>
        <w:pStyle w:val="BodyText"/>
        <w:ind w:left="360" w:right="116"/>
        <w:contextualSpacing/>
        <w:jc w:val="both"/>
        <w:rPr>
          <w:rFonts w:ascii="Palatino Linotype" w:eastAsia="Calibri" w:hAnsi="Palatino Linotype" w:cs="Calibri"/>
          <w:sz w:val="22"/>
          <w:szCs w:val="22"/>
        </w:rPr>
      </w:pPr>
      <w:r w:rsidRPr="00E01D7E">
        <w:rPr>
          <w:rFonts w:ascii="Palatino Linotype" w:eastAsia="Calibri" w:hAnsi="Palatino Linotype" w:cs="Calibri"/>
          <w:sz w:val="22"/>
          <w:szCs w:val="22"/>
        </w:rPr>
        <w:t xml:space="preserve">At any time before the last date of submission of bids, PFCCL may, for any reason, whether at its own initiative or in response to a clarification requested by firm (Bidder), modify the RFP document. </w:t>
      </w:r>
      <w:r w:rsidRPr="00E01D7E">
        <w:rPr>
          <w:rFonts w:ascii="Palatino Linotype" w:hAnsi="Palatino Linotype" w:cs="Calibri"/>
          <w:bCs/>
          <w:sz w:val="22"/>
          <w:szCs w:val="22"/>
        </w:rPr>
        <w:t xml:space="preserve">Any Clarifications / Corrigendum / Addendums/Amendment etc. will be posted on PFCCL website viz. </w:t>
      </w:r>
      <w:hyperlink r:id="rId20" w:history="1">
        <w:r w:rsidRPr="00E01D7E">
          <w:rPr>
            <w:rStyle w:val="Hyperlink"/>
            <w:rFonts w:ascii="Palatino Linotype" w:hAnsi="Palatino Linotype" w:cs="Calibri"/>
            <w:bCs/>
            <w:sz w:val="22"/>
            <w:szCs w:val="22"/>
          </w:rPr>
          <w:t>https://pfcclindia</w:t>
        </w:r>
      </w:hyperlink>
      <w:r w:rsidRPr="00E01D7E">
        <w:rPr>
          <w:rFonts w:ascii="Palatino Linotype" w:hAnsi="Palatino Linotype" w:cs="Calibri"/>
          <w:bCs/>
          <w:sz w:val="22"/>
          <w:szCs w:val="22"/>
        </w:rPr>
        <w:t>.com/ and no individual communication will be sent. Posting on the website would be deemed as PFCCL having communicated to all prospective Bidders. The Clarifications / Corrigendum/ Addendums etc. thus communicated will form an integral part of the TENDER and succeed the relevant clauses for future reference. Such Corrigendum / Addendums/</w:t>
      </w:r>
      <w:r w:rsidR="00136818">
        <w:rPr>
          <w:rFonts w:ascii="Palatino Linotype" w:hAnsi="Palatino Linotype" w:cs="Calibri"/>
          <w:bCs/>
          <w:sz w:val="22"/>
          <w:szCs w:val="22"/>
        </w:rPr>
        <w:t xml:space="preserve"> </w:t>
      </w:r>
      <w:r w:rsidRPr="00E01D7E">
        <w:rPr>
          <w:rFonts w:ascii="Palatino Linotype" w:hAnsi="Palatino Linotype" w:cs="Calibri"/>
          <w:bCs/>
          <w:sz w:val="22"/>
          <w:szCs w:val="22"/>
        </w:rPr>
        <w:t>Amendment</w:t>
      </w:r>
      <w:r w:rsidRPr="00E01D7E">
        <w:rPr>
          <w:rFonts w:ascii="Palatino Linotype" w:eastAsia="Calibri" w:hAnsi="Palatino Linotype" w:cs="Calibri"/>
          <w:sz w:val="22"/>
          <w:szCs w:val="22"/>
        </w:rPr>
        <w:t xml:space="preserve"> will be binding on </w:t>
      </w:r>
      <w:proofErr w:type="gramStart"/>
      <w:r w:rsidRPr="00E01D7E">
        <w:rPr>
          <w:rFonts w:ascii="Palatino Linotype" w:eastAsia="Calibri" w:hAnsi="Palatino Linotype" w:cs="Calibri"/>
          <w:sz w:val="22"/>
          <w:szCs w:val="22"/>
        </w:rPr>
        <w:t>Bidders</w:t>
      </w:r>
      <w:proofErr w:type="gramEnd"/>
      <w:r w:rsidRPr="00E01D7E">
        <w:rPr>
          <w:rFonts w:ascii="Palatino Linotype" w:eastAsia="Calibri" w:hAnsi="Palatino Linotype" w:cs="Calibri"/>
          <w:sz w:val="22"/>
          <w:szCs w:val="22"/>
        </w:rPr>
        <w:t xml:space="preserve"> and they will give due consideration to the same, while they submit their Bids, and would invariably enclose documents/ information, as required, on account of the amendment, as a part of the bid. PFCCL may, at its discretion, extend the deadline for the submission of bids.</w:t>
      </w:r>
    </w:p>
    <w:p w14:paraId="5017E102" w14:textId="77777777" w:rsidR="00D1380E" w:rsidRDefault="00D1380E" w:rsidP="00AD5A5F">
      <w:pPr>
        <w:pStyle w:val="BodyText"/>
        <w:ind w:left="540" w:right="116"/>
        <w:contextualSpacing/>
        <w:jc w:val="both"/>
        <w:rPr>
          <w:rFonts w:ascii="Palatino Linotype" w:eastAsia="Calibri" w:hAnsi="Palatino Linotype" w:cs="Calibri"/>
          <w:sz w:val="22"/>
          <w:szCs w:val="22"/>
        </w:rPr>
      </w:pPr>
    </w:p>
    <w:p w14:paraId="3F1FE48A" w14:textId="77777777" w:rsidR="00CF42C4" w:rsidRPr="00E01D7E" w:rsidRDefault="00CF42C4" w:rsidP="00AD5A5F">
      <w:pPr>
        <w:pStyle w:val="BodyText"/>
        <w:widowControl/>
        <w:numPr>
          <w:ilvl w:val="0"/>
          <w:numId w:val="3"/>
        </w:numPr>
        <w:autoSpaceDE/>
        <w:autoSpaceDN/>
        <w:ind w:right="116"/>
        <w:contextualSpacing/>
        <w:jc w:val="both"/>
        <w:rPr>
          <w:rFonts w:ascii="Palatino Linotype" w:hAnsi="Palatino Linotype" w:cs="Calibri"/>
          <w:b/>
          <w:sz w:val="22"/>
          <w:szCs w:val="22"/>
        </w:rPr>
      </w:pPr>
      <w:r w:rsidRPr="00E01D7E">
        <w:rPr>
          <w:rFonts w:ascii="Palatino Linotype" w:hAnsi="Palatino Linotype" w:cs="Calibri"/>
          <w:b/>
          <w:sz w:val="22"/>
          <w:szCs w:val="22"/>
        </w:rPr>
        <w:t>Integrity Pact</w:t>
      </w:r>
    </w:p>
    <w:p w14:paraId="458F61AB" w14:textId="77777777" w:rsidR="00CF42C4" w:rsidRDefault="00CF42C4" w:rsidP="00136818">
      <w:pPr>
        <w:pStyle w:val="BodyText"/>
        <w:ind w:left="360" w:right="116"/>
        <w:contextualSpacing/>
        <w:jc w:val="both"/>
        <w:rPr>
          <w:rFonts w:ascii="Palatino Linotype" w:hAnsi="Palatino Linotype" w:cs="Calibri"/>
          <w:bCs/>
          <w:sz w:val="22"/>
          <w:szCs w:val="22"/>
        </w:rPr>
      </w:pPr>
      <w:r w:rsidRPr="00E01D7E">
        <w:rPr>
          <w:rFonts w:ascii="Palatino Linotype" w:hAnsi="Palatino Linotype" w:cs="Calibri"/>
          <w:bCs/>
          <w:sz w:val="22"/>
          <w:szCs w:val="22"/>
        </w:rPr>
        <w:t>Bidder is required to sign the Integrity Pact with PFCCL as per format &amp; terms and conditions enclosed with tender. The attached copy of the Integrity Pact at Form-1(I) shall be included in the Bid submitted by the Bidder. In case a Bidder does not sign the Integrity Pact, their bid shall be liable for rejection.</w:t>
      </w:r>
    </w:p>
    <w:p w14:paraId="28A2A74D" w14:textId="77777777" w:rsidR="00822110" w:rsidRPr="00E01D7E" w:rsidRDefault="00822110" w:rsidP="00AD5A5F">
      <w:pPr>
        <w:pStyle w:val="BodyText"/>
        <w:ind w:left="450" w:right="116"/>
        <w:contextualSpacing/>
        <w:jc w:val="both"/>
        <w:rPr>
          <w:rFonts w:ascii="Palatino Linotype" w:hAnsi="Palatino Linotype" w:cs="Calibri"/>
          <w:bCs/>
          <w:sz w:val="22"/>
          <w:szCs w:val="22"/>
        </w:rPr>
      </w:pPr>
    </w:p>
    <w:p w14:paraId="02F90812" w14:textId="77777777" w:rsidR="00271F2B" w:rsidRPr="00E01D7E" w:rsidRDefault="00271F2B" w:rsidP="00AD5A5F">
      <w:pPr>
        <w:pStyle w:val="Heading4"/>
        <w:numPr>
          <w:ilvl w:val="0"/>
          <w:numId w:val="3"/>
        </w:numPr>
        <w:tabs>
          <w:tab w:val="left" w:pos="0"/>
        </w:tabs>
        <w:ind w:left="426" w:right="116" w:hanging="426"/>
        <w:contextualSpacing/>
        <w:jc w:val="both"/>
        <w:rPr>
          <w:rFonts w:ascii="Palatino Linotype" w:hAnsi="Palatino Linotype"/>
          <w:color w:val="000000"/>
          <w:sz w:val="22"/>
          <w:szCs w:val="22"/>
        </w:rPr>
      </w:pPr>
      <w:r w:rsidRPr="00E01D7E">
        <w:rPr>
          <w:rFonts w:ascii="Palatino Linotype" w:hAnsi="Palatino Linotype"/>
          <w:color w:val="000000"/>
          <w:sz w:val="22"/>
          <w:szCs w:val="22"/>
        </w:rPr>
        <w:t>Contract Performance Guarantee (CPG)</w:t>
      </w:r>
    </w:p>
    <w:p w14:paraId="26B75EE0" w14:textId="77777777" w:rsidR="00271F2B" w:rsidRDefault="00271F2B" w:rsidP="00136818">
      <w:pPr>
        <w:pStyle w:val="BodyText"/>
        <w:tabs>
          <w:tab w:val="left" w:pos="0"/>
        </w:tabs>
        <w:ind w:left="426"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In the event of an award, the selected </w:t>
      </w:r>
      <w:r w:rsidR="00422FD2"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within thirty (30) days of issue of Letter of Award</w:t>
      </w:r>
      <w:r w:rsidR="000E3A68" w:rsidRPr="00E01D7E">
        <w:rPr>
          <w:rFonts w:ascii="Palatino Linotype" w:hAnsi="Palatino Linotype"/>
          <w:color w:val="000000"/>
          <w:sz w:val="22"/>
          <w:szCs w:val="22"/>
        </w:rPr>
        <w:t xml:space="preserve"> (</w:t>
      </w:r>
      <w:proofErr w:type="spellStart"/>
      <w:r w:rsidR="000E3A68" w:rsidRPr="00E01D7E">
        <w:rPr>
          <w:rFonts w:ascii="Palatino Linotype" w:hAnsi="Palatino Linotype"/>
          <w:color w:val="000000"/>
          <w:sz w:val="22"/>
          <w:szCs w:val="22"/>
        </w:rPr>
        <w:t>LoA</w:t>
      </w:r>
      <w:proofErr w:type="spellEnd"/>
      <w:r w:rsidR="000E3A68" w:rsidRPr="00E01D7E">
        <w:rPr>
          <w:rFonts w:ascii="Palatino Linotype" w:hAnsi="Palatino Linotype"/>
          <w:color w:val="000000"/>
          <w:sz w:val="22"/>
          <w:szCs w:val="22"/>
        </w:rPr>
        <w:t>)</w:t>
      </w:r>
      <w:r w:rsidRPr="00E01D7E">
        <w:rPr>
          <w:rFonts w:ascii="Palatino Linotype" w:hAnsi="Palatino Linotype"/>
          <w:color w:val="000000"/>
          <w:sz w:val="22"/>
          <w:szCs w:val="22"/>
        </w:rPr>
        <w:t xml:space="preserve"> from PFCCL, will be required to arrange submission of CPG in the form of a Bank Guarantee (BG) equivalent to </w:t>
      </w:r>
      <w:r w:rsidR="000B3879" w:rsidRPr="00E01D7E">
        <w:rPr>
          <w:rFonts w:ascii="Palatino Linotype" w:hAnsi="Palatino Linotype"/>
          <w:color w:val="000000"/>
          <w:sz w:val="22"/>
          <w:szCs w:val="22"/>
        </w:rPr>
        <w:t>3</w:t>
      </w:r>
      <w:r w:rsidRPr="00E01D7E">
        <w:rPr>
          <w:rFonts w:ascii="Palatino Linotype" w:hAnsi="Palatino Linotype"/>
          <w:color w:val="000000"/>
          <w:sz w:val="22"/>
          <w:szCs w:val="22"/>
        </w:rPr>
        <w:t>% (</w:t>
      </w:r>
      <w:r w:rsidR="000B3879" w:rsidRPr="00E01D7E">
        <w:rPr>
          <w:rFonts w:ascii="Palatino Linotype" w:hAnsi="Palatino Linotype"/>
          <w:color w:val="000000"/>
          <w:sz w:val="22"/>
          <w:szCs w:val="22"/>
        </w:rPr>
        <w:t xml:space="preserve">three </w:t>
      </w:r>
      <w:r w:rsidRPr="00E01D7E">
        <w:rPr>
          <w:rFonts w:ascii="Palatino Linotype" w:hAnsi="Palatino Linotype"/>
          <w:color w:val="000000"/>
          <w:sz w:val="22"/>
          <w:szCs w:val="22"/>
        </w:rPr>
        <w:t xml:space="preserve">Percent) of the total consultancy fee.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shall </w:t>
      </w:r>
      <w:r w:rsidR="00761792" w:rsidRPr="00E01D7E">
        <w:rPr>
          <w:rFonts w:ascii="Palatino Linotype" w:hAnsi="Palatino Linotype"/>
          <w:color w:val="000000"/>
          <w:sz w:val="22"/>
          <w:szCs w:val="22"/>
        </w:rPr>
        <w:t>provide the name and contact details</w:t>
      </w:r>
      <w:r w:rsidRPr="00E01D7E">
        <w:rPr>
          <w:rFonts w:ascii="Palatino Linotype" w:hAnsi="Palatino Linotype"/>
          <w:color w:val="000000"/>
          <w:sz w:val="22"/>
          <w:szCs w:val="22"/>
        </w:rPr>
        <w:t xml:space="preserve"> of the executives </w:t>
      </w:r>
      <w:r w:rsidR="00761792" w:rsidRPr="00E01D7E">
        <w:rPr>
          <w:rFonts w:ascii="Palatino Linotype" w:hAnsi="Palatino Linotype"/>
          <w:color w:val="000000"/>
          <w:sz w:val="22"/>
          <w:szCs w:val="22"/>
        </w:rPr>
        <w:t>associated with the assignment</w:t>
      </w:r>
      <w:r w:rsidRPr="00E01D7E">
        <w:rPr>
          <w:rFonts w:ascii="Palatino Linotype" w:hAnsi="Palatino Linotype"/>
          <w:color w:val="000000"/>
          <w:sz w:val="22"/>
          <w:szCs w:val="22"/>
        </w:rPr>
        <w:t>. The CPG should be as per PFCCL’s proforma and should be kept valid up</w:t>
      </w:r>
      <w:r w:rsidR="00136818">
        <w:rPr>
          <w:rFonts w:ascii="Palatino Linotype" w:hAnsi="Palatino Linotype"/>
          <w:color w:val="000000"/>
          <w:sz w:val="22"/>
          <w:szCs w:val="22"/>
        </w:rPr>
        <w:t xml:space="preserve"> </w:t>
      </w:r>
      <w:r w:rsidRPr="00E01D7E">
        <w:rPr>
          <w:rFonts w:ascii="Palatino Linotype" w:hAnsi="Palatino Linotype"/>
          <w:color w:val="000000"/>
          <w:sz w:val="22"/>
          <w:szCs w:val="22"/>
        </w:rPr>
        <w:t>to</w:t>
      </w:r>
      <w:r w:rsidR="00116D86">
        <w:rPr>
          <w:rFonts w:ascii="Palatino Linotype" w:hAnsi="Palatino Linotype"/>
          <w:color w:val="000000"/>
          <w:sz w:val="22"/>
          <w:szCs w:val="22"/>
        </w:rPr>
        <w:t xml:space="preserve"> </w:t>
      </w:r>
      <w:r w:rsidR="001D3093" w:rsidRPr="00E01D7E">
        <w:rPr>
          <w:rFonts w:ascii="Palatino Linotype" w:hAnsi="Palatino Linotype"/>
          <w:color w:val="000000"/>
          <w:sz w:val="22"/>
          <w:szCs w:val="22"/>
        </w:rPr>
        <w:t>42</w:t>
      </w:r>
      <w:r w:rsidR="00116D86">
        <w:rPr>
          <w:rFonts w:ascii="Palatino Linotype" w:hAnsi="Palatino Linotype"/>
          <w:color w:val="000000"/>
          <w:sz w:val="22"/>
          <w:szCs w:val="22"/>
        </w:rPr>
        <w:t xml:space="preserve"> </w:t>
      </w:r>
      <w:r w:rsidRPr="00E01D7E">
        <w:rPr>
          <w:rFonts w:ascii="Palatino Linotype" w:hAnsi="Palatino Linotype"/>
          <w:b/>
          <w:color w:val="000000"/>
          <w:sz w:val="22"/>
          <w:szCs w:val="22"/>
        </w:rPr>
        <w:t>(</w:t>
      </w:r>
      <w:proofErr w:type="gramStart"/>
      <w:r w:rsidR="001D3093" w:rsidRPr="00E01D7E">
        <w:rPr>
          <w:rFonts w:ascii="Palatino Linotype" w:hAnsi="Palatino Linotype"/>
          <w:b/>
          <w:color w:val="000000"/>
          <w:sz w:val="22"/>
          <w:szCs w:val="22"/>
        </w:rPr>
        <w:t>Forty Two</w:t>
      </w:r>
      <w:proofErr w:type="gramEnd"/>
      <w:r w:rsidRPr="00E01D7E">
        <w:rPr>
          <w:rFonts w:ascii="Palatino Linotype" w:hAnsi="Palatino Linotype"/>
          <w:b/>
          <w:color w:val="000000"/>
          <w:sz w:val="22"/>
          <w:szCs w:val="22"/>
        </w:rPr>
        <w:t>) months</w:t>
      </w:r>
      <w:r w:rsidRPr="00E01D7E">
        <w:rPr>
          <w:rFonts w:ascii="Palatino Linotype" w:hAnsi="Palatino Linotype"/>
          <w:color w:val="000000"/>
          <w:sz w:val="22"/>
          <w:szCs w:val="22"/>
        </w:rPr>
        <w:t xml:space="preserve"> from the </w:t>
      </w:r>
      <w:r w:rsidR="001D3093" w:rsidRPr="00E01D7E">
        <w:rPr>
          <w:rFonts w:ascii="Palatino Linotype" w:hAnsi="Palatino Linotype"/>
          <w:color w:val="000000"/>
          <w:sz w:val="22"/>
          <w:szCs w:val="22"/>
        </w:rPr>
        <w:t>Letter of Award</w:t>
      </w:r>
      <w:r w:rsidRPr="00E01D7E">
        <w:rPr>
          <w:rFonts w:ascii="Palatino Linotype" w:hAnsi="Palatino Linotype"/>
          <w:color w:val="000000"/>
          <w:sz w:val="22"/>
          <w:szCs w:val="22"/>
        </w:rPr>
        <w:t xml:space="preserve"> which shall be extended till completion of the assignment, whichever is later.</w:t>
      </w:r>
    </w:p>
    <w:p w14:paraId="63BF8407" w14:textId="77777777" w:rsidR="00136818" w:rsidRPr="00E01D7E" w:rsidRDefault="00136818" w:rsidP="00136818">
      <w:pPr>
        <w:pStyle w:val="BodyText"/>
        <w:tabs>
          <w:tab w:val="left" w:pos="0"/>
        </w:tabs>
        <w:ind w:left="426" w:right="116"/>
        <w:contextualSpacing/>
        <w:jc w:val="both"/>
        <w:rPr>
          <w:rFonts w:ascii="Palatino Linotype" w:hAnsi="Palatino Linotype"/>
          <w:color w:val="000000"/>
          <w:sz w:val="22"/>
          <w:szCs w:val="22"/>
        </w:rPr>
      </w:pPr>
    </w:p>
    <w:p w14:paraId="4538EA6B" w14:textId="77777777" w:rsidR="00BF6D29" w:rsidRPr="002E5C6E" w:rsidRDefault="00271F2B" w:rsidP="002E5C6E">
      <w:pPr>
        <w:pStyle w:val="Heading4"/>
        <w:numPr>
          <w:ilvl w:val="0"/>
          <w:numId w:val="3"/>
        </w:numPr>
        <w:tabs>
          <w:tab w:val="left" w:pos="0"/>
        </w:tabs>
        <w:ind w:left="426" w:right="116" w:hanging="426"/>
        <w:contextualSpacing/>
        <w:jc w:val="both"/>
        <w:rPr>
          <w:rFonts w:ascii="Palatino Linotype" w:hAnsi="Palatino Linotype"/>
          <w:color w:val="000000"/>
          <w:sz w:val="22"/>
          <w:szCs w:val="22"/>
        </w:rPr>
      </w:pPr>
      <w:r w:rsidRPr="00E01D7E">
        <w:rPr>
          <w:rFonts w:ascii="Palatino Linotype" w:hAnsi="Palatino Linotype"/>
          <w:color w:val="000000"/>
          <w:sz w:val="22"/>
          <w:szCs w:val="22"/>
        </w:rPr>
        <w:t>Contract Agreement</w:t>
      </w:r>
    </w:p>
    <w:p w14:paraId="3385D799" w14:textId="77777777" w:rsidR="00A2599E" w:rsidRPr="00E01D7E" w:rsidRDefault="00271F2B" w:rsidP="00874345">
      <w:pPr>
        <w:pStyle w:val="Heading4"/>
        <w:numPr>
          <w:ilvl w:val="1"/>
          <w:numId w:val="89"/>
        </w:numPr>
        <w:ind w:left="900" w:right="116"/>
        <w:contextualSpacing/>
        <w:jc w:val="both"/>
        <w:rPr>
          <w:rFonts w:ascii="Palatino Linotype" w:hAnsi="Palatino Linotype"/>
          <w:b w:val="0"/>
          <w:color w:val="000000"/>
          <w:sz w:val="22"/>
          <w:szCs w:val="22"/>
        </w:rPr>
      </w:pPr>
      <w:r w:rsidRPr="00BF6D29">
        <w:rPr>
          <w:rFonts w:ascii="Palatino Linotype" w:hAnsi="Palatino Linotype"/>
          <w:b w:val="0"/>
          <w:color w:val="000000"/>
          <w:sz w:val="22"/>
          <w:szCs w:val="22"/>
        </w:rPr>
        <w:t>In</w:t>
      </w:r>
      <w:r w:rsidRPr="00E01D7E">
        <w:rPr>
          <w:rFonts w:ascii="Palatino Linotype" w:hAnsi="Palatino Linotype"/>
          <w:b w:val="0"/>
          <w:color w:val="000000"/>
          <w:sz w:val="22"/>
          <w:szCs w:val="22"/>
        </w:rPr>
        <w:t xml:space="preserve"> the event of award, the selected </w:t>
      </w:r>
      <w:r w:rsidR="00422FD2" w:rsidRPr="00E01D7E">
        <w:rPr>
          <w:rFonts w:ascii="Palatino Linotype" w:hAnsi="Palatino Linotype"/>
          <w:b w:val="0"/>
          <w:color w:val="000000"/>
          <w:sz w:val="22"/>
          <w:szCs w:val="22"/>
        </w:rPr>
        <w:t>firm</w:t>
      </w:r>
      <w:r w:rsidRPr="00E01D7E">
        <w:rPr>
          <w:rFonts w:ascii="Palatino Linotype" w:hAnsi="Palatino Linotype"/>
          <w:b w:val="0"/>
          <w:color w:val="000000"/>
          <w:sz w:val="22"/>
          <w:szCs w:val="22"/>
        </w:rPr>
        <w:t xml:space="preserve"> (“</w:t>
      </w:r>
      <w:r w:rsidR="00BB26C6" w:rsidRPr="00E01D7E">
        <w:rPr>
          <w:rFonts w:ascii="Palatino Linotype" w:hAnsi="Palatino Linotype"/>
          <w:color w:val="000000"/>
          <w:sz w:val="22"/>
          <w:szCs w:val="22"/>
        </w:rPr>
        <w:t>Consulting</w:t>
      </w:r>
      <w:r w:rsidR="000B3879" w:rsidRPr="00E01D7E">
        <w:rPr>
          <w:rFonts w:ascii="Palatino Linotype" w:hAnsi="Palatino Linotype"/>
          <w:color w:val="000000"/>
          <w:sz w:val="22"/>
          <w:szCs w:val="22"/>
        </w:rPr>
        <w:t xml:space="preserve"> Agency</w:t>
      </w:r>
      <w:r w:rsidRPr="00E01D7E">
        <w:rPr>
          <w:rFonts w:ascii="Palatino Linotype" w:hAnsi="Palatino Linotype"/>
          <w:b w:val="0"/>
          <w:color w:val="000000"/>
          <w:sz w:val="22"/>
          <w:szCs w:val="22"/>
        </w:rPr>
        <w:t>”) will be required to enter into a Contract Agreement with the PFCCL.</w:t>
      </w:r>
    </w:p>
    <w:p w14:paraId="30ACE26C" w14:textId="77777777" w:rsidR="00A2599E" w:rsidRPr="00E01D7E" w:rsidRDefault="00271F2B" w:rsidP="00874345">
      <w:pPr>
        <w:pStyle w:val="Heading4"/>
        <w:numPr>
          <w:ilvl w:val="1"/>
          <w:numId w:val="89"/>
        </w:numPr>
        <w:tabs>
          <w:tab w:val="left" w:pos="0"/>
        </w:tabs>
        <w:ind w:left="900" w:right="116"/>
        <w:contextualSpacing/>
        <w:jc w:val="both"/>
        <w:rPr>
          <w:rFonts w:ascii="Palatino Linotype" w:hAnsi="Palatino Linotype"/>
          <w:b w:val="0"/>
          <w:color w:val="000000"/>
          <w:sz w:val="22"/>
          <w:szCs w:val="22"/>
        </w:rPr>
      </w:pPr>
      <w:r w:rsidRPr="00E01D7E">
        <w:rPr>
          <w:rFonts w:ascii="Palatino Linotype" w:hAnsi="Palatino Linotype"/>
          <w:b w:val="0"/>
          <w:color w:val="000000"/>
          <w:sz w:val="22"/>
          <w:szCs w:val="22"/>
        </w:rPr>
        <w:t xml:space="preserve">Formal Contract Agreement will be executed on </w:t>
      </w:r>
      <w:proofErr w:type="gramStart"/>
      <w:r w:rsidR="000E3A68" w:rsidRPr="00E01D7E">
        <w:rPr>
          <w:rFonts w:ascii="Palatino Linotype" w:hAnsi="Palatino Linotype"/>
          <w:b w:val="0"/>
          <w:color w:val="000000"/>
          <w:sz w:val="22"/>
          <w:szCs w:val="22"/>
        </w:rPr>
        <w:t>Non-judicial</w:t>
      </w:r>
      <w:proofErr w:type="gramEnd"/>
      <w:r w:rsidR="000E3A68" w:rsidRPr="00E01D7E">
        <w:rPr>
          <w:rFonts w:ascii="Palatino Linotype" w:hAnsi="Palatino Linotype"/>
          <w:b w:val="0"/>
          <w:color w:val="000000"/>
          <w:sz w:val="22"/>
          <w:szCs w:val="22"/>
        </w:rPr>
        <w:t xml:space="preserve"> stamp paper of Rs.</w:t>
      </w:r>
      <w:r w:rsidRPr="00E01D7E">
        <w:rPr>
          <w:rFonts w:ascii="Palatino Linotype" w:hAnsi="Palatino Linotype"/>
          <w:b w:val="0"/>
          <w:color w:val="000000"/>
          <w:sz w:val="22"/>
          <w:szCs w:val="22"/>
        </w:rPr>
        <w:t>100/- (R</w:t>
      </w:r>
      <w:r w:rsidR="000E3A68" w:rsidRPr="00E01D7E">
        <w:rPr>
          <w:rFonts w:ascii="Palatino Linotype" w:hAnsi="Palatino Linotype"/>
          <w:b w:val="0"/>
          <w:color w:val="000000"/>
          <w:sz w:val="22"/>
          <w:szCs w:val="22"/>
        </w:rPr>
        <w:t>upees</w:t>
      </w:r>
      <w:r w:rsidR="00BF6D29">
        <w:rPr>
          <w:rFonts w:ascii="Palatino Linotype" w:hAnsi="Palatino Linotype"/>
          <w:b w:val="0"/>
          <w:color w:val="000000"/>
          <w:sz w:val="22"/>
          <w:szCs w:val="22"/>
        </w:rPr>
        <w:t xml:space="preserve"> </w:t>
      </w:r>
      <w:r w:rsidR="000E3A68" w:rsidRPr="00E01D7E">
        <w:rPr>
          <w:rFonts w:ascii="Palatino Linotype" w:hAnsi="Palatino Linotype"/>
          <w:b w:val="0"/>
          <w:color w:val="000000"/>
          <w:sz w:val="22"/>
          <w:szCs w:val="22"/>
        </w:rPr>
        <w:t>One H</w:t>
      </w:r>
      <w:r w:rsidRPr="00E01D7E">
        <w:rPr>
          <w:rFonts w:ascii="Palatino Linotype" w:hAnsi="Palatino Linotype"/>
          <w:b w:val="0"/>
          <w:color w:val="000000"/>
          <w:sz w:val="22"/>
          <w:szCs w:val="22"/>
        </w:rPr>
        <w:t xml:space="preserve">undred </w:t>
      </w:r>
      <w:r w:rsidR="000E3A68" w:rsidRPr="00E01D7E">
        <w:rPr>
          <w:rFonts w:ascii="Palatino Linotype" w:hAnsi="Palatino Linotype"/>
          <w:b w:val="0"/>
          <w:color w:val="000000"/>
          <w:sz w:val="22"/>
          <w:szCs w:val="22"/>
        </w:rPr>
        <w:t>O</w:t>
      </w:r>
      <w:r w:rsidRPr="00E01D7E">
        <w:rPr>
          <w:rFonts w:ascii="Palatino Linotype" w:hAnsi="Palatino Linotype"/>
          <w:b w:val="0"/>
          <w:color w:val="000000"/>
          <w:sz w:val="22"/>
          <w:szCs w:val="22"/>
        </w:rPr>
        <w:t>nly) as per the format provided by PFCCL. Two sets of Non-Judicial Stamp papers of Rs.100/- each and water mark papers to be purchased from Delhi State.</w:t>
      </w:r>
    </w:p>
    <w:p w14:paraId="73771AE7" w14:textId="77777777" w:rsidR="00A2599E" w:rsidRPr="00E01D7E" w:rsidRDefault="00271F2B" w:rsidP="00874345">
      <w:pPr>
        <w:pStyle w:val="Heading4"/>
        <w:numPr>
          <w:ilvl w:val="1"/>
          <w:numId w:val="89"/>
        </w:numPr>
        <w:tabs>
          <w:tab w:val="left" w:pos="0"/>
        </w:tabs>
        <w:ind w:left="900" w:right="116"/>
        <w:contextualSpacing/>
        <w:jc w:val="both"/>
        <w:rPr>
          <w:rFonts w:ascii="Palatino Linotype" w:hAnsi="Palatino Linotype"/>
          <w:b w:val="0"/>
          <w:color w:val="000000"/>
          <w:sz w:val="22"/>
          <w:szCs w:val="22"/>
        </w:rPr>
      </w:pPr>
      <w:r w:rsidRPr="00E01D7E">
        <w:rPr>
          <w:rFonts w:ascii="Palatino Linotype" w:hAnsi="Palatino Linotype"/>
          <w:b w:val="0"/>
          <w:color w:val="000000"/>
          <w:sz w:val="22"/>
          <w:szCs w:val="22"/>
        </w:rPr>
        <w:t xml:space="preserve">The Agreement will be signed in two originals and the </w:t>
      </w:r>
      <w:r w:rsidR="00BB26C6" w:rsidRPr="00E01D7E">
        <w:rPr>
          <w:rFonts w:ascii="Palatino Linotype" w:hAnsi="Palatino Linotype"/>
          <w:b w:val="0"/>
          <w:color w:val="000000"/>
          <w:sz w:val="22"/>
          <w:szCs w:val="22"/>
        </w:rPr>
        <w:t>Firm</w:t>
      </w:r>
      <w:r w:rsidR="00BF6D29">
        <w:rPr>
          <w:rFonts w:ascii="Palatino Linotype" w:hAnsi="Palatino Linotype"/>
          <w:b w:val="0"/>
          <w:color w:val="000000"/>
          <w:sz w:val="22"/>
          <w:szCs w:val="22"/>
        </w:rPr>
        <w:t xml:space="preserve"> </w:t>
      </w:r>
      <w:r w:rsidRPr="00E01D7E">
        <w:rPr>
          <w:rFonts w:ascii="Palatino Linotype" w:hAnsi="Palatino Linotype"/>
          <w:b w:val="0"/>
          <w:color w:val="000000"/>
          <w:sz w:val="22"/>
          <w:szCs w:val="22"/>
        </w:rPr>
        <w:t>shall be provided with one signed original Agreement</w:t>
      </w:r>
    </w:p>
    <w:p w14:paraId="3B500FAC" w14:textId="77777777" w:rsidR="00A2599E" w:rsidRPr="00E01D7E" w:rsidRDefault="00271F2B" w:rsidP="00874345">
      <w:pPr>
        <w:pStyle w:val="Heading4"/>
        <w:numPr>
          <w:ilvl w:val="1"/>
          <w:numId w:val="89"/>
        </w:numPr>
        <w:tabs>
          <w:tab w:val="left" w:pos="0"/>
        </w:tabs>
        <w:ind w:left="900" w:right="116"/>
        <w:contextualSpacing/>
        <w:jc w:val="both"/>
        <w:rPr>
          <w:rFonts w:ascii="Palatino Linotype" w:hAnsi="Palatino Linotype"/>
          <w:b w:val="0"/>
          <w:color w:val="000000"/>
          <w:sz w:val="22"/>
          <w:szCs w:val="22"/>
        </w:rPr>
      </w:pPr>
      <w:r w:rsidRPr="00E01D7E">
        <w:rPr>
          <w:rFonts w:ascii="Palatino Linotype" w:hAnsi="Palatino Linotype"/>
          <w:b w:val="0"/>
          <w:color w:val="000000"/>
          <w:sz w:val="22"/>
          <w:szCs w:val="22"/>
        </w:rPr>
        <w:t xml:space="preserve">The date of execution of the </w:t>
      </w:r>
      <w:r w:rsidR="000E3A68" w:rsidRPr="00E01D7E">
        <w:rPr>
          <w:rFonts w:ascii="Palatino Linotype" w:hAnsi="Palatino Linotype"/>
          <w:b w:val="0"/>
          <w:color w:val="000000"/>
          <w:sz w:val="22"/>
          <w:szCs w:val="22"/>
        </w:rPr>
        <w:t>C</w:t>
      </w:r>
      <w:r w:rsidRPr="00E01D7E">
        <w:rPr>
          <w:rFonts w:ascii="Palatino Linotype" w:hAnsi="Palatino Linotype"/>
          <w:b w:val="0"/>
          <w:color w:val="000000"/>
          <w:sz w:val="22"/>
          <w:szCs w:val="22"/>
        </w:rPr>
        <w:t xml:space="preserve">ontract </w:t>
      </w:r>
      <w:r w:rsidR="000E3A68" w:rsidRPr="00E01D7E">
        <w:rPr>
          <w:rFonts w:ascii="Palatino Linotype" w:hAnsi="Palatino Linotype"/>
          <w:b w:val="0"/>
          <w:color w:val="000000"/>
          <w:sz w:val="22"/>
          <w:szCs w:val="22"/>
        </w:rPr>
        <w:t>A</w:t>
      </w:r>
      <w:r w:rsidRPr="00E01D7E">
        <w:rPr>
          <w:rFonts w:ascii="Palatino Linotype" w:hAnsi="Palatino Linotype"/>
          <w:b w:val="0"/>
          <w:color w:val="000000"/>
          <w:sz w:val="22"/>
          <w:szCs w:val="22"/>
        </w:rPr>
        <w:t>greement in no case shall alter the date of start or completion period of the work.</w:t>
      </w:r>
    </w:p>
    <w:p w14:paraId="097607CA" w14:textId="77777777" w:rsidR="00271F2B" w:rsidRDefault="00271F2B" w:rsidP="00874345">
      <w:pPr>
        <w:pStyle w:val="Heading4"/>
        <w:numPr>
          <w:ilvl w:val="1"/>
          <w:numId w:val="89"/>
        </w:numPr>
        <w:tabs>
          <w:tab w:val="left" w:pos="0"/>
        </w:tabs>
        <w:ind w:left="900" w:right="116"/>
        <w:contextualSpacing/>
        <w:jc w:val="both"/>
        <w:rPr>
          <w:rFonts w:ascii="Palatino Linotype" w:hAnsi="Palatino Linotype"/>
          <w:b w:val="0"/>
          <w:color w:val="000000"/>
          <w:sz w:val="22"/>
          <w:szCs w:val="22"/>
        </w:rPr>
      </w:pPr>
      <w:r w:rsidRPr="00E01D7E">
        <w:rPr>
          <w:rFonts w:ascii="Palatino Linotype" w:hAnsi="Palatino Linotype"/>
          <w:b w:val="0"/>
          <w:color w:val="000000"/>
          <w:sz w:val="22"/>
          <w:szCs w:val="22"/>
        </w:rPr>
        <w:t xml:space="preserve">Till the time a “Contract Agreement” is prepared and executed, the </w:t>
      </w:r>
      <w:proofErr w:type="spellStart"/>
      <w:r w:rsidRPr="00E01D7E">
        <w:rPr>
          <w:rFonts w:ascii="Palatino Linotype" w:hAnsi="Palatino Linotype"/>
          <w:b w:val="0"/>
          <w:color w:val="000000"/>
          <w:sz w:val="22"/>
          <w:szCs w:val="22"/>
        </w:rPr>
        <w:t>L</w:t>
      </w:r>
      <w:r w:rsidR="000E3A68" w:rsidRPr="00E01D7E">
        <w:rPr>
          <w:rFonts w:ascii="Palatino Linotype" w:hAnsi="Palatino Linotype"/>
          <w:b w:val="0"/>
          <w:color w:val="000000"/>
          <w:sz w:val="22"/>
          <w:szCs w:val="22"/>
        </w:rPr>
        <w:t>oA</w:t>
      </w:r>
      <w:proofErr w:type="spellEnd"/>
      <w:r w:rsidRPr="00E01D7E">
        <w:rPr>
          <w:rFonts w:ascii="Palatino Linotype" w:hAnsi="Palatino Linotype"/>
          <w:b w:val="0"/>
          <w:color w:val="000000"/>
          <w:sz w:val="22"/>
          <w:szCs w:val="22"/>
        </w:rPr>
        <w:t xml:space="preserve"> shall be read in conjunction with the Bidding Documents and will constitute a binding contract.</w:t>
      </w:r>
    </w:p>
    <w:p w14:paraId="10157CBE" w14:textId="77777777" w:rsidR="00271F2B" w:rsidRPr="00E01D7E" w:rsidRDefault="00271F2B" w:rsidP="00136818">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Validity of Bid</w:t>
      </w:r>
      <w:r w:rsidR="00631908">
        <w:rPr>
          <w:rFonts w:ascii="Palatino Linotype" w:hAnsi="Palatino Linotype"/>
          <w:color w:val="000000"/>
          <w:sz w:val="22"/>
          <w:szCs w:val="22"/>
        </w:rPr>
        <w:t xml:space="preserve"> and Bid Security</w:t>
      </w:r>
    </w:p>
    <w:p w14:paraId="235F4CE2" w14:textId="77777777" w:rsidR="00271F2B" w:rsidRDefault="00271F2B" w:rsidP="00AD5A5F">
      <w:pPr>
        <w:pStyle w:val="BodyText"/>
        <w:tabs>
          <w:tab w:val="left" w:pos="0"/>
        </w:tabs>
        <w:ind w:left="426"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Bidders shall keep their bids /proposals valid up to 120 (One hundred Twenty) days from the date of opening of the Financial Proposal. Bidders may be required to further extend the validity of Bid as per the requirement of PFCCL</w:t>
      </w:r>
      <w:r w:rsidR="00136818">
        <w:rPr>
          <w:rFonts w:ascii="Palatino Linotype" w:hAnsi="Palatino Linotype"/>
          <w:color w:val="000000"/>
          <w:sz w:val="22"/>
          <w:szCs w:val="22"/>
        </w:rPr>
        <w:t>.</w:t>
      </w:r>
    </w:p>
    <w:p w14:paraId="1A1534FF" w14:textId="77777777" w:rsidR="00136818" w:rsidRDefault="00136818" w:rsidP="00AD5A5F">
      <w:pPr>
        <w:pStyle w:val="BodyText"/>
        <w:tabs>
          <w:tab w:val="left" w:pos="0"/>
        </w:tabs>
        <w:ind w:left="426" w:right="116"/>
        <w:contextualSpacing/>
        <w:jc w:val="both"/>
        <w:rPr>
          <w:rFonts w:ascii="Palatino Linotype" w:hAnsi="Palatino Linotype"/>
          <w:color w:val="000000"/>
          <w:sz w:val="22"/>
          <w:szCs w:val="22"/>
        </w:rPr>
      </w:pPr>
    </w:p>
    <w:p w14:paraId="3A9EEBA3" w14:textId="33ECC4DB" w:rsidR="004E367E" w:rsidRDefault="004E367E" w:rsidP="00AD5A5F">
      <w:pPr>
        <w:pStyle w:val="BodyText"/>
        <w:tabs>
          <w:tab w:val="left" w:pos="0"/>
        </w:tabs>
        <w:ind w:left="426" w:right="116"/>
        <w:contextualSpacing/>
        <w:jc w:val="both"/>
        <w:rPr>
          <w:rFonts w:ascii="Palatino Linotype" w:hAnsi="Palatino Linotype"/>
          <w:color w:val="000000"/>
          <w:sz w:val="22"/>
          <w:szCs w:val="22"/>
        </w:rPr>
      </w:pPr>
      <w:r w:rsidRPr="002E6AB6">
        <w:rPr>
          <w:rFonts w:ascii="Palatino Linotype" w:hAnsi="Palatino Linotype"/>
          <w:color w:val="000000"/>
          <w:sz w:val="22"/>
          <w:szCs w:val="22"/>
        </w:rPr>
        <w:t xml:space="preserve">The Bidder </w:t>
      </w:r>
      <w:proofErr w:type="gramStart"/>
      <w:r w:rsidRPr="002E6AB6">
        <w:rPr>
          <w:rFonts w:ascii="Palatino Linotype" w:hAnsi="Palatino Linotype"/>
          <w:color w:val="000000"/>
          <w:sz w:val="22"/>
          <w:szCs w:val="22"/>
        </w:rPr>
        <w:t>has to</w:t>
      </w:r>
      <w:proofErr w:type="gramEnd"/>
      <w:r w:rsidRPr="002E6AB6">
        <w:rPr>
          <w:rFonts w:ascii="Palatino Linotype" w:hAnsi="Palatino Linotype"/>
          <w:color w:val="000000"/>
          <w:sz w:val="22"/>
          <w:szCs w:val="22"/>
        </w:rPr>
        <w:t xml:space="preserve"> submit a Bid Security (Refundable </w:t>
      </w:r>
      <w:r w:rsidR="00136818">
        <w:rPr>
          <w:rFonts w:ascii="Palatino Linotype" w:hAnsi="Palatino Linotype"/>
          <w:color w:val="000000"/>
          <w:sz w:val="22"/>
          <w:szCs w:val="22"/>
        </w:rPr>
        <w:t>to unsuccessful Bidders) of Rs.</w:t>
      </w:r>
      <w:r w:rsidR="00116D86">
        <w:rPr>
          <w:rFonts w:ascii="Palatino Linotype" w:hAnsi="Palatino Linotype"/>
          <w:color w:val="000000"/>
          <w:sz w:val="22"/>
          <w:szCs w:val="22"/>
        </w:rPr>
        <w:t>30</w:t>
      </w:r>
      <w:r w:rsidR="00014065">
        <w:rPr>
          <w:rFonts w:ascii="Palatino Linotype" w:hAnsi="Palatino Linotype"/>
          <w:color w:val="000000"/>
          <w:sz w:val="22"/>
          <w:szCs w:val="22"/>
        </w:rPr>
        <w:t>,</w:t>
      </w:r>
      <w:r>
        <w:rPr>
          <w:rFonts w:ascii="Palatino Linotype" w:hAnsi="Palatino Linotype"/>
          <w:color w:val="000000"/>
          <w:sz w:val="22"/>
          <w:szCs w:val="22"/>
        </w:rPr>
        <w:t xml:space="preserve">00,000/- (Rupees </w:t>
      </w:r>
      <w:r w:rsidR="00116D86">
        <w:rPr>
          <w:rFonts w:ascii="Palatino Linotype" w:hAnsi="Palatino Linotype"/>
          <w:color w:val="000000"/>
          <w:sz w:val="22"/>
          <w:szCs w:val="22"/>
        </w:rPr>
        <w:t>Thirty</w:t>
      </w:r>
      <w:r>
        <w:rPr>
          <w:rFonts w:ascii="Palatino Linotype" w:hAnsi="Palatino Linotype"/>
          <w:color w:val="000000"/>
          <w:sz w:val="22"/>
          <w:szCs w:val="22"/>
        </w:rPr>
        <w:t xml:space="preserve"> Lakhs only)</w:t>
      </w:r>
      <w:r w:rsidRPr="002E6AB6">
        <w:rPr>
          <w:rFonts w:ascii="Palatino Linotype" w:hAnsi="Palatino Linotype"/>
          <w:color w:val="000000"/>
          <w:sz w:val="22"/>
          <w:szCs w:val="22"/>
        </w:rPr>
        <w:t xml:space="preserve"> as Demand Draft</w:t>
      </w:r>
      <w:r>
        <w:rPr>
          <w:rFonts w:ascii="Palatino Linotype" w:hAnsi="Palatino Linotype"/>
          <w:color w:val="000000"/>
          <w:sz w:val="22"/>
          <w:szCs w:val="22"/>
        </w:rPr>
        <w:t xml:space="preserve"> (in favor </w:t>
      </w:r>
      <w:r w:rsidR="00631908">
        <w:rPr>
          <w:rFonts w:ascii="Palatino Linotype" w:hAnsi="Palatino Linotype"/>
          <w:color w:val="000000"/>
          <w:sz w:val="22"/>
          <w:szCs w:val="22"/>
        </w:rPr>
        <w:t>of PFC Consulting Limited)</w:t>
      </w:r>
      <w:r w:rsidRPr="002E6AB6">
        <w:rPr>
          <w:rFonts w:ascii="Palatino Linotype" w:hAnsi="Palatino Linotype"/>
          <w:color w:val="000000"/>
          <w:sz w:val="22"/>
          <w:szCs w:val="22"/>
        </w:rPr>
        <w:t xml:space="preserve"> or Bank Guarantee, valid for a period of 120 days beyond the end of validity period of the bid</w:t>
      </w:r>
      <w:r>
        <w:rPr>
          <w:rFonts w:ascii="Palatino Linotype" w:hAnsi="Palatino Linotype"/>
          <w:color w:val="000000"/>
          <w:sz w:val="22"/>
          <w:szCs w:val="22"/>
        </w:rPr>
        <w:t>.</w:t>
      </w:r>
    </w:p>
    <w:p w14:paraId="7DC28D40" w14:textId="77777777" w:rsidR="00136818" w:rsidRPr="00E01D7E" w:rsidRDefault="00136818" w:rsidP="00AD5A5F">
      <w:pPr>
        <w:pStyle w:val="BodyText"/>
        <w:tabs>
          <w:tab w:val="left" w:pos="0"/>
        </w:tabs>
        <w:ind w:left="426" w:right="116"/>
        <w:contextualSpacing/>
        <w:jc w:val="both"/>
        <w:rPr>
          <w:rFonts w:ascii="Palatino Linotype" w:hAnsi="Palatino Linotype"/>
          <w:color w:val="000000"/>
          <w:sz w:val="22"/>
          <w:szCs w:val="22"/>
        </w:rPr>
      </w:pPr>
    </w:p>
    <w:p w14:paraId="2BB1C391" w14:textId="77777777" w:rsidR="008D4B5A" w:rsidRPr="002E5C6E" w:rsidRDefault="00271F2B" w:rsidP="002E5C6E">
      <w:pPr>
        <w:pStyle w:val="Heading4"/>
        <w:numPr>
          <w:ilvl w:val="0"/>
          <w:numId w:val="3"/>
        </w:numPr>
        <w:tabs>
          <w:tab w:val="left" w:pos="0"/>
        </w:tabs>
        <w:ind w:left="426" w:right="116" w:hanging="426"/>
        <w:contextualSpacing/>
        <w:jc w:val="both"/>
        <w:rPr>
          <w:rFonts w:ascii="Palatino Linotype" w:hAnsi="Palatino Linotype"/>
          <w:color w:val="000000"/>
          <w:sz w:val="22"/>
          <w:szCs w:val="22"/>
        </w:rPr>
      </w:pPr>
      <w:r w:rsidRPr="00E01D7E">
        <w:rPr>
          <w:rFonts w:ascii="Palatino Linotype" w:hAnsi="Palatino Linotype"/>
          <w:color w:val="000000"/>
          <w:sz w:val="22"/>
          <w:szCs w:val="22"/>
        </w:rPr>
        <w:t>Terms of Payment</w:t>
      </w:r>
    </w:p>
    <w:p w14:paraId="5DA85A21" w14:textId="77777777" w:rsidR="00AB02C4" w:rsidRPr="00E01D7E" w:rsidRDefault="00BB26C6" w:rsidP="00136818">
      <w:pPr>
        <w:ind w:right="116" w:firstLine="426"/>
        <w:contextualSpacing/>
        <w:jc w:val="both"/>
        <w:rPr>
          <w:rFonts w:ascii="Palatino Linotype" w:hAnsi="Palatino Linotype"/>
          <w:sz w:val="22"/>
          <w:szCs w:val="22"/>
        </w:rPr>
      </w:pPr>
      <w:r w:rsidRPr="00E01D7E">
        <w:rPr>
          <w:rFonts w:ascii="Palatino Linotype" w:hAnsi="Palatino Linotype"/>
          <w:sz w:val="22"/>
          <w:szCs w:val="22"/>
        </w:rPr>
        <w:t>The fee shall be payable on the foll</w:t>
      </w:r>
      <w:r w:rsidR="00136818">
        <w:rPr>
          <w:rFonts w:ascii="Palatino Linotype" w:hAnsi="Palatino Linotype"/>
          <w:sz w:val="22"/>
          <w:szCs w:val="22"/>
        </w:rPr>
        <w:t>owing stages of the assignment:</w:t>
      </w:r>
    </w:p>
    <w:tbl>
      <w:tblPr>
        <w:tblpPr w:leftFromText="180" w:rightFromText="180" w:vertAnchor="text" w:horzAnchor="margin" w:tblpXSpec="center" w:tblpY="171"/>
        <w:tblW w:w="872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693"/>
        <w:gridCol w:w="2766"/>
        <w:gridCol w:w="2790"/>
        <w:gridCol w:w="2495"/>
      </w:tblGrid>
      <w:tr w:rsidR="00BB26C6" w:rsidRPr="00E01D7E" w14:paraId="3C47CBEA" w14:textId="77777777" w:rsidTr="00BF6D29">
        <w:trPr>
          <w:trHeight w:val="186"/>
          <w:tblHeader/>
        </w:trPr>
        <w:tc>
          <w:tcPr>
            <w:tcW w:w="672" w:type="dxa"/>
            <w:tcBorders>
              <w:top w:val="single" w:sz="4" w:space="0" w:color="5B9BD5"/>
              <w:left w:val="single" w:sz="4" w:space="0" w:color="5B9BD5"/>
              <w:bottom w:val="single" w:sz="4" w:space="0" w:color="5B9BD5"/>
              <w:right w:val="nil"/>
            </w:tcBorders>
            <w:shd w:val="clear" w:color="auto" w:fill="5B9BD5"/>
          </w:tcPr>
          <w:p w14:paraId="1E9696A2" w14:textId="77777777" w:rsidR="00BB26C6" w:rsidRPr="00E01D7E" w:rsidRDefault="00BB26C6" w:rsidP="00AD5A5F">
            <w:pPr>
              <w:ind w:right="116"/>
              <w:contextualSpacing/>
              <w:jc w:val="center"/>
              <w:rPr>
                <w:rFonts w:ascii="Palatino Linotype" w:hAnsi="Palatino Linotype"/>
                <w:b/>
                <w:bCs/>
                <w:sz w:val="22"/>
                <w:szCs w:val="22"/>
                <w:lang w:eastAsia="en-IN"/>
              </w:rPr>
            </w:pPr>
            <w:r w:rsidRPr="00E01D7E">
              <w:rPr>
                <w:rFonts w:ascii="Palatino Linotype" w:hAnsi="Palatino Linotype"/>
                <w:b/>
                <w:sz w:val="22"/>
                <w:szCs w:val="22"/>
                <w:lang w:eastAsia="en-IN"/>
              </w:rPr>
              <w:t>S. No.</w:t>
            </w:r>
          </w:p>
        </w:tc>
        <w:tc>
          <w:tcPr>
            <w:tcW w:w="2766" w:type="dxa"/>
            <w:tcBorders>
              <w:top w:val="single" w:sz="4" w:space="0" w:color="5B9BD5"/>
              <w:left w:val="nil"/>
              <w:bottom w:val="single" w:sz="4" w:space="0" w:color="5B9BD5"/>
              <w:right w:val="nil"/>
            </w:tcBorders>
            <w:shd w:val="clear" w:color="auto" w:fill="5B9BD5"/>
            <w:noWrap/>
            <w:hideMark/>
          </w:tcPr>
          <w:p w14:paraId="121D74E2" w14:textId="77777777" w:rsidR="00BB26C6" w:rsidRPr="00E01D7E" w:rsidRDefault="00BB26C6" w:rsidP="00AD5A5F">
            <w:pPr>
              <w:ind w:right="116"/>
              <w:contextualSpacing/>
              <w:rPr>
                <w:rFonts w:ascii="Palatino Linotype" w:hAnsi="Palatino Linotype"/>
                <w:b/>
                <w:bCs/>
                <w:sz w:val="22"/>
                <w:szCs w:val="22"/>
                <w:lang w:eastAsia="en-IN"/>
              </w:rPr>
            </w:pPr>
            <w:r w:rsidRPr="00E01D7E">
              <w:rPr>
                <w:rFonts w:ascii="Palatino Linotype" w:hAnsi="Palatino Linotype"/>
                <w:b/>
                <w:bCs/>
                <w:sz w:val="22"/>
                <w:szCs w:val="22"/>
                <w:lang w:eastAsia="en-IN"/>
              </w:rPr>
              <w:t>Cost Head</w:t>
            </w:r>
          </w:p>
        </w:tc>
        <w:tc>
          <w:tcPr>
            <w:tcW w:w="2790" w:type="dxa"/>
            <w:tcBorders>
              <w:top w:val="single" w:sz="4" w:space="0" w:color="5B9BD5"/>
              <w:left w:val="nil"/>
              <w:bottom w:val="single" w:sz="4" w:space="0" w:color="5B9BD5"/>
              <w:right w:val="nil"/>
            </w:tcBorders>
            <w:shd w:val="clear" w:color="auto" w:fill="5B9BD5"/>
            <w:noWrap/>
            <w:hideMark/>
          </w:tcPr>
          <w:p w14:paraId="0F19C624" w14:textId="77777777" w:rsidR="00BB26C6" w:rsidRPr="00E01D7E" w:rsidRDefault="00BB26C6" w:rsidP="00AD5A5F">
            <w:pPr>
              <w:ind w:right="116"/>
              <w:contextualSpacing/>
              <w:rPr>
                <w:rFonts w:ascii="Palatino Linotype" w:hAnsi="Palatino Linotype"/>
                <w:b/>
                <w:bCs/>
                <w:sz w:val="22"/>
                <w:szCs w:val="22"/>
                <w:lang w:eastAsia="en-IN"/>
              </w:rPr>
            </w:pPr>
            <w:r w:rsidRPr="00E01D7E">
              <w:rPr>
                <w:rFonts w:ascii="Palatino Linotype" w:hAnsi="Palatino Linotype"/>
                <w:b/>
                <w:bCs/>
                <w:sz w:val="22"/>
                <w:szCs w:val="22"/>
                <w:lang w:eastAsia="en-IN"/>
              </w:rPr>
              <w:t>Schedule of invoices</w:t>
            </w:r>
          </w:p>
        </w:tc>
        <w:tc>
          <w:tcPr>
            <w:tcW w:w="2495" w:type="dxa"/>
            <w:tcBorders>
              <w:top w:val="single" w:sz="4" w:space="0" w:color="5B9BD5"/>
              <w:left w:val="nil"/>
              <w:bottom w:val="single" w:sz="4" w:space="0" w:color="5B9BD5"/>
              <w:right w:val="single" w:sz="4" w:space="0" w:color="5B9BD5"/>
            </w:tcBorders>
            <w:shd w:val="clear" w:color="auto" w:fill="5B9BD5"/>
            <w:noWrap/>
            <w:hideMark/>
          </w:tcPr>
          <w:p w14:paraId="6AD303DB" w14:textId="77777777" w:rsidR="00BB26C6" w:rsidRPr="00E01D7E" w:rsidRDefault="00BB26C6" w:rsidP="00AD5A5F">
            <w:pPr>
              <w:ind w:right="116"/>
              <w:contextualSpacing/>
              <w:rPr>
                <w:rFonts w:ascii="Palatino Linotype" w:hAnsi="Palatino Linotype"/>
                <w:b/>
                <w:bCs/>
                <w:sz w:val="22"/>
                <w:szCs w:val="22"/>
                <w:lang w:eastAsia="en-IN"/>
              </w:rPr>
            </w:pPr>
            <w:r w:rsidRPr="00E01D7E">
              <w:rPr>
                <w:rFonts w:ascii="Palatino Linotype" w:hAnsi="Palatino Linotype"/>
                <w:b/>
                <w:bCs/>
                <w:sz w:val="22"/>
                <w:szCs w:val="22"/>
                <w:lang w:eastAsia="en-IN"/>
              </w:rPr>
              <w:t>Remarks</w:t>
            </w:r>
          </w:p>
        </w:tc>
      </w:tr>
      <w:tr w:rsidR="00AB02C4" w:rsidRPr="00E01D7E" w14:paraId="43DDBDA3" w14:textId="77777777" w:rsidTr="00BF6D29">
        <w:trPr>
          <w:trHeight w:val="374"/>
        </w:trPr>
        <w:tc>
          <w:tcPr>
            <w:tcW w:w="672" w:type="dxa"/>
            <w:shd w:val="clear" w:color="auto" w:fill="DEEAF6"/>
          </w:tcPr>
          <w:p w14:paraId="2966A474" w14:textId="77777777" w:rsidR="00AB02C4" w:rsidRPr="00E01D7E" w:rsidRDefault="00AB02C4" w:rsidP="00AD5A5F">
            <w:pPr>
              <w:ind w:right="116"/>
              <w:contextualSpacing/>
              <w:jc w:val="center"/>
              <w:rPr>
                <w:rFonts w:ascii="Palatino Linotype" w:hAnsi="Palatino Linotype"/>
                <w:b/>
                <w:bCs/>
                <w:sz w:val="22"/>
                <w:szCs w:val="22"/>
                <w:lang w:eastAsia="en-IN"/>
              </w:rPr>
            </w:pPr>
            <w:r w:rsidRPr="00E01D7E">
              <w:rPr>
                <w:rFonts w:ascii="Palatino Linotype" w:hAnsi="Palatino Linotype"/>
                <w:b/>
                <w:bCs/>
                <w:sz w:val="22"/>
                <w:szCs w:val="22"/>
                <w:lang w:eastAsia="en-IN"/>
              </w:rPr>
              <w:t>1</w:t>
            </w:r>
          </w:p>
        </w:tc>
        <w:tc>
          <w:tcPr>
            <w:tcW w:w="2766" w:type="dxa"/>
            <w:shd w:val="clear" w:color="auto" w:fill="DEEAF6"/>
            <w:noWrap/>
            <w:hideMark/>
          </w:tcPr>
          <w:p w14:paraId="61BFC4D0" w14:textId="77777777" w:rsidR="00AB02C4" w:rsidRPr="00E01D7E" w:rsidRDefault="00AB02C4" w:rsidP="00AD5A5F">
            <w:pPr>
              <w:ind w:right="116"/>
              <w:contextualSpacing/>
              <w:rPr>
                <w:rFonts w:ascii="Palatino Linotype" w:hAnsi="Palatino Linotype"/>
                <w:sz w:val="22"/>
                <w:szCs w:val="22"/>
                <w:lang w:eastAsia="en-IN"/>
              </w:rPr>
            </w:pPr>
            <w:r w:rsidRPr="00E01D7E">
              <w:rPr>
                <w:rFonts w:ascii="Palatino Linotype" w:hAnsi="Palatino Linotype"/>
                <w:sz w:val="22"/>
                <w:szCs w:val="22"/>
                <w:lang w:eastAsia="en-IN"/>
              </w:rPr>
              <w:t>Consultancy Fee</w:t>
            </w:r>
          </w:p>
        </w:tc>
        <w:tc>
          <w:tcPr>
            <w:tcW w:w="2790" w:type="dxa"/>
            <w:shd w:val="clear" w:color="auto" w:fill="DEEAF6"/>
            <w:hideMark/>
          </w:tcPr>
          <w:p w14:paraId="14EE5521" w14:textId="77777777" w:rsidR="00AB02C4" w:rsidRDefault="00AB02C4" w:rsidP="00AD5A5F">
            <w:pPr>
              <w:ind w:right="116"/>
              <w:contextualSpacing/>
              <w:rPr>
                <w:rFonts w:ascii="Palatino Linotype" w:hAnsi="Palatino Linotype"/>
                <w:sz w:val="22"/>
                <w:szCs w:val="22"/>
                <w:lang w:eastAsia="en-IN"/>
              </w:rPr>
            </w:pPr>
            <w:r w:rsidRPr="00E01D7E">
              <w:rPr>
                <w:rFonts w:ascii="Palatino Linotype" w:hAnsi="Palatino Linotype"/>
                <w:sz w:val="22"/>
                <w:szCs w:val="22"/>
                <w:lang w:eastAsia="en-IN"/>
              </w:rPr>
              <w:t>Quarterly invoices</w:t>
            </w:r>
          </w:p>
          <w:p w14:paraId="1644863E" w14:textId="77777777" w:rsidR="004112CB" w:rsidRPr="00E01D7E" w:rsidRDefault="004112CB" w:rsidP="00874345">
            <w:pPr>
              <w:pStyle w:val="ListParagraph"/>
              <w:numPr>
                <w:ilvl w:val="1"/>
                <w:numId w:val="64"/>
              </w:numPr>
              <w:ind w:left="284" w:right="116" w:hanging="284"/>
              <w:contextualSpacing/>
              <w:jc w:val="both"/>
              <w:rPr>
                <w:rFonts w:ascii="Palatino Linotype" w:hAnsi="Palatino Linotype"/>
                <w:sz w:val="22"/>
                <w:szCs w:val="22"/>
                <w:lang w:eastAsia="en-IN"/>
              </w:rPr>
            </w:pPr>
            <w:r w:rsidRPr="00FA5D7F">
              <w:rPr>
                <w:rFonts w:ascii="Palatino Linotype" w:hAnsi="Palatino Linotype" w:cs="Times New Roman"/>
                <w:sz w:val="22"/>
                <w:szCs w:val="22"/>
                <w:lang w:eastAsia="en-IN"/>
              </w:rPr>
              <w:t>Applicable from 'T': Date of commencement of Contract</w:t>
            </w:r>
          </w:p>
        </w:tc>
        <w:tc>
          <w:tcPr>
            <w:tcW w:w="2495" w:type="dxa"/>
            <w:vMerge w:val="restart"/>
            <w:shd w:val="clear" w:color="auto" w:fill="DEEAF6"/>
          </w:tcPr>
          <w:p w14:paraId="5DDEB54A" w14:textId="77777777" w:rsidR="00AB02C4" w:rsidRPr="00E01D7E" w:rsidRDefault="005E7850" w:rsidP="00AD5A5F">
            <w:pPr>
              <w:ind w:right="116"/>
              <w:contextualSpacing/>
              <w:jc w:val="both"/>
              <w:rPr>
                <w:rFonts w:ascii="Palatino Linotype" w:hAnsi="Palatino Linotype"/>
                <w:sz w:val="22"/>
                <w:szCs w:val="22"/>
              </w:rPr>
            </w:pPr>
            <w:r>
              <w:rPr>
                <w:rFonts w:ascii="Palatino Linotype" w:hAnsi="Palatino Linotype"/>
                <w:sz w:val="22"/>
                <w:szCs w:val="22"/>
                <w:lang w:eastAsia="en-IN"/>
              </w:rPr>
              <w:t>Payment to the f</w:t>
            </w:r>
            <w:r w:rsidRPr="00E01D7E">
              <w:rPr>
                <w:rFonts w:ascii="Palatino Linotype" w:hAnsi="Palatino Linotype"/>
                <w:sz w:val="22"/>
                <w:szCs w:val="22"/>
                <w:lang w:eastAsia="en-IN"/>
              </w:rPr>
              <w:t xml:space="preserve">irm will be released only after </w:t>
            </w:r>
            <w:r>
              <w:rPr>
                <w:rFonts w:ascii="Palatino Linotype" w:hAnsi="Palatino Linotype"/>
                <w:sz w:val="22"/>
                <w:szCs w:val="22"/>
                <w:lang w:eastAsia="en-IN"/>
              </w:rPr>
              <w:t xml:space="preserve">receipt of payment by </w:t>
            </w:r>
            <w:r w:rsidRPr="00E01D7E">
              <w:rPr>
                <w:rFonts w:ascii="Palatino Linotype" w:hAnsi="Palatino Linotype"/>
                <w:sz w:val="22"/>
                <w:szCs w:val="22"/>
                <w:lang w:eastAsia="en-IN"/>
              </w:rPr>
              <w:t>PFCCL from JKPCL</w:t>
            </w:r>
          </w:p>
        </w:tc>
      </w:tr>
      <w:tr w:rsidR="00AB02C4" w:rsidRPr="00E01D7E" w14:paraId="3C61C745" w14:textId="77777777" w:rsidTr="00BF6D29">
        <w:trPr>
          <w:trHeight w:val="448"/>
        </w:trPr>
        <w:tc>
          <w:tcPr>
            <w:tcW w:w="672" w:type="dxa"/>
            <w:shd w:val="clear" w:color="auto" w:fill="DBE5F1" w:themeFill="accent1" w:themeFillTint="33"/>
          </w:tcPr>
          <w:p w14:paraId="2CC0E351" w14:textId="77777777" w:rsidR="00AB02C4" w:rsidRPr="00E01D7E" w:rsidRDefault="00AB02C4" w:rsidP="00AD5A5F">
            <w:pPr>
              <w:ind w:right="116"/>
              <w:contextualSpacing/>
              <w:jc w:val="center"/>
              <w:rPr>
                <w:rFonts w:ascii="Palatino Linotype" w:hAnsi="Palatino Linotype"/>
                <w:b/>
                <w:bCs/>
                <w:sz w:val="22"/>
                <w:szCs w:val="22"/>
                <w:lang w:eastAsia="en-IN"/>
              </w:rPr>
            </w:pPr>
            <w:r w:rsidRPr="00E01D7E">
              <w:rPr>
                <w:rFonts w:ascii="Palatino Linotype" w:hAnsi="Palatino Linotype"/>
                <w:b/>
                <w:bCs/>
                <w:sz w:val="22"/>
                <w:szCs w:val="22"/>
                <w:lang w:eastAsia="en-IN"/>
              </w:rPr>
              <w:t>2</w:t>
            </w:r>
          </w:p>
        </w:tc>
        <w:tc>
          <w:tcPr>
            <w:tcW w:w="2766" w:type="dxa"/>
            <w:shd w:val="clear" w:color="auto" w:fill="DBE5F1" w:themeFill="accent1" w:themeFillTint="33"/>
            <w:noWrap/>
            <w:hideMark/>
          </w:tcPr>
          <w:p w14:paraId="7EDD70BD" w14:textId="77777777" w:rsidR="00AB02C4" w:rsidRPr="00413C2E" w:rsidRDefault="00AB02C4" w:rsidP="00AD5A5F">
            <w:pPr>
              <w:ind w:right="116"/>
              <w:contextualSpacing/>
              <w:rPr>
                <w:rFonts w:ascii="Palatino Linotype" w:hAnsi="Palatino Linotype"/>
                <w:sz w:val="22"/>
                <w:szCs w:val="22"/>
                <w:lang w:eastAsia="en-IN"/>
              </w:rPr>
            </w:pPr>
            <w:r w:rsidRPr="00413C2E">
              <w:rPr>
                <w:rFonts w:ascii="Palatino Linotype" w:hAnsi="Palatino Linotype"/>
                <w:sz w:val="22"/>
                <w:szCs w:val="22"/>
                <w:lang w:eastAsia="en-IN"/>
              </w:rPr>
              <w:t>International Training Fee</w:t>
            </w:r>
          </w:p>
        </w:tc>
        <w:tc>
          <w:tcPr>
            <w:tcW w:w="2790" w:type="dxa"/>
            <w:shd w:val="clear" w:color="auto" w:fill="DBE5F1" w:themeFill="accent1" w:themeFillTint="33"/>
            <w:noWrap/>
            <w:hideMark/>
          </w:tcPr>
          <w:p w14:paraId="103B0C75" w14:textId="77777777" w:rsidR="00AB02C4" w:rsidRPr="00413C2E" w:rsidRDefault="00AB02C4" w:rsidP="00AD5A5F">
            <w:pPr>
              <w:ind w:right="116"/>
              <w:contextualSpacing/>
              <w:rPr>
                <w:rFonts w:ascii="Palatino Linotype" w:hAnsi="Palatino Linotype"/>
                <w:sz w:val="22"/>
                <w:szCs w:val="22"/>
                <w:lang w:eastAsia="en-IN"/>
              </w:rPr>
            </w:pPr>
            <w:r w:rsidRPr="00413C2E">
              <w:rPr>
                <w:rFonts w:ascii="Palatino Linotype" w:hAnsi="Palatino Linotype"/>
                <w:sz w:val="22"/>
                <w:szCs w:val="22"/>
                <w:lang w:eastAsia="en-IN"/>
              </w:rPr>
              <w:t>After completion of Training</w:t>
            </w:r>
          </w:p>
        </w:tc>
        <w:tc>
          <w:tcPr>
            <w:tcW w:w="2495" w:type="dxa"/>
            <w:vMerge/>
            <w:shd w:val="clear" w:color="auto" w:fill="auto"/>
          </w:tcPr>
          <w:p w14:paraId="4459997A" w14:textId="77777777" w:rsidR="00AB02C4" w:rsidRPr="00E01D7E" w:rsidRDefault="00AB02C4" w:rsidP="00AD5A5F">
            <w:pPr>
              <w:pStyle w:val="ListParagraph"/>
              <w:ind w:right="116"/>
              <w:contextualSpacing/>
              <w:jc w:val="both"/>
              <w:rPr>
                <w:rFonts w:ascii="Palatino Linotype" w:hAnsi="Palatino Linotype" w:cs="Times New Roman"/>
                <w:sz w:val="22"/>
                <w:szCs w:val="22"/>
                <w:lang w:eastAsia="en-IN"/>
              </w:rPr>
            </w:pPr>
          </w:p>
        </w:tc>
      </w:tr>
      <w:tr w:rsidR="00AB02C4" w:rsidRPr="00E01D7E" w14:paraId="2BE2DDBD" w14:textId="77777777" w:rsidTr="00BF6D29">
        <w:trPr>
          <w:trHeight w:val="448"/>
        </w:trPr>
        <w:tc>
          <w:tcPr>
            <w:tcW w:w="672" w:type="dxa"/>
            <w:shd w:val="clear" w:color="auto" w:fill="DBE5F1" w:themeFill="accent1" w:themeFillTint="33"/>
          </w:tcPr>
          <w:p w14:paraId="0E2675C4" w14:textId="77777777" w:rsidR="00AB02C4" w:rsidRPr="00E01D7E" w:rsidRDefault="00AB02C4" w:rsidP="00AD5A5F">
            <w:pPr>
              <w:ind w:right="116"/>
              <w:contextualSpacing/>
              <w:jc w:val="center"/>
              <w:rPr>
                <w:rFonts w:ascii="Palatino Linotype" w:hAnsi="Palatino Linotype"/>
                <w:b/>
                <w:bCs/>
                <w:sz w:val="22"/>
                <w:szCs w:val="22"/>
                <w:lang w:eastAsia="en-IN"/>
              </w:rPr>
            </w:pPr>
            <w:r>
              <w:rPr>
                <w:rFonts w:ascii="Palatino Linotype" w:hAnsi="Palatino Linotype"/>
                <w:b/>
                <w:bCs/>
                <w:sz w:val="22"/>
                <w:szCs w:val="22"/>
                <w:lang w:eastAsia="en-IN"/>
              </w:rPr>
              <w:t>3</w:t>
            </w:r>
          </w:p>
        </w:tc>
        <w:tc>
          <w:tcPr>
            <w:tcW w:w="2766" w:type="dxa"/>
            <w:shd w:val="clear" w:color="auto" w:fill="DBE5F1" w:themeFill="accent1" w:themeFillTint="33"/>
            <w:noWrap/>
          </w:tcPr>
          <w:p w14:paraId="74808F8E" w14:textId="77777777" w:rsidR="00AB02C4" w:rsidRPr="00413C2E" w:rsidRDefault="00AB02C4" w:rsidP="00AD5A5F">
            <w:pPr>
              <w:ind w:right="116"/>
              <w:contextualSpacing/>
              <w:rPr>
                <w:rFonts w:ascii="Palatino Linotype" w:hAnsi="Palatino Linotype"/>
                <w:sz w:val="22"/>
                <w:szCs w:val="22"/>
                <w:lang w:eastAsia="en-IN"/>
              </w:rPr>
            </w:pPr>
            <w:r w:rsidRPr="00396AC4">
              <w:rPr>
                <w:rFonts w:ascii="Palatino Linotype" w:hAnsi="Palatino Linotype"/>
                <w:sz w:val="22"/>
                <w:szCs w:val="22"/>
                <w:lang w:eastAsia="en-IN"/>
              </w:rPr>
              <w:t>Software and Maintenance</w:t>
            </w:r>
          </w:p>
        </w:tc>
        <w:tc>
          <w:tcPr>
            <w:tcW w:w="2790" w:type="dxa"/>
            <w:shd w:val="clear" w:color="auto" w:fill="DBE5F1" w:themeFill="accent1" w:themeFillTint="33"/>
            <w:noWrap/>
          </w:tcPr>
          <w:p w14:paraId="03103300" w14:textId="77777777" w:rsidR="00AB02C4" w:rsidRDefault="00AB02C4" w:rsidP="00AD5A5F">
            <w:pPr>
              <w:ind w:right="116"/>
              <w:contextualSpacing/>
              <w:rPr>
                <w:rFonts w:ascii="Palatino Linotype" w:hAnsi="Palatino Linotype"/>
                <w:sz w:val="22"/>
                <w:szCs w:val="22"/>
                <w:lang w:eastAsia="en-IN"/>
              </w:rPr>
            </w:pPr>
            <w:r w:rsidRPr="00396AC4">
              <w:rPr>
                <w:rFonts w:ascii="Palatino Linotype" w:hAnsi="Palatino Linotype"/>
                <w:sz w:val="22"/>
                <w:szCs w:val="22"/>
                <w:lang w:eastAsia="en-IN"/>
              </w:rPr>
              <w:t>Bi-Annual invoices</w:t>
            </w:r>
          </w:p>
          <w:p w14:paraId="1F813695" w14:textId="77777777" w:rsidR="004112CB" w:rsidRPr="00FA5D7F" w:rsidRDefault="004112CB" w:rsidP="00874345">
            <w:pPr>
              <w:pStyle w:val="ListParagraph"/>
              <w:numPr>
                <w:ilvl w:val="1"/>
                <w:numId w:val="64"/>
              </w:numPr>
              <w:ind w:left="284" w:right="116" w:hanging="284"/>
              <w:contextualSpacing/>
              <w:jc w:val="both"/>
              <w:rPr>
                <w:rFonts w:ascii="Palatino Linotype" w:hAnsi="Palatino Linotype" w:cs="Times New Roman"/>
                <w:sz w:val="22"/>
                <w:szCs w:val="22"/>
                <w:lang w:eastAsia="en-IN"/>
              </w:rPr>
            </w:pPr>
            <w:r w:rsidRPr="00FA5D7F">
              <w:rPr>
                <w:rFonts w:ascii="Palatino Linotype" w:hAnsi="Palatino Linotype" w:cs="Times New Roman"/>
                <w:sz w:val="22"/>
                <w:szCs w:val="22"/>
                <w:lang w:eastAsia="en-IN"/>
              </w:rPr>
              <w:t>50% of the total amount envisaged under the head of 'Software and Maintenance' for Year 1, shall be raised on or after T+160 days</w:t>
            </w:r>
          </w:p>
          <w:p w14:paraId="3B17B2B8" w14:textId="77777777" w:rsidR="004112CB" w:rsidRPr="00413C2E" w:rsidRDefault="004112CB" w:rsidP="00874345">
            <w:pPr>
              <w:pStyle w:val="ListParagraph"/>
              <w:numPr>
                <w:ilvl w:val="1"/>
                <w:numId w:val="64"/>
              </w:numPr>
              <w:ind w:left="284" w:right="116" w:hanging="284"/>
              <w:contextualSpacing/>
              <w:jc w:val="both"/>
              <w:rPr>
                <w:rFonts w:ascii="Palatino Linotype" w:hAnsi="Palatino Linotype"/>
                <w:sz w:val="22"/>
                <w:szCs w:val="22"/>
                <w:lang w:eastAsia="en-IN"/>
              </w:rPr>
            </w:pPr>
            <w:r w:rsidRPr="00FA5D7F">
              <w:rPr>
                <w:rFonts w:ascii="Palatino Linotype" w:hAnsi="Palatino Linotype" w:cs="Times New Roman"/>
                <w:sz w:val="22"/>
                <w:szCs w:val="22"/>
                <w:lang w:eastAsia="en-IN"/>
              </w:rPr>
              <w:t>50% of the balance amount envisaged under the Head 'Software and Maintenance' for Year 1, shall be raised on or after T+ 360 days</w:t>
            </w:r>
          </w:p>
        </w:tc>
        <w:tc>
          <w:tcPr>
            <w:tcW w:w="2495" w:type="dxa"/>
            <w:vMerge/>
            <w:shd w:val="clear" w:color="auto" w:fill="auto"/>
          </w:tcPr>
          <w:p w14:paraId="17301D5B" w14:textId="77777777" w:rsidR="00AB02C4" w:rsidRPr="00E01D7E" w:rsidRDefault="00AB02C4" w:rsidP="00AD5A5F">
            <w:pPr>
              <w:pStyle w:val="ListParagraph"/>
              <w:ind w:right="116"/>
              <w:contextualSpacing/>
              <w:jc w:val="both"/>
              <w:rPr>
                <w:rFonts w:ascii="Palatino Linotype" w:hAnsi="Palatino Linotype" w:cs="Times New Roman"/>
                <w:sz w:val="22"/>
                <w:szCs w:val="22"/>
                <w:lang w:eastAsia="en-IN"/>
              </w:rPr>
            </w:pPr>
          </w:p>
        </w:tc>
      </w:tr>
    </w:tbl>
    <w:p w14:paraId="39615F8C" w14:textId="77777777" w:rsidR="00136818" w:rsidRDefault="00136818" w:rsidP="00AD5A5F">
      <w:pPr>
        <w:pStyle w:val="Heading4"/>
        <w:tabs>
          <w:tab w:val="left" w:pos="0"/>
        </w:tabs>
        <w:ind w:left="142" w:right="116"/>
        <w:contextualSpacing/>
        <w:jc w:val="both"/>
        <w:rPr>
          <w:rFonts w:ascii="Palatino Linotype" w:hAnsi="Palatino Linotype"/>
          <w:b w:val="0"/>
          <w:bCs w:val="0"/>
          <w:color w:val="000000"/>
          <w:sz w:val="22"/>
          <w:szCs w:val="22"/>
        </w:rPr>
      </w:pPr>
    </w:p>
    <w:p w14:paraId="679B4710" w14:textId="77777777" w:rsidR="00271F2B" w:rsidRDefault="00271F2B" w:rsidP="00AD5A5F">
      <w:pPr>
        <w:pStyle w:val="Heading4"/>
        <w:tabs>
          <w:tab w:val="left" w:pos="0"/>
        </w:tabs>
        <w:ind w:left="142" w:right="116"/>
        <w:contextualSpacing/>
        <w:jc w:val="both"/>
        <w:rPr>
          <w:rFonts w:ascii="Palatino Linotype" w:hAnsi="Palatino Linotype"/>
          <w:b w:val="0"/>
          <w:color w:val="000000"/>
          <w:sz w:val="22"/>
          <w:szCs w:val="22"/>
        </w:rPr>
      </w:pPr>
      <w:r w:rsidRPr="00E01D7E">
        <w:rPr>
          <w:rFonts w:ascii="Palatino Linotype" w:hAnsi="Palatino Linotype"/>
          <w:b w:val="0"/>
          <w:bCs w:val="0"/>
          <w:color w:val="000000"/>
          <w:sz w:val="22"/>
          <w:szCs w:val="22"/>
        </w:rPr>
        <w:t xml:space="preserve">The </w:t>
      </w:r>
      <w:r w:rsidR="00BB26C6" w:rsidRPr="00E01D7E">
        <w:rPr>
          <w:rFonts w:ascii="Palatino Linotype" w:hAnsi="Palatino Linotype"/>
          <w:b w:val="0"/>
          <w:bCs w:val="0"/>
          <w:color w:val="000000"/>
          <w:sz w:val="22"/>
          <w:szCs w:val="22"/>
        </w:rPr>
        <w:t>firm</w:t>
      </w:r>
      <w:r w:rsidRPr="00E01D7E">
        <w:rPr>
          <w:rFonts w:ascii="Palatino Linotype" w:hAnsi="Palatino Linotype"/>
          <w:b w:val="0"/>
          <w:bCs w:val="0"/>
          <w:color w:val="000000"/>
          <w:sz w:val="22"/>
          <w:szCs w:val="22"/>
        </w:rPr>
        <w:t xml:space="preserve"> shall submit the bills in duplicate to PFCCL addressed to </w:t>
      </w:r>
      <w:r w:rsidR="0018433B">
        <w:rPr>
          <w:rFonts w:ascii="Palatino Linotype" w:hAnsi="Palatino Linotype"/>
          <w:b w:val="0"/>
          <w:bCs w:val="0"/>
          <w:color w:val="000000"/>
          <w:sz w:val="22"/>
          <w:szCs w:val="22"/>
        </w:rPr>
        <w:t>Competent Authority</w:t>
      </w:r>
      <w:r w:rsidRPr="00E01D7E">
        <w:rPr>
          <w:rFonts w:ascii="Palatino Linotype" w:hAnsi="Palatino Linotype"/>
          <w:b w:val="0"/>
          <w:bCs w:val="0"/>
          <w:color w:val="000000"/>
          <w:sz w:val="22"/>
          <w:szCs w:val="22"/>
        </w:rPr>
        <w:t>, PFCCL,</w:t>
      </w:r>
      <w:r w:rsidR="00BF6D29">
        <w:rPr>
          <w:rFonts w:ascii="Palatino Linotype" w:hAnsi="Palatino Linotype"/>
          <w:b w:val="0"/>
          <w:bCs w:val="0"/>
          <w:color w:val="000000"/>
          <w:sz w:val="22"/>
          <w:szCs w:val="22"/>
        </w:rPr>
        <w:t xml:space="preserve"> </w:t>
      </w:r>
      <w:r w:rsidRPr="00E01D7E">
        <w:rPr>
          <w:rFonts w:ascii="Palatino Linotype" w:hAnsi="Palatino Linotype"/>
          <w:b w:val="0"/>
          <w:color w:val="000000"/>
          <w:sz w:val="22"/>
          <w:szCs w:val="22"/>
        </w:rPr>
        <w:t>indicating the stage achieved, out of the ones indicated above.</w:t>
      </w:r>
    </w:p>
    <w:p w14:paraId="4B021C69" w14:textId="77777777" w:rsidR="00136818" w:rsidRPr="00E01D7E" w:rsidRDefault="00136818" w:rsidP="00AD5A5F">
      <w:pPr>
        <w:pStyle w:val="Heading4"/>
        <w:tabs>
          <w:tab w:val="left" w:pos="0"/>
        </w:tabs>
        <w:ind w:left="142" w:right="116"/>
        <w:contextualSpacing/>
        <w:jc w:val="both"/>
        <w:rPr>
          <w:rFonts w:ascii="Palatino Linotype" w:hAnsi="Palatino Linotype"/>
          <w:b w:val="0"/>
          <w:color w:val="000000"/>
          <w:sz w:val="22"/>
          <w:szCs w:val="22"/>
        </w:rPr>
      </w:pPr>
    </w:p>
    <w:p w14:paraId="2B08BBB1" w14:textId="77777777" w:rsidR="00271F2B" w:rsidRPr="00E01D7E" w:rsidRDefault="00271F2B" w:rsidP="00AD5A5F">
      <w:pPr>
        <w:pStyle w:val="Heading4"/>
        <w:numPr>
          <w:ilvl w:val="0"/>
          <w:numId w:val="3"/>
        </w:numPr>
        <w:tabs>
          <w:tab w:val="left" w:pos="0"/>
        </w:tabs>
        <w:ind w:left="426" w:right="116" w:hanging="426"/>
        <w:contextualSpacing/>
        <w:jc w:val="both"/>
        <w:rPr>
          <w:rFonts w:ascii="Palatino Linotype" w:hAnsi="Palatino Linotype"/>
          <w:color w:val="000000"/>
          <w:sz w:val="22"/>
          <w:szCs w:val="22"/>
        </w:rPr>
      </w:pPr>
      <w:r w:rsidRPr="00E01D7E">
        <w:rPr>
          <w:rFonts w:ascii="Palatino Linotype" w:hAnsi="Palatino Linotype"/>
          <w:color w:val="000000"/>
          <w:sz w:val="22"/>
          <w:szCs w:val="22"/>
        </w:rPr>
        <w:t>Travel Expenses</w:t>
      </w:r>
    </w:p>
    <w:p w14:paraId="09153D16" w14:textId="77777777" w:rsidR="00271F2B" w:rsidRDefault="00271F2B" w:rsidP="00AD5A5F">
      <w:pPr>
        <w:pStyle w:val="BodyText"/>
        <w:tabs>
          <w:tab w:val="left" w:pos="0"/>
        </w:tabs>
        <w:ind w:left="426"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All travel</w:t>
      </w:r>
      <w:r w:rsidR="006B2EE5" w:rsidRPr="00E01D7E">
        <w:rPr>
          <w:rFonts w:ascii="Palatino Linotype" w:hAnsi="Palatino Linotype"/>
          <w:color w:val="000000"/>
          <w:sz w:val="22"/>
          <w:szCs w:val="22"/>
        </w:rPr>
        <w:t xml:space="preserve"> related arrangements</w:t>
      </w:r>
      <w:r w:rsidR="00BF6D29">
        <w:rPr>
          <w:rFonts w:ascii="Palatino Linotype" w:hAnsi="Palatino Linotype"/>
          <w:color w:val="000000"/>
          <w:sz w:val="22"/>
          <w:szCs w:val="22"/>
        </w:rPr>
        <w:t xml:space="preserve"> </w:t>
      </w:r>
      <w:r w:rsidR="006B2EE5" w:rsidRPr="00E01D7E">
        <w:rPr>
          <w:rFonts w:ascii="Palatino Linotype" w:hAnsi="Palatino Linotype"/>
          <w:color w:val="000000"/>
          <w:sz w:val="22"/>
          <w:szCs w:val="22"/>
        </w:rPr>
        <w:t xml:space="preserve">and </w:t>
      </w:r>
      <w:r w:rsidRPr="00E01D7E">
        <w:rPr>
          <w:rFonts w:ascii="Palatino Linotype" w:hAnsi="Palatino Linotype"/>
          <w:color w:val="000000"/>
          <w:sz w:val="22"/>
          <w:szCs w:val="22"/>
        </w:rPr>
        <w:t xml:space="preserve">expenses </w:t>
      </w:r>
      <w:r w:rsidR="006B2EE5" w:rsidRPr="00E01D7E">
        <w:rPr>
          <w:rFonts w:ascii="Palatino Linotype" w:hAnsi="Palatino Linotype"/>
          <w:color w:val="000000"/>
          <w:sz w:val="22"/>
          <w:szCs w:val="22"/>
        </w:rPr>
        <w:t>for the</w:t>
      </w:r>
      <w:r w:rsidR="00BF6D29">
        <w:rPr>
          <w:rFonts w:ascii="Palatino Linotype" w:hAnsi="Palatino Linotype"/>
          <w:color w:val="000000"/>
          <w:sz w:val="22"/>
          <w:szCs w:val="22"/>
        </w:rPr>
        <w:t xml:space="preserve"> </w:t>
      </w:r>
      <w:r w:rsidR="006B2EE5" w:rsidRPr="00E01D7E">
        <w:rPr>
          <w:rFonts w:ascii="Palatino Linotype" w:hAnsi="Palatino Linotype"/>
          <w:color w:val="000000"/>
          <w:sz w:val="22"/>
          <w:szCs w:val="22"/>
        </w:rPr>
        <w:t>F</w:t>
      </w:r>
      <w:r w:rsidR="00BB26C6" w:rsidRPr="00E01D7E">
        <w:rPr>
          <w:rFonts w:ascii="Palatino Linotype" w:hAnsi="Palatino Linotype"/>
          <w:color w:val="000000"/>
          <w:sz w:val="22"/>
          <w:szCs w:val="22"/>
        </w:rPr>
        <w:t>irm</w:t>
      </w:r>
      <w:r w:rsidRPr="00E01D7E">
        <w:rPr>
          <w:rFonts w:ascii="Palatino Linotype" w:hAnsi="Palatino Linotype"/>
          <w:color w:val="000000"/>
          <w:sz w:val="22"/>
          <w:szCs w:val="22"/>
        </w:rPr>
        <w:t xml:space="preserve">’s personnel </w:t>
      </w:r>
      <w:r w:rsidR="006B2EE5" w:rsidRPr="00E01D7E">
        <w:rPr>
          <w:rFonts w:ascii="Palatino Linotype" w:hAnsi="Palatino Linotype"/>
          <w:color w:val="000000"/>
          <w:sz w:val="22"/>
          <w:szCs w:val="22"/>
        </w:rPr>
        <w:t xml:space="preserve">related to this assignment to Jammu/ Srinagar/ New Delhi </w:t>
      </w:r>
      <w:r w:rsidRPr="00E01D7E">
        <w:rPr>
          <w:rFonts w:ascii="Palatino Linotype" w:hAnsi="Palatino Linotype"/>
          <w:color w:val="000000"/>
          <w:sz w:val="22"/>
          <w:szCs w:val="22"/>
        </w:rPr>
        <w:t xml:space="preserve">will be borne by the </w:t>
      </w:r>
      <w:r w:rsidR="006B2EE5" w:rsidRPr="00E01D7E">
        <w:rPr>
          <w:rFonts w:ascii="Palatino Linotype" w:hAnsi="Palatino Linotype"/>
          <w:color w:val="000000"/>
          <w:sz w:val="22"/>
          <w:szCs w:val="22"/>
        </w:rPr>
        <w:t>F</w:t>
      </w:r>
      <w:r w:rsidR="00BB26C6" w:rsidRPr="00E01D7E">
        <w:rPr>
          <w:rFonts w:ascii="Palatino Linotype" w:hAnsi="Palatino Linotype"/>
          <w:color w:val="000000"/>
          <w:sz w:val="22"/>
          <w:szCs w:val="22"/>
        </w:rPr>
        <w:t>irm</w:t>
      </w:r>
      <w:r w:rsidRPr="00E01D7E">
        <w:rPr>
          <w:rFonts w:ascii="Palatino Linotype" w:hAnsi="Palatino Linotype"/>
          <w:color w:val="000000"/>
          <w:sz w:val="22"/>
          <w:szCs w:val="22"/>
        </w:rPr>
        <w:t xml:space="preserve"> and PFCCL will not take any responsibility whatsoever on this account.</w:t>
      </w:r>
    </w:p>
    <w:p w14:paraId="0ED528EC" w14:textId="77777777" w:rsidR="00136818" w:rsidRPr="00E01D7E" w:rsidRDefault="00136818" w:rsidP="00AD5A5F">
      <w:pPr>
        <w:pStyle w:val="BodyText"/>
        <w:tabs>
          <w:tab w:val="left" w:pos="0"/>
        </w:tabs>
        <w:ind w:left="426" w:right="116"/>
        <w:contextualSpacing/>
        <w:jc w:val="both"/>
        <w:rPr>
          <w:rFonts w:ascii="Palatino Linotype" w:hAnsi="Palatino Linotype"/>
          <w:color w:val="000000"/>
          <w:sz w:val="22"/>
          <w:szCs w:val="22"/>
        </w:rPr>
      </w:pPr>
    </w:p>
    <w:p w14:paraId="228F947E" w14:textId="77777777" w:rsidR="00136818" w:rsidRDefault="00136818">
      <w:pPr>
        <w:rPr>
          <w:rFonts w:ascii="Palatino Linotype" w:hAnsi="Palatino Linotype" w:cs="Calibri"/>
          <w:b/>
          <w:bCs/>
          <w:sz w:val="22"/>
          <w:szCs w:val="22"/>
          <w:lang w:bidi="en-US"/>
        </w:rPr>
      </w:pPr>
      <w:r>
        <w:rPr>
          <w:rFonts w:ascii="Palatino Linotype" w:hAnsi="Palatino Linotype" w:cs="Calibri"/>
          <w:sz w:val="22"/>
          <w:szCs w:val="22"/>
        </w:rPr>
        <w:br w:type="page"/>
      </w:r>
    </w:p>
    <w:p w14:paraId="7940666F" w14:textId="77777777" w:rsidR="00736B3E" w:rsidRPr="00E01D7E" w:rsidRDefault="00736B3E" w:rsidP="00AD5A5F">
      <w:pPr>
        <w:pStyle w:val="Heading4"/>
        <w:numPr>
          <w:ilvl w:val="0"/>
          <w:numId w:val="3"/>
        </w:numPr>
        <w:tabs>
          <w:tab w:val="left" w:pos="0"/>
        </w:tabs>
        <w:ind w:left="426" w:right="116" w:hanging="426"/>
        <w:contextualSpacing/>
        <w:jc w:val="both"/>
        <w:rPr>
          <w:rFonts w:ascii="Palatino Linotype" w:hAnsi="Palatino Linotype" w:cs="Calibri"/>
          <w:b w:val="0"/>
          <w:sz w:val="22"/>
          <w:szCs w:val="22"/>
        </w:rPr>
      </w:pPr>
      <w:r w:rsidRPr="00E01D7E">
        <w:rPr>
          <w:rFonts w:ascii="Palatino Linotype" w:hAnsi="Palatino Linotype" w:cs="Calibri"/>
          <w:sz w:val="22"/>
          <w:szCs w:val="22"/>
        </w:rPr>
        <w:lastRenderedPageBreak/>
        <w:t>Disclaimer</w:t>
      </w:r>
    </w:p>
    <w:p w14:paraId="36A6A729" w14:textId="77777777" w:rsidR="00736B3E" w:rsidRPr="00E01D7E" w:rsidRDefault="00736B3E" w:rsidP="00F71BDF">
      <w:pPr>
        <w:pStyle w:val="ListParagraph"/>
        <w:numPr>
          <w:ilvl w:val="2"/>
          <w:numId w:val="90"/>
        </w:numPr>
        <w:tabs>
          <w:tab w:val="left" w:pos="1620"/>
        </w:tabs>
        <w:ind w:left="900" w:right="116" w:hanging="360"/>
        <w:contextualSpacing/>
        <w:jc w:val="both"/>
        <w:rPr>
          <w:rFonts w:ascii="Palatino Linotype" w:hAnsi="Palatino Linotype" w:cs="Calibri"/>
          <w:b/>
          <w:bCs/>
          <w:sz w:val="22"/>
          <w:szCs w:val="22"/>
          <w:lang w:val="en-IN"/>
        </w:rPr>
      </w:pPr>
      <w:r w:rsidRPr="00E01D7E">
        <w:rPr>
          <w:rFonts w:ascii="Palatino Linotype" w:hAnsi="Palatino Linotype" w:cs="Calibri"/>
          <w:sz w:val="22"/>
          <w:szCs w:val="22"/>
          <w:lang w:val="en-US"/>
        </w:rPr>
        <w:t>“This tender document has been prepared by the PF</w:t>
      </w:r>
      <w:r w:rsidR="00F71BDF">
        <w:rPr>
          <w:rFonts w:ascii="Palatino Linotype" w:hAnsi="Palatino Linotype" w:cs="Calibri"/>
          <w:sz w:val="22"/>
          <w:szCs w:val="22"/>
          <w:lang w:val="en-US"/>
        </w:rPr>
        <w:t>C CONSULTING LIMITED (PFCCL) f</w:t>
      </w:r>
      <w:r w:rsidRPr="00E01D7E">
        <w:rPr>
          <w:rFonts w:ascii="Palatino Linotype" w:hAnsi="Palatino Linotype" w:cs="Calibri"/>
          <w:sz w:val="22"/>
          <w:szCs w:val="22"/>
          <w:lang w:val="en-US"/>
        </w:rPr>
        <w:t xml:space="preserve">or </w:t>
      </w:r>
      <w:r w:rsidRPr="00E01D7E">
        <w:rPr>
          <w:rFonts w:ascii="Palatino Linotype" w:hAnsi="Palatino Linotype" w:cs="Calibri"/>
          <w:b/>
          <w:sz w:val="22"/>
          <w:szCs w:val="22"/>
        </w:rPr>
        <w:t>“</w:t>
      </w:r>
      <w:r w:rsidRPr="00E01D7E">
        <w:rPr>
          <w:rFonts w:ascii="Palatino Linotype" w:hAnsi="Palatino Linotype" w:cs="Calibri"/>
          <w:b/>
          <w:bCs/>
          <w:sz w:val="22"/>
          <w:szCs w:val="22"/>
          <w:lang w:bidi="en-US"/>
        </w:rPr>
        <w:t xml:space="preserve">Appointment of Consultant for assisting PFCCL in </w:t>
      </w:r>
      <w:r w:rsidRPr="00E01D7E">
        <w:rPr>
          <w:rFonts w:ascii="Palatino Linotype" w:hAnsi="Palatino Linotype" w:cs="Calibri"/>
          <w:b/>
          <w:bCs/>
          <w:sz w:val="22"/>
          <w:szCs w:val="22"/>
          <w:lang w:val="en-IN"/>
        </w:rPr>
        <w:t>services for Load/ Demand Forecasting, Power Purchase Cost Optimisation and Energy Portfolio Management</w:t>
      </w:r>
      <w:r w:rsidRPr="00E01D7E">
        <w:rPr>
          <w:rFonts w:ascii="Palatino Linotype" w:hAnsi="Palatino Linotype" w:cs="Calibri"/>
          <w:b/>
          <w:bCs/>
          <w:sz w:val="22"/>
          <w:szCs w:val="22"/>
          <w:lang w:bidi="en-US"/>
        </w:rPr>
        <w:t xml:space="preserve"> of </w:t>
      </w:r>
      <w:r w:rsidRPr="00E01D7E">
        <w:rPr>
          <w:rFonts w:ascii="Palatino Linotype" w:hAnsi="Palatino Linotype" w:cs="Calibri"/>
          <w:b/>
          <w:bCs/>
          <w:sz w:val="22"/>
          <w:szCs w:val="22"/>
        </w:rPr>
        <w:t>J&amp;K Power Corporation Ltd</w:t>
      </w:r>
      <w:r w:rsidRPr="00E01D7E">
        <w:rPr>
          <w:rFonts w:ascii="Palatino Linotype" w:hAnsi="Palatino Linotype" w:cs="Calibri"/>
          <w:b/>
          <w:bCs/>
          <w:sz w:val="22"/>
          <w:szCs w:val="22"/>
          <w:lang w:val="en-IN"/>
        </w:rPr>
        <w:t xml:space="preserve"> (JKPCL) of Jammu &amp; Kashmir</w:t>
      </w:r>
      <w:r w:rsidRPr="00E01D7E">
        <w:rPr>
          <w:rFonts w:ascii="Palatino Linotype" w:hAnsi="Palatino Linotype" w:cs="Calibri"/>
          <w:b/>
          <w:sz w:val="22"/>
          <w:szCs w:val="22"/>
        </w:rPr>
        <w:t>”</w:t>
      </w:r>
    </w:p>
    <w:p w14:paraId="3267AD08" w14:textId="77777777" w:rsidR="00736B3E" w:rsidRPr="00E01D7E" w:rsidRDefault="00736B3E" w:rsidP="00136818">
      <w:pPr>
        <w:ind w:right="116"/>
        <w:contextualSpacing/>
        <w:rPr>
          <w:rFonts w:ascii="Palatino Linotype" w:hAnsi="Palatino Linotype" w:cs="Calibri"/>
          <w:sz w:val="22"/>
          <w:szCs w:val="22"/>
        </w:rPr>
      </w:pPr>
    </w:p>
    <w:p w14:paraId="4E65DD47" w14:textId="77777777" w:rsidR="00736B3E" w:rsidRPr="00E01D7E" w:rsidRDefault="00736B3E" w:rsidP="00F71BDF">
      <w:pPr>
        <w:pStyle w:val="ListParagraph"/>
        <w:numPr>
          <w:ilvl w:val="2"/>
          <w:numId w:val="90"/>
        </w:numPr>
        <w:tabs>
          <w:tab w:val="left" w:pos="1620"/>
        </w:tabs>
        <w:ind w:left="900" w:right="116" w:hanging="360"/>
        <w:contextualSpacing/>
        <w:jc w:val="both"/>
        <w:rPr>
          <w:rFonts w:ascii="Palatino Linotype" w:hAnsi="Palatino Linotype" w:cs="Calibri"/>
          <w:sz w:val="22"/>
          <w:szCs w:val="22"/>
          <w:lang w:val="en-US"/>
        </w:rPr>
      </w:pPr>
      <w:r w:rsidRPr="00E01D7E">
        <w:rPr>
          <w:rFonts w:ascii="Palatino Linotype" w:hAnsi="Palatino Linotype" w:cs="Calibri"/>
          <w:sz w:val="22"/>
          <w:szCs w:val="22"/>
          <w:lang w:val="en-US"/>
        </w:rPr>
        <w:t xml:space="preserve">Though adequate care has been taken while preparing the tender documents, the firm shall satisfy itself that the document is complete in all respects. Intimation of any discrepancy shall be given to this office immediately. If no intimation is received from any firm within seven (7) days from the date of issuance of tender document, it shall be considered that the tender Documents are complete in all respects and has been received by the </w:t>
      </w:r>
      <w:r w:rsidR="003F76BF" w:rsidRPr="00E01D7E">
        <w:rPr>
          <w:rFonts w:ascii="Palatino Linotype" w:hAnsi="Palatino Linotype" w:cs="Calibri"/>
          <w:sz w:val="22"/>
          <w:szCs w:val="22"/>
          <w:lang w:val="en-US"/>
        </w:rPr>
        <w:t>Bidder(s)</w:t>
      </w:r>
      <w:r w:rsidRPr="00E01D7E">
        <w:rPr>
          <w:rFonts w:ascii="Palatino Linotype" w:hAnsi="Palatino Linotype" w:cs="Calibri"/>
          <w:sz w:val="22"/>
          <w:szCs w:val="22"/>
          <w:lang w:val="en-US"/>
        </w:rPr>
        <w:t>.</w:t>
      </w:r>
    </w:p>
    <w:p w14:paraId="34E6D0AC" w14:textId="77777777" w:rsidR="00736B3E" w:rsidRPr="00E01D7E" w:rsidRDefault="00736B3E" w:rsidP="00136818">
      <w:pPr>
        <w:pStyle w:val="ListParagraph"/>
        <w:ind w:left="0" w:right="116"/>
        <w:contextualSpacing/>
        <w:rPr>
          <w:rFonts w:ascii="Palatino Linotype" w:hAnsi="Palatino Linotype" w:cs="Calibri"/>
          <w:sz w:val="22"/>
          <w:szCs w:val="22"/>
          <w:lang w:val="en-US"/>
        </w:rPr>
      </w:pPr>
    </w:p>
    <w:p w14:paraId="15E03532" w14:textId="77777777" w:rsidR="00736B3E" w:rsidRPr="00E01D7E" w:rsidRDefault="00736B3E" w:rsidP="00F71BDF">
      <w:pPr>
        <w:pStyle w:val="ListParagraph"/>
        <w:numPr>
          <w:ilvl w:val="2"/>
          <w:numId w:val="90"/>
        </w:numPr>
        <w:tabs>
          <w:tab w:val="left" w:pos="1620"/>
        </w:tabs>
        <w:ind w:left="900" w:right="116" w:hanging="360"/>
        <w:contextualSpacing/>
        <w:jc w:val="both"/>
        <w:rPr>
          <w:rFonts w:ascii="Palatino Linotype" w:hAnsi="Palatino Linotype" w:cs="Calibri"/>
          <w:sz w:val="22"/>
          <w:szCs w:val="22"/>
          <w:lang w:val="en-US"/>
        </w:rPr>
      </w:pPr>
      <w:r w:rsidRPr="00E01D7E">
        <w:rPr>
          <w:rFonts w:ascii="Palatino Linotype" w:hAnsi="Palatino Linotype" w:cs="Calibri"/>
          <w:sz w:val="22"/>
          <w:szCs w:val="22"/>
          <w:lang w:val="en-US"/>
        </w:rPr>
        <w:t xml:space="preserve">All information submitted in response to the tender document become the property of PFCCL and PFCCL does not accept any responsibility for maintaining the confidentiality of the material submitted or any trade secrets or proprietary data contained therein. </w:t>
      </w:r>
    </w:p>
    <w:p w14:paraId="5565896B" w14:textId="77777777" w:rsidR="00736B3E" w:rsidRPr="00E01D7E" w:rsidRDefault="00736B3E" w:rsidP="00136818">
      <w:pPr>
        <w:pStyle w:val="ListParagraph"/>
        <w:ind w:left="0" w:right="116"/>
        <w:contextualSpacing/>
        <w:rPr>
          <w:rFonts w:ascii="Palatino Linotype" w:hAnsi="Palatino Linotype" w:cs="Calibri"/>
          <w:sz w:val="22"/>
          <w:szCs w:val="22"/>
          <w:lang w:val="en-US"/>
        </w:rPr>
      </w:pPr>
    </w:p>
    <w:p w14:paraId="3355A7F0" w14:textId="77777777" w:rsidR="00736B3E" w:rsidRPr="00E01D7E" w:rsidRDefault="00736B3E" w:rsidP="00F71BDF">
      <w:pPr>
        <w:pStyle w:val="ListParagraph"/>
        <w:numPr>
          <w:ilvl w:val="2"/>
          <w:numId w:val="90"/>
        </w:numPr>
        <w:tabs>
          <w:tab w:val="left" w:pos="1620"/>
        </w:tabs>
        <w:ind w:left="900" w:right="116" w:hanging="360"/>
        <w:contextualSpacing/>
        <w:jc w:val="both"/>
        <w:rPr>
          <w:rFonts w:ascii="Palatino Linotype" w:hAnsi="Palatino Linotype" w:cs="Calibri"/>
          <w:sz w:val="22"/>
          <w:szCs w:val="22"/>
          <w:lang w:val="en-US"/>
        </w:rPr>
      </w:pPr>
      <w:r w:rsidRPr="00E01D7E">
        <w:rPr>
          <w:rFonts w:ascii="Palatino Linotype" w:hAnsi="Palatino Linotype" w:cs="Calibri"/>
          <w:sz w:val="22"/>
          <w:szCs w:val="22"/>
          <w:lang w:val="en-US"/>
        </w:rPr>
        <w:t xml:space="preserve">Information relating to the examination, clarification, </w:t>
      </w:r>
      <w:proofErr w:type="gramStart"/>
      <w:r w:rsidRPr="00E01D7E">
        <w:rPr>
          <w:rFonts w:ascii="Palatino Linotype" w:hAnsi="Palatino Linotype" w:cs="Calibri"/>
          <w:sz w:val="22"/>
          <w:szCs w:val="22"/>
          <w:lang w:val="en-US"/>
        </w:rPr>
        <w:t>evaluation</w:t>
      </w:r>
      <w:proofErr w:type="gramEnd"/>
      <w:r w:rsidRPr="00E01D7E">
        <w:rPr>
          <w:rFonts w:ascii="Palatino Linotype" w:hAnsi="Palatino Linotype" w:cs="Calibri"/>
          <w:sz w:val="22"/>
          <w:szCs w:val="22"/>
          <w:lang w:val="en-US"/>
        </w:rPr>
        <w:t xml:space="preserve"> and recommendation for the Bidders shall not be disclosed to any person who is not officially concerned with the process or is not a retained professional advisor advising the PFCCL in relation to, or matters arising out of, or concerning the Bidding Process. PFCCL will treat all information, submitted as part of the Bid, in confidence and will require all those who have access to such material to treat the same in confidence. PFCCL may not divulge any such information unless it is directed to do so by any statutory entity that has the power under law to require its disclosure or is to enforce or assert any right or privilege of the statutory entity and/ or PFCCL or as may be required by law or in connection with any legal process.</w:t>
      </w:r>
    </w:p>
    <w:p w14:paraId="78186266" w14:textId="77777777" w:rsidR="00736B3E" w:rsidRPr="00E01D7E" w:rsidRDefault="00736B3E" w:rsidP="00136818">
      <w:pPr>
        <w:ind w:right="116"/>
        <w:contextualSpacing/>
        <w:rPr>
          <w:rFonts w:ascii="Palatino Linotype" w:hAnsi="Palatino Linotype" w:cs="Calibri"/>
          <w:sz w:val="22"/>
          <w:szCs w:val="22"/>
        </w:rPr>
      </w:pPr>
    </w:p>
    <w:p w14:paraId="5A83D671" w14:textId="77777777" w:rsidR="00736B3E" w:rsidRPr="00290CC7" w:rsidRDefault="00736B3E" w:rsidP="00F71BDF">
      <w:pPr>
        <w:pStyle w:val="ListParagraph"/>
        <w:numPr>
          <w:ilvl w:val="2"/>
          <w:numId w:val="90"/>
        </w:numPr>
        <w:tabs>
          <w:tab w:val="left" w:pos="1620"/>
        </w:tabs>
        <w:ind w:left="900" w:right="116" w:hanging="360"/>
        <w:contextualSpacing/>
        <w:jc w:val="both"/>
        <w:rPr>
          <w:rFonts w:ascii="Palatino Linotype" w:hAnsi="Palatino Linotype" w:cs="Calibri"/>
          <w:sz w:val="22"/>
          <w:szCs w:val="22"/>
        </w:rPr>
      </w:pPr>
      <w:r w:rsidRPr="00E01D7E">
        <w:rPr>
          <w:rFonts w:ascii="Palatino Linotype" w:hAnsi="Palatino Linotype" w:cs="Calibri"/>
          <w:sz w:val="22"/>
          <w:szCs w:val="22"/>
          <w:lang w:val="en-US"/>
        </w:rPr>
        <w:t xml:space="preserve">In submitting a bid in response to the tender document, each Bidder certifies that it understands, </w:t>
      </w:r>
      <w:proofErr w:type="gramStart"/>
      <w:r w:rsidRPr="00E01D7E">
        <w:rPr>
          <w:rFonts w:ascii="Palatino Linotype" w:hAnsi="Palatino Linotype" w:cs="Calibri"/>
          <w:sz w:val="22"/>
          <w:szCs w:val="22"/>
          <w:lang w:val="en-US"/>
        </w:rPr>
        <w:t>accepts</w:t>
      </w:r>
      <w:proofErr w:type="gramEnd"/>
      <w:r w:rsidRPr="00E01D7E">
        <w:rPr>
          <w:rFonts w:ascii="Palatino Linotype" w:hAnsi="Palatino Linotype" w:cs="Calibri"/>
          <w:sz w:val="22"/>
          <w:szCs w:val="22"/>
          <w:lang w:val="en-US"/>
        </w:rPr>
        <w:t xml:space="preserve"> and agrees to the disclaimers herein. Nothing contained in any other provision of the tender </w:t>
      </w:r>
      <w:proofErr w:type="gramStart"/>
      <w:r w:rsidRPr="00E01D7E">
        <w:rPr>
          <w:rFonts w:ascii="Palatino Linotype" w:hAnsi="Palatino Linotype" w:cs="Calibri"/>
          <w:sz w:val="22"/>
          <w:szCs w:val="22"/>
          <w:lang w:val="en-US"/>
        </w:rPr>
        <w:t>document</w:t>
      </w:r>
      <w:proofErr w:type="gramEnd"/>
      <w:r w:rsidRPr="00E01D7E">
        <w:rPr>
          <w:rFonts w:ascii="Palatino Linotype" w:hAnsi="Palatino Linotype" w:cs="Calibri"/>
          <w:sz w:val="22"/>
          <w:szCs w:val="22"/>
          <w:lang w:val="en-US"/>
        </w:rPr>
        <w:t xml:space="preserve"> nor any statements made orally or in writing by any person or party shall have the effect of negating or superseding any of the disclaimers set forth in the tender Documents.”</w:t>
      </w:r>
    </w:p>
    <w:p w14:paraId="0EC6A2C4" w14:textId="77777777" w:rsidR="00290CC7" w:rsidRPr="00290CC7" w:rsidRDefault="00290CC7" w:rsidP="00290CC7">
      <w:pPr>
        <w:tabs>
          <w:tab w:val="left" w:pos="1620"/>
        </w:tabs>
        <w:ind w:right="116"/>
        <w:contextualSpacing/>
        <w:jc w:val="both"/>
        <w:rPr>
          <w:rFonts w:ascii="Palatino Linotype" w:hAnsi="Palatino Linotype" w:cs="Calibri"/>
          <w:sz w:val="22"/>
          <w:szCs w:val="22"/>
        </w:rPr>
      </w:pPr>
    </w:p>
    <w:p w14:paraId="755EFA63" w14:textId="77777777" w:rsidR="00271F2B" w:rsidRPr="00E01D7E" w:rsidRDefault="00271F2B" w:rsidP="00AD5A5F">
      <w:pPr>
        <w:pStyle w:val="Heading4"/>
        <w:numPr>
          <w:ilvl w:val="0"/>
          <w:numId w:val="3"/>
        </w:numPr>
        <w:tabs>
          <w:tab w:val="left" w:pos="0"/>
        </w:tabs>
        <w:ind w:left="426" w:right="116" w:hanging="426"/>
        <w:contextualSpacing/>
        <w:jc w:val="both"/>
        <w:rPr>
          <w:rFonts w:ascii="Palatino Linotype" w:hAnsi="Palatino Linotype"/>
          <w:color w:val="000000"/>
          <w:sz w:val="22"/>
          <w:szCs w:val="22"/>
        </w:rPr>
      </w:pPr>
      <w:r w:rsidRPr="00E01D7E">
        <w:rPr>
          <w:rFonts w:ascii="Palatino Linotype" w:hAnsi="Palatino Linotype"/>
          <w:color w:val="000000"/>
          <w:sz w:val="22"/>
          <w:szCs w:val="22"/>
        </w:rPr>
        <w:t>Other Terms &amp; Conditions</w:t>
      </w:r>
    </w:p>
    <w:p w14:paraId="57B8A937" w14:textId="77777777" w:rsidR="00271F2B"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financial proposal by the bidders shall be in Indian Rupees as per format enclosed (</w:t>
      </w:r>
      <w:r w:rsidRPr="00E01D7E">
        <w:rPr>
          <w:rFonts w:ascii="Palatino Linotype" w:hAnsi="Palatino Linotype"/>
          <w:b/>
          <w:color w:val="000000"/>
          <w:sz w:val="22"/>
          <w:szCs w:val="22"/>
        </w:rPr>
        <w:t>Form</w:t>
      </w:r>
      <w:r w:rsidR="00704462" w:rsidRPr="00E01D7E">
        <w:rPr>
          <w:rFonts w:ascii="Palatino Linotype" w:hAnsi="Palatino Linotype"/>
          <w:b/>
          <w:color w:val="000000"/>
          <w:sz w:val="22"/>
          <w:szCs w:val="22"/>
        </w:rPr>
        <w:t>-</w:t>
      </w:r>
      <w:r w:rsidRPr="00E01D7E">
        <w:rPr>
          <w:rFonts w:ascii="Palatino Linotype" w:hAnsi="Palatino Linotype"/>
          <w:b/>
          <w:color w:val="000000"/>
          <w:sz w:val="22"/>
          <w:szCs w:val="22"/>
        </w:rPr>
        <w:t>6</w:t>
      </w:r>
      <w:r w:rsidRPr="00E01D7E">
        <w:rPr>
          <w:rFonts w:ascii="Palatino Linotype" w:hAnsi="Palatino Linotype"/>
          <w:color w:val="000000"/>
          <w:sz w:val="22"/>
          <w:szCs w:val="22"/>
        </w:rPr>
        <w:t>) with no escalation provision for any reason whatsoever till the completion of the Assignment.</w:t>
      </w:r>
    </w:p>
    <w:p w14:paraId="6240898E" w14:textId="77777777" w:rsidR="00F71BDF" w:rsidRPr="00E01D7E" w:rsidRDefault="00F71BDF" w:rsidP="00F71BDF">
      <w:pPr>
        <w:pStyle w:val="BodyText"/>
        <w:ind w:left="900" w:right="116"/>
        <w:contextualSpacing/>
        <w:jc w:val="both"/>
        <w:rPr>
          <w:rFonts w:ascii="Palatino Linotype" w:hAnsi="Palatino Linotype"/>
          <w:color w:val="000000"/>
          <w:sz w:val="22"/>
          <w:szCs w:val="22"/>
        </w:rPr>
      </w:pPr>
    </w:p>
    <w:p w14:paraId="60E9FFF9" w14:textId="77777777" w:rsidR="00F122CD" w:rsidRDefault="00F122CD" w:rsidP="00290CC7">
      <w:pPr>
        <w:pStyle w:val="BodyText"/>
        <w:numPr>
          <w:ilvl w:val="0"/>
          <w:numId w:val="92"/>
        </w:numPr>
        <w:ind w:left="900" w:right="116"/>
        <w:contextualSpacing/>
        <w:jc w:val="both"/>
        <w:rPr>
          <w:rFonts w:ascii="Palatino Linotype" w:hAnsi="Palatino Linotype"/>
          <w:color w:val="000000"/>
          <w:sz w:val="22"/>
          <w:szCs w:val="22"/>
        </w:rPr>
      </w:pPr>
      <w:proofErr w:type="gramStart"/>
      <w:r w:rsidRPr="00E01D7E">
        <w:rPr>
          <w:rFonts w:ascii="Palatino Linotype" w:hAnsi="Palatino Linotype"/>
          <w:color w:val="000000"/>
          <w:sz w:val="22"/>
          <w:szCs w:val="22"/>
        </w:rPr>
        <w:t>In order to</w:t>
      </w:r>
      <w:proofErr w:type="gramEnd"/>
      <w:r w:rsidRPr="00E01D7E">
        <w:rPr>
          <w:rFonts w:ascii="Palatino Linotype" w:hAnsi="Palatino Linotype"/>
          <w:color w:val="000000"/>
          <w:sz w:val="22"/>
          <w:szCs w:val="22"/>
        </w:rPr>
        <w:t xml:space="preserve"> ensure smooth operations, firm would appoint a Nodal Officer and other officials for the assignment who will provide various inputs etc. throughout the execution of the assignment. </w:t>
      </w:r>
    </w:p>
    <w:p w14:paraId="0C0DE92C" w14:textId="77777777" w:rsidR="00F71BDF" w:rsidRPr="00E01D7E" w:rsidRDefault="00F71BDF" w:rsidP="00F71BDF">
      <w:pPr>
        <w:pStyle w:val="BodyText"/>
        <w:ind w:right="116"/>
        <w:contextualSpacing/>
        <w:jc w:val="both"/>
        <w:rPr>
          <w:rFonts w:ascii="Palatino Linotype" w:hAnsi="Palatino Linotype"/>
          <w:color w:val="000000"/>
          <w:sz w:val="22"/>
          <w:szCs w:val="22"/>
        </w:rPr>
      </w:pPr>
    </w:p>
    <w:p w14:paraId="0CB6FE2D"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shall make available appropriate personnel as may be required for successful execution of the assignment and or as may be required by PFCCL on </w:t>
      </w:r>
      <w:r w:rsidRPr="00E01D7E">
        <w:rPr>
          <w:rFonts w:ascii="Palatino Linotype" w:hAnsi="Palatino Linotype"/>
          <w:color w:val="000000"/>
          <w:sz w:val="22"/>
          <w:szCs w:val="22"/>
        </w:rPr>
        <w:lastRenderedPageBreak/>
        <w:t xml:space="preserve">specified dates, </w:t>
      </w:r>
      <w:proofErr w:type="gramStart"/>
      <w:r w:rsidRPr="00E01D7E">
        <w:rPr>
          <w:rFonts w:ascii="Palatino Linotype" w:hAnsi="Palatino Linotype"/>
          <w:color w:val="000000"/>
          <w:sz w:val="22"/>
          <w:szCs w:val="22"/>
        </w:rPr>
        <w:t>venues</w:t>
      </w:r>
      <w:proofErr w:type="gramEnd"/>
      <w:r w:rsidRPr="00E01D7E">
        <w:rPr>
          <w:rFonts w:ascii="Palatino Linotype" w:hAnsi="Palatino Linotype"/>
          <w:color w:val="000000"/>
          <w:sz w:val="22"/>
          <w:szCs w:val="22"/>
        </w:rPr>
        <w:t xml:space="preserve"> and time in order to meet the obligations of PFCCL.</w:t>
      </w:r>
      <w:r w:rsidR="00F122CD" w:rsidRPr="00E01D7E">
        <w:rPr>
          <w:rFonts w:ascii="Palatino Linotype" w:hAnsi="Palatino Linotype"/>
          <w:color w:val="000000"/>
          <w:sz w:val="22"/>
          <w:szCs w:val="22"/>
          <w:lang w:val="en-IN"/>
        </w:rPr>
        <w:t xml:space="preserve">The work would be undertaken in </w:t>
      </w:r>
      <w:r w:rsidR="00F122CD" w:rsidRPr="00E01D7E">
        <w:rPr>
          <w:rFonts w:ascii="Palatino Linotype" w:hAnsi="Palatino Linotype"/>
          <w:bCs/>
          <w:color w:val="000000"/>
          <w:sz w:val="22"/>
          <w:szCs w:val="22"/>
          <w:lang w:val="en-IN"/>
        </w:rPr>
        <w:t xml:space="preserve">Jammu, Srinagar </w:t>
      </w:r>
      <w:r w:rsidR="00F122CD" w:rsidRPr="00E01D7E">
        <w:rPr>
          <w:rFonts w:ascii="Palatino Linotype" w:hAnsi="Palatino Linotype"/>
          <w:color w:val="000000"/>
          <w:sz w:val="22"/>
          <w:szCs w:val="22"/>
          <w:lang w:val="en-IN"/>
        </w:rPr>
        <w:t>and New Delhi only.</w:t>
      </w:r>
    </w:p>
    <w:p w14:paraId="6341B8DF"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6B5E2983"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All claims shall be raised by the </w:t>
      </w:r>
      <w:r w:rsidR="00BB26C6" w:rsidRPr="00E01D7E">
        <w:rPr>
          <w:rFonts w:ascii="Palatino Linotype" w:hAnsi="Palatino Linotype"/>
          <w:color w:val="000000"/>
          <w:sz w:val="22"/>
          <w:szCs w:val="22"/>
        </w:rPr>
        <w:t xml:space="preserve">firm </w:t>
      </w:r>
      <w:r w:rsidRPr="00E01D7E">
        <w:rPr>
          <w:rFonts w:ascii="Palatino Linotype" w:hAnsi="Palatino Linotype"/>
          <w:color w:val="000000"/>
          <w:sz w:val="22"/>
          <w:szCs w:val="22"/>
        </w:rPr>
        <w:t xml:space="preserve">as per the terms of payment after being </w:t>
      </w:r>
      <w:proofErr w:type="gramStart"/>
      <w:r w:rsidRPr="00E01D7E">
        <w:rPr>
          <w:rFonts w:ascii="Palatino Linotype" w:hAnsi="Palatino Linotype"/>
          <w:color w:val="000000"/>
          <w:sz w:val="22"/>
          <w:szCs w:val="22"/>
        </w:rPr>
        <w:t>due, and</w:t>
      </w:r>
      <w:proofErr w:type="gramEnd"/>
      <w:r w:rsidRPr="00E01D7E">
        <w:rPr>
          <w:rFonts w:ascii="Palatino Linotype" w:hAnsi="Palatino Linotype"/>
          <w:color w:val="000000"/>
          <w:sz w:val="22"/>
          <w:szCs w:val="22"/>
        </w:rPr>
        <w:t xml:space="preserve"> would be accepted for payment based on satisfactory progress and quality of the work at the sole discretion of the competent authority.</w:t>
      </w:r>
    </w:p>
    <w:p w14:paraId="166B7304"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33280DA3"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In case there is a delay by the </w:t>
      </w:r>
      <w:r w:rsidR="00BB26C6" w:rsidRPr="00E01D7E">
        <w:rPr>
          <w:rFonts w:ascii="Palatino Linotype" w:hAnsi="Palatino Linotype"/>
          <w:color w:val="000000"/>
          <w:sz w:val="22"/>
          <w:szCs w:val="22"/>
        </w:rPr>
        <w:t xml:space="preserve">firm </w:t>
      </w:r>
      <w:r w:rsidRPr="00E01D7E">
        <w:rPr>
          <w:rFonts w:ascii="Palatino Linotype" w:hAnsi="Palatino Linotype"/>
          <w:color w:val="000000"/>
          <w:sz w:val="22"/>
          <w:szCs w:val="22"/>
        </w:rPr>
        <w:t xml:space="preserve">in accomplishing the deliverables which in the opinion of PFCCL is attributable to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PFCCL reserves the right to get such specific work(s) done through any other Agency(</w:t>
      </w:r>
      <w:proofErr w:type="spellStart"/>
      <w:r w:rsidRPr="00E01D7E">
        <w:rPr>
          <w:rFonts w:ascii="Palatino Linotype" w:hAnsi="Palatino Linotype"/>
          <w:color w:val="000000"/>
          <w:sz w:val="22"/>
          <w:szCs w:val="22"/>
        </w:rPr>
        <w:t>ies</w:t>
      </w:r>
      <w:proofErr w:type="spellEnd"/>
      <w:r w:rsidRPr="00E01D7E">
        <w:rPr>
          <w:rFonts w:ascii="Palatino Linotype" w:hAnsi="Palatino Linotype"/>
          <w:color w:val="000000"/>
          <w:sz w:val="22"/>
          <w:szCs w:val="22"/>
        </w:rPr>
        <w:t xml:space="preserve">) at the risk and cost of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for timely completion of the deliverables.</w:t>
      </w:r>
    </w:p>
    <w:p w14:paraId="229FEE00"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6C7A29EC"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In case the performance of the proposed team member(s) is not satisfactory,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will be asked to change/replace the team member(s) within three </w:t>
      </w:r>
      <w:r w:rsidR="00741E19" w:rsidRPr="00E01D7E">
        <w:rPr>
          <w:rFonts w:ascii="Palatino Linotype" w:hAnsi="Palatino Linotype"/>
          <w:color w:val="000000"/>
          <w:sz w:val="22"/>
          <w:szCs w:val="22"/>
        </w:rPr>
        <w:t xml:space="preserve">(03) </w:t>
      </w:r>
      <w:r w:rsidRPr="00E01D7E">
        <w:rPr>
          <w:rFonts w:ascii="Palatino Linotype" w:hAnsi="Palatino Linotype"/>
          <w:color w:val="000000"/>
          <w:sz w:val="22"/>
          <w:szCs w:val="22"/>
        </w:rPr>
        <w:t>days of receipt of such request from PFCCL with a member acceptable to PFCCL.</w:t>
      </w:r>
    </w:p>
    <w:p w14:paraId="25A73E38"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1C0AAB02"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PFCCL with the approval of </w:t>
      </w:r>
      <w:r w:rsidR="0018433B">
        <w:rPr>
          <w:rFonts w:ascii="Palatino Linotype" w:hAnsi="Palatino Linotype"/>
          <w:color w:val="000000"/>
          <w:sz w:val="22"/>
          <w:szCs w:val="22"/>
        </w:rPr>
        <w:t>Competent Authority</w:t>
      </w:r>
      <w:r w:rsidRPr="00E01D7E">
        <w:rPr>
          <w:rFonts w:ascii="Palatino Linotype" w:hAnsi="Palatino Linotype"/>
          <w:color w:val="000000"/>
          <w:sz w:val="22"/>
          <w:szCs w:val="22"/>
        </w:rPr>
        <w:t xml:space="preserve">, can cancel the contract at any stage of the </w:t>
      </w:r>
      <w:proofErr w:type="gramStart"/>
      <w:r w:rsidRPr="00E01D7E">
        <w:rPr>
          <w:rFonts w:ascii="Palatino Linotype" w:hAnsi="Palatino Linotype"/>
          <w:color w:val="000000"/>
          <w:sz w:val="22"/>
          <w:szCs w:val="22"/>
        </w:rPr>
        <w:t>work, in case</w:t>
      </w:r>
      <w:proofErr w:type="gramEnd"/>
      <w:r w:rsidRPr="00E01D7E">
        <w:rPr>
          <w:rFonts w:ascii="Palatino Linotype" w:hAnsi="Palatino Linotype"/>
          <w:color w:val="000000"/>
          <w:sz w:val="22"/>
          <w:szCs w:val="22"/>
        </w:rPr>
        <w:t xml:space="preserve"> it is found that the knowledge of a team/team member(s) and or his/her performance is not satisfactory, any information given at the time of submission of the bid is found to be incorrect.</w:t>
      </w:r>
    </w:p>
    <w:p w14:paraId="604F3C33"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5AC54D83"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Given the nature of the work being entrusted, the firm would have to give an undertaking to the effect that the contents/ essence of any reference/ documents given would not be disclosed to any third person without the express approval of PFCCL, failing which the engagement of the firm could be terminated.</w:t>
      </w:r>
    </w:p>
    <w:p w14:paraId="5E3B8463"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2C52B617"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If due to any reason or decision of the Govt/</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Client</w:t>
      </w:r>
      <w:r w:rsidR="00A31814">
        <w:rPr>
          <w:rFonts w:ascii="Palatino Linotype" w:hAnsi="Palatino Linotype"/>
          <w:color w:val="000000"/>
          <w:sz w:val="22"/>
          <w:szCs w:val="22"/>
        </w:rPr>
        <w:t>,</w:t>
      </w:r>
      <w:r w:rsidR="00BF6D29">
        <w:rPr>
          <w:rFonts w:ascii="Palatino Linotype" w:hAnsi="Palatino Linotype"/>
          <w:color w:val="000000"/>
          <w:sz w:val="22"/>
          <w:szCs w:val="22"/>
        </w:rPr>
        <w:t xml:space="preserve"> </w:t>
      </w:r>
      <w:r w:rsidR="00A31814">
        <w:rPr>
          <w:rFonts w:ascii="Palatino Linotype" w:hAnsi="Palatino Linotype"/>
          <w:color w:val="000000"/>
          <w:sz w:val="22"/>
          <w:szCs w:val="22"/>
        </w:rPr>
        <w:t>t</w:t>
      </w:r>
      <w:r w:rsidRPr="00E01D7E">
        <w:rPr>
          <w:rFonts w:ascii="Palatino Linotype" w:hAnsi="Palatino Linotype"/>
          <w:color w:val="000000"/>
          <w:sz w:val="22"/>
          <w:szCs w:val="22"/>
        </w:rPr>
        <w:t xml:space="preserve">he Assignment is dropped and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is directed to discontinue work, the “Drop Dead Fee” would be limited to the payments received by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and the claims already raised, as per the payment terms relating to the Assignment, till the point of calling off the Assignment or as mutually agreed.</w:t>
      </w:r>
    </w:p>
    <w:p w14:paraId="7C2047F3" w14:textId="77777777" w:rsidR="00F71BDF" w:rsidRPr="00F71BDF" w:rsidRDefault="00F71BDF" w:rsidP="00F71BDF">
      <w:pPr>
        <w:pStyle w:val="BodyText"/>
        <w:ind w:left="900" w:right="116"/>
        <w:contextualSpacing/>
        <w:jc w:val="both"/>
        <w:rPr>
          <w:rFonts w:ascii="Palatino Linotype" w:hAnsi="Palatino Linotype"/>
          <w:color w:val="000000"/>
          <w:sz w:val="22"/>
          <w:szCs w:val="22"/>
        </w:rPr>
      </w:pPr>
    </w:p>
    <w:p w14:paraId="7D752CEF"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b/>
          <w:color w:val="000000"/>
          <w:sz w:val="22"/>
          <w:szCs w:val="22"/>
          <w:u w:val="single"/>
        </w:rPr>
        <w:t>Conflict of Interest</w:t>
      </w:r>
      <w:r w:rsidRPr="00E01D7E">
        <w:rPr>
          <w:rFonts w:ascii="Palatino Linotype" w:hAnsi="Palatino Linotype"/>
          <w:color w:val="000000"/>
          <w:sz w:val="22"/>
          <w:szCs w:val="22"/>
        </w:rPr>
        <w:t xml:space="preserve">: </w:t>
      </w:r>
      <w:proofErr w:type="spellStart"/>
      <w:r w:rsidRPr="00E01D7E">
        <w:rPr>
          <w:rFonts w:ascii="Palatino Linotype" w:hAnsi="Palatino Linotype"/>
          <w:color w:val="000000"/>
          <w:sz w:val="22"/>
          <w:szCs w:val="22"/>
        </w:rPr>
        <w:t>Organisations</w:t>
      </w:r>
      <w:proofErr w:type="spellEnd"/>
      <w:r w:rsidRPr="00E01D7E">
        <w:rPr>
          <w:rFonts w:ascii="Palatino Linotype" w:hAnsi="Palatino Linotype"/>
          <w:color w:val="000000"/>
          <w:sz w:val="22"/>
          <w:szCs w:val="22"/>
        </w:rPr>
        <w:t xml:space="preserve"> would not be hired for any work whose interests </w:t>
      </w:r>
      <w:proofErr w:type="gramStart"/>
      <w:r w:rsidRPr="00E01D7E">
        <w:rPr>
          <w:rFonts w:ascii="Palatino Linotype" w:hAnsi="Palatino Linotype"/>
          <w:color w:val="000000"/>
          <w:sz w:val="22"/>
          <w:szCs w:val="22"/>
        </w:rPr>
        <w:t>are in conflict with</w:t>
      </w:r>
      <w:proofErr w:type="gramEnd"/>
      <w:r w:rsidRPr="00E01D7E">
        <w:rPr>
          <w:rFonts w:ascii="Palatino Linotype" w:hAnsi="Palatino Linotype"/>
          <w:color w:val="000000"/>
          <w:sz w:val="22"/>
          <w:szCs w:val="22"/>
        </w:rPr>
        <w:t xml:space="preserve"> their prior or current obligations to the other </w:t>
      </w:r>
      <w:proofErr w:type="spellStart"/>
      <w:r w:rsidRPr="00E01D7E">
        <w:rPr>
          <w:rFonts w:ascii="Palatino Linotype" w:hAnsi="Palatino Linotype"/>
          <w:color w:val="000000"/>
          <w:sz w:val="22"/>
          <w:szCs w:val="22"/>
        </w:rPr>
        <w:t>organisations</w:t>
      </w:r>
      <w:proofErr w:type="spellEnd"/>
      <w:r w:rsidRPr="00E01D7E">
        <w:rPr>
          <w:rFonts w:ascii="Palatino Linotype" w:hAnsi="Palatino Linotype"/>
          <w:color w:val="000000"/>
          <w:sz w:val="22"/>
          <w:szCs w:val="22"/>
        </w:rPr>
        <w:t>/ clients or that may</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place</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them</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in</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a</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position</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of</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being</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unable</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to</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carry-out</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the</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work</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assigned</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to</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them</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at</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 xml:space="preserve">any point of time during the currency of engagement by PFCCL or above all enable them to pose a threat to PFCCL’s consulting business in future. Without limitation on the generality of the foregoing, </w:t>
      </w:r>
      <w:proofErr w:type="spellStart"/>
      <w:r w:rsidRPr="00E01D7E">
        <w:rPr>
          <w:rFonts w:ascii="Palatino Linotype" w:hAnsi="Palatino Linotype"/>
          <w:color w:val="000000"/>
          <w:sz w:val="22"/>
          <w:szCs w:val="22"/>
        </w:rPr>
        <w:t>organisations</w:t>
      </w:r>
      <w:proofErr w:type="spellEnd"/>
      <w:r w:rsidRPr="00E01D7E">
        <w:rPr>
          <w:rFonts w:ascii="Palatino Linotype" w:hAnsi="Palatino Linotype"/>
          <w:color w:val="000000"/>
          <w:sz w:val="22"/>
          <w:szCs w:val="22"/>
        </w:rPr>
        <w:t xml:space="preserve"> would not be hired, under the circumstances set forth below:</w:t>
      </w:r>
    </w:p>
    <w:p w14:paraId="1349D02D"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11C411DC" w14:textId="77777777" w:rsidR="00271F2B" w:rsidRDefault="00B00667" w:rsidP="00F71BDF">
      <w:pPr>
        <w:pStyle w:val="BodyText"/>
        <w:ind w:left="144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Organizations</w:t>
      </w:r>
      <w:r w:rsidR="00271F2B" w:rsidRPr="00E01D7E">
        <w:rPr>
          <w:rFonts w:ascii="Palatino Linotype" w:hAnsi="Palatino Linotype"/>
          <w:color w:val="000000"/>
          <w:sz w:val="22"/>
          <w:szCs w:val="22"/>
        </w:rPr>
        <w:t xml:space="preserve"> who have business or family relationship with member(s) of PFC’s and/or PFCCL’s employees or persons positioned in or on the Board of these two </w:t>
      </w:r>
      <w:r w:rsidRPr="00E01D7E">
        <w:rPr>
          <w:rFonts w:ascii="Palatino Linotype" w:hAnsi="Palatino Linotype"/>
          <w:color w:val="000000"/>
          <w:sz w:val="22"/>
          <w:szCs w:val="22"/>
        </w:rPr>
        <w:t>organizations</w:t>
      </w:r>
      <w:r w:rsidR="00271F2B" w:rsidRPr="00E01D7E">
        <w:rPr>
          <w:rFonts w:ascii="Palatino Linotype" w:hAnsi="Palatino Linotype"/>
          <w:color w:val="000000"/>
          <w:sz w:val="22"/>
          <w:szCs w:val="22"/>
        </w:rPr>
        <w:t xml:space="preserve"> by whatever process, would not be engaged. A declaration to this effect would be taken from the organization when being engaged, and if found incorrect, the organization would be debarred from any further engagement by PFCCL ever.</w:t>
      </w:r>
    </w:p>
    <w:p w14:paraId="29EDF1A6" w14:textId="77777777" w:rsidR="00F71BDF" w:rsidRPr="00E01D7E" w:rsidRDefault="00F71BDF" w:rsidP="00F71BDF">
      <w:pPr>
        <w:pStyle w:val="BodyText"/>
        <w:ind w:right="116"/>
        <w:contextualSpacing/>
        <w:jc w:val="both"/>
        <w:rPr>
          <w:rFonts w:ascii="Palatino Linotype" w:hAnsi="Palatino Linotype"/>
          <w:color w:val="000000"/>
          <w:sz w:val="22"/>
          <w:szCs w:val="22"/>
        </w:rPr>
      </w:pPr>
    </w:p>
    <w:p w14:paraId="285C4725"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 xml:space="preserve">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or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’s personnel, including the use or violation of any copyright work or literary property or patented invention, article or appliance.</w:t>
      </w:r>
    </w:p>
    <w:p w14:paraId="7722281C"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7469B9EC"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No offer should be sent by Fax or E-mail.</w:t>
      </w:r>
    </w:p>
    <w:p w14:paraId="170E8767"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236D26DA"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Offers received in the designated office after the due time and date mentioned above shall not be considered.</w:t>
      </w:r>
    </w:p>
    <w:p w14:paraId="2D784805"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7A6FC4F3"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PFCCL reserve the right to accept or reject any or all Proposals/Offers or annul the bid Process or modify/ change the content of the bid document without assigning any reason.</w:t>
      </w:r>
    </w:p>
    <w:p w14:paraId="2CE39604"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31FED51F" w14:textId="77777777" w:rsidR="00271F2B"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PFCCL shall not entertain any claim of any nature, whatsoever, including without limitations, any claim of expenses in relation to the preparation, submission or any other activity relating to bidding or any other expense till award of contract.</w:t>
      </w:r>
    </w:p>
    <w:p w14:paraId="1842CC8C" w14:textId="77777777" w:rsidR="00F71BDF" w:rsidRDefault="00F71BDF" w:rsidP="00F71BDF">
      <w:pPr>
        <w:pStyle w:val="ListParagraph"/>
        <w:rPr>
          <w:rFonts w:ascii="Palatino Linotype" w:hAnsi="Palatino Linotype"/>
          <w:color w:val="000000"/>
          <w:sz w:val="22"/>
          <w:szCs w:val="22"/>
        </w:rPr>
      </w:pPr>
    </w:p>
    <w:p w14:paraId="55ADD8DF" w14:textId="77777777" w:rsidR="00F71BDF" w:rsidRPr="00E01D7E" w:rsidRDefault="00F71BDF" w:rsidP="00F71BDF">
      <w:pPr>
        <w:pStyle w:val="BodyText"/>
        <w:ind w:right="116"/>
        <w:contextualSpacing/>
        <w:jc w:val="both"/>
        <w:rPr>
          <w:rFonts w:ascii="Palatino Linotype" w:hAnsi="Palatino Linotype"/>
          <w:color w:val="000000"/>
          <w:sz w:val="22"/>
          <w:szCs w:val="22"/>
        </w:rPr>
      </w:pPr>
    </w:p>
    <w:p w14:paraId="0965BDD4" w14:textId="77777777" w:rsidR="00271F2B" w:rsidRPr="00E01D7E" w:rsidRDefault="00271F2B" w:rsidP="00AD5A5F">
      <w:pPr>
        <w:pStyle w:val="BodyText"/>
        <w:tabs>
          <w:tab w:val="left" w:pos="0"/>
        </w:tabs>
        <w:ind w:left="284" w:right="116"/>
        <w:contextualSpacing/>
        <w:jc w:val="right"/>
        <w:rPr>
          <w:rFonts w:ascii="Palatino Linotype" w:hAnsi="Palatino Linotype"/>
          <w:color w:val="000000"/>
          <w:sz w:val="22"/>
          <w:szCs w:val="22"/>
        </w:rPr>
      </w:pPr>
      <w:r w:rsidRPr="00E01D7E">
        <w:rPr>
          <w:rFonts w:ascii="Palatino Linotype" w:hAnsi="Palatino Linotype"/>
          <w:color w:val="000000"/>
          <w:sz w:val="22"/>
          <w:szCs w:val="22"/>
        </w:rPr>
        <w:t>Yours sincerely,</w:t>
      </w:r>
    </w:p>
    <w:p w14:paraId="1F302730" w14:textId="77777777" w:rsidR="00271F2B" w:rsidRPr="00E01D7E" w:rsidRDefault="00271F2B" w:rsidP="00AD5A5F">
      <w:pPr>
        <w:pStyle w:val="Heading4"/>
        <w:tabs>
          <w:tab w:val="left" w:pos="0"/>
        </w:tabs>
        <w:ind w:left="284" w:right="116"/>
        <w:contextualSpacing/>
        <w:jc w:val="right"/>
        <w:rPr>
          <w:rFonts w:ascii="Palatino Linotype" w:hAnsi="Palatino Linotype"/>
          <w:color w:val="000000"/>
          <w:sz w:val="22"/>
          <w:szCs w:val="22"/>
        </w:rPr>
      </w:pPr>
      <w:r w:rsidRPr="00E01D7E">
        <w:rPr>
          <w:rFonts w:ascii="Palatino Linotype" w:hAnsi="Palatino Linotype"/>
          <w:color w:val="000000"/>
          <w:sz w:val="22"/>
          <w:szCs w:val="22"/>
        </w:rPr>
        <w:t>F</w:t>
      </w:r>
      <w:r w:rsidR="000C073A" w:rsidRPr="00E01D7E">
        <w:rPr>
          <w:rFonts w:ascii="Palatino Linotype" w:hAnsi="Palatino Linotype"/>
          <w:color w:val="000000"/>
          <w:sz w:val="22"/>
          <w:szCs w:val="22"/>
        </w:rPr>
        <w:t>or</w:t>
      </w:r>
      <w:r w:rsidRPr="00E01D7E">
        <w:rPr>
          <w:rFonts w:ascii="Palatino Linotype" w:hAnsi="Palatino Linotype"/>
          <w:color w:val="000000"/>
          <w:sz w:val="22"/>
          <w:szCs w:val="22"/>
        </w:rPr>
        <w:t xml:space="preserve"> and on behalf of PFC Consulting Ltd.</w:t>
      </w:r>
    </w:p>
    <w:p w14:paraId="155C269F" w14:textId="77777777" w:rsidR="000E3A68" w:rsidRPr="00E01D7E" w:rsidRDefault="000E3A68" w:rsidP="00AD5A5F">
      <w:pPr>
        <w:pStyle w:val="Heading4"/>
        <w:tabs>
          <w:tab w:val="left" w:pos="0"/>
        </w:tabs>
        <w:ind w:left="284" w:right="116"/>
        <w:contextualSpacing/>
        <w:jc w:val="both"/>
        <w:rPr>
          <w:rFonts w:ascii="Palatino Linotype" w:hAnsi="Palatino Linotype"/>
          <w:color w:val="000000"/>
          <w:sz w:val="22"/>
          <w:szCs w:val="22"/>
        </w:rPr>
      </w:pPr>
    </w:p>
    <w:p w14:paraId="0B424E7F" w14:textId="77777777" w:rsidR="000E3A68" w:rsidRPr="00E01D7E" w:rsidRDefault="00274450" w:rsidP="00AD5A5F">
      <w:pPr>
        <w:pStyle w:val="Heading4"/>
        <w:tabs>
          <w:tab w:val="left" w:pos="0"/>
        </w:tabs>
        <w:ind w:left="284" w:right="116"/>
        <w:contextualSpacing/>
        <w:jc w:val="right"/>
        <w:rPr>
          <w:rFonts w:ascii="Palatino Linotype" w:hAnsi="Palatino Linotype"/>
          <w:color w:val="000000"/>
          <w:sz w:val="22"/>
          <w:szCs w:val="22"/>
        </w:rPr>
      </w:pPr>
      <w:r w:rsidRPr="00E01D7E">
        <w:rPr>
          <w:rFonts w:ascii="Palatino Linotype" w:hAnsi="Palatino Linotype"/>
          <w:color w:val="000000"/>
          <w:sz w:val="22"/>
          <w:szCs w:val="22"/>
        </w:rPr>
        <w:t>(</w:t>
      </w:r>
      <w:r w:rsidR="00116D86">
        <w:rPr>
          <w:rFonts w:ascii="Palatino Linotype" w:hAnsi="Palatino Linotype"/>
          <w:color w:val="000000"/>
          <w:sz w:val="22"/>
          <w:szCs w:val="22"/>
        </w:rPr>
        <w:t xml:space="preserve">Prashant </w:t>
      </w:r>
      <w:proofErr w:type="spellStart"/>
      <w:r w:rsidR="00116D86">
        <w:rPr>
          <w:rFonts w:ascii="Palatino Linotype" w:hAnsi="Palatino Linotype"/>
          <w:color w:val="000000"/>
          <w:sz w:val="22"/>
          <w:szCs w:val="22"/>
        </w:rPr>
        <w:t>Moundekar</w:t>
      </w:r>
      <w:proofErr w:type="spellEnd"/>
      <w:r w:rsidRPr="00E01D7E">
        <w:rPr>
          <w:rFonts w:ascii="Palatino Linotype" w:hAnsi="Palatino Linotype"/>
          <w:color w:val="000000"/>
          <w:sz w:val="22"/>
          <w:szCs w:val="22"/>
        </w:rPr>
        <w:t>)</w:t>
      </w:r>
    </w:p>
    <w:p w14:paraId="09CA227A" w14:textId="77777777" w:rsidR="000E3A68" w:rsidRPr="00E01D7E" w:rsidRDefault="00116D86" w:rsidP="00AD5A5F">
      <w:pPr>
        <w:pStyle w:val="Heading4"/>
        <w:tabs>
          <w:tab w:val="left" w:pos="0"/>
        </w:tabs>
        <w:ind w:left="284" w:right="116"/>
        <w:contextualSpacing/>
        <w:jc w:val="right"/>
        <w:rPr>
          <w:rFonts w:ascii="Palatino Linotype" w:hAnsi="Palatino Linotype"/>
          <w:color w:val="000000"/>
          <w:sz w:val="22"/>
          <w:szCs w:val="22"/>
        </w:rPr>
      </w:pPr>
      <w:r>
        <w:rPr>
          <w:rFonts w:ascii="Palatino Linotype" w:hAnsi="Palatino Linotype"/>
          <w:color w:val="000000"/>
          <w:sz w:val="22"/>
          <w:szCs w:val="22"/>
        </w:rPr>
        <w:t>General Manager</w:t>
      </w:r>
    </w:p>
    <w:p w14:paraId="2A99489C" w14:textId="77777777" w:rsidR="000E3A68" w:rsidRPr="00E01D7E" w:rsidRDefault="000E3A68" w:rsidP="00AD5A5F">
      <w:pPr>
        <w:pStyle w:val="BodyText"/>
        <w:tabs>
          <w:tab w:val="left" w:pos="0"/>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Encl.: As Above</w:t>
      </w:r>
    </w:p>
    <w:p w14:paraId="55835B8B" w14:textId="77777777" w:rsidR="00822110" w:rsidRDefault="002771F5" w:rsidP="00AD5A5F">
      <w:pPr>
        <w:ind w:right="116"/>
        <w:contextualSpacing/>
        <w:jc w:val="center"/>
        <w:rPr>
          <w:rFonts w:ascii="Palatino Linotype" w:hAnsi="Palatino Linotype" w:cs="Calibri"/>
          <w:b/>
          <w:bCs/>
          <w:sz w:val="22"/>
          <w:szCs w:val="22"/>
        </w:rPr>
      </w:pPr>
      <w:r w:rsidRPr="00E01D7E">
        <w:rPr>
          <w:rFonts w:ascii="Palatino Linotype" w:hAnsi="Palatino Linotype"/>
          <w:color w:val="000000"/>
          <w:sz w:val="22"/>
          <w:szCs w:val="22"/>
          <w:lang w:bidi="en-US"/>
        </w:rPr>
        <w:br w:type="page"/>
      </w:r>
    </w:p>
    <w:p w14:paraId="2B5BB94A" w14:textId="77777777" w:rsidR="00822110" w:rsidRDefault="00822110" w:rsidP="00AD5A5F">
      <w:pPr>
        <w:ind w:right="116"/>
        <w:contextualSpacing/>
        <w:jc w:val="center"/>
        <w:rPr>
          <w:rFonts w:ascii="Palatino Linotype" w:hAnsi="Palatino Linotype" w:cs="Calibri"/>
          <w:b/>
          <w:bCs/>
          <w:sz w:val="22"/>
          <w:szCs w:val="22"/>
        </w:rPr>
      </w:pPr>
    </w:p>
    <w:p w14:paraId="78E024E5" w14:textId="77777777" w:rsidR="002771F5" w:rsidRPr="00E01D7E" w:rsidRDefault="002771F5"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SECTION -2</w:t>
      </w:r>
    </w:p>
    <w:p w14:paraId="49F45D4D" w14:textId="77777777" w:rsidR="002771F5" w:rsidRPr="00E01D7E" w:rsidRDefault="002771F5"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BID FORMS AND PROFORMA</w:t>
      </w:r>
    </w:p>
    <w:p w14:paraId="3EAC3368" w14:textId="77777777" w:rsidR="00D24EAF" w:rsidRPr="00E01D7E" w:rsidRDefault="00D24EAF" w:rsidP="00AD5A5F">
      <w:pPr>
        <w:ind w:right="116"/>
        <w:contextualSpacing/>
        <w:rPr>
          <w:rFonts w:ascii="Palatino Linotype" w:hAnsi="Palatino Linotype"/>
          <w:color w:val="000000"/>
          <w:sz w:val="22"/>
          <w:szCs w:val="22"/>
          <w:lang w:bidi="en-US"/>
        </w:rPr>
      </w:pPr>
      <w:r w:rsidRPr="00E01D7E">
        <w:rPr>
          <w:rFonts w:ascii="Palatino Linotype" w:hAnsi="Palatino Linotype"/>
          <w:color w:val="000000"/>
          <w:sz w:val="22"/>
          <w:szCs w:val="22"/>
          <w:lang w:bidi="en-US"/>
        </w:rPr>
        <w:br w:type="page"/>
      </w:r>
    </w:p>
    <w:p w14:paraId="6F3CEDDA" w14:textId="77777777" w:rsidR="001A1D82" w:rsidRPr="00E01D7E" w:rsidRDefault="001A1D82" w:rsidP="00AD5A5F">
      <w:pPr>
        <w:ind w:right="116"/>
        <w:contextualSpacing/>
        <w:jc w:val="right"/>
        <w:rPr>
          <w:rFonts w:ascii="Palatino Linotype" w:hAnsi="Palatino Linotype"/>
          <w:b/>
          <w:color w:val="000000"/>
          <w:sz w:val="22"/>
          <w:szCs w:val="22"/>
        </w:rPr>
      </w:pPr>
    </w:p>
    <w:p w14:paraId="0F7DB291" w14:textId="77777777" w:rsidR="001A1D82" w:rsidRPr="00E01D7E" w:rsidRDefault="001A1D82" w:rsidP="00AD5A5F">
      <w:pPr>
        <w:ind w:right="116"/>
        <w:contextualSpacing/>
        <w:jc w:val="center"/>
        <w:rPr>
          <w:rFonts w:ascii="Palatino Linotype" w:hAnsi="Palatino Linotype" w:cs="Calibri"/>
          <w:b/>
          <w:sz w:val="22"/>
          <w:szCs w:val="22"/>
        </w:rPr>
      </w:pPr>
      <w:r w:rsidRPr="00E01D7E">
        <w:rPr>
          <w:rFonts w:ascii="Palatino Linotype" w:hAnsi="Palatino Linotype" w:cs="Calibri"/>
          <w:b/>
          <w:sz w:val="22"/>
          <w:szCs w:val="22"/>
        </w:rPr>
        <w:t>FORM-I</w:t>
      </w:r>
      <w:r w:rsidR="00250E8C" w:rsidRPr="00E01D7E">
        <w:rPr>
          <w:rFonts w:ascii="Palatino Linotype" w:hAnsi="Palatino Linotype" w:cs="Calibri"/>
          <w:b/>
          <w:sz w:val="22"/>
          <w:szCs w:val="22"/>
        </w:rPr>
        <w:t xml:space="preserve"> – Covering letter</w:t>
      </w:r>
    </w:p>
    <w:p w14:paraId="64382D94" w14:textId="77777777" w:rsidR="00374A24" w:rsidRPr="00E01D7E" w:rsidRDefault="00374A24" w:rsidP="00AD5A5F">
      <w:pPr>
        <w:pStyle w:val="BodyText"/>
        <w:tabs>
          <w:tab w:val="left" w:pos="4700"/>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From:</w:t>
      </w:r>
      <w:r w:rsidRPr="00E01D7E">
        <w:rPr>
          <w:rFonts w:ascii="Palatino Linotype" w:hAnsi="Palatino Linotype"/>
          <w:color w:val="000000"/>
          <w:sz w:val="22"/>
          <w:szCs w:val="22"/>
        </w:rPr>
        <w:tab/>
      </w:r>
    </w:p>
    <w:p w14:paraId="5A397CDA" w14:textId="77777777" w:rsidR="00374A24" w:rsidRPr="00E01D7E" w:rsidRDefault="00374A24" w:rsidP="00AD5A5F">
      <w:pPr>
        <w:pStyle w:val="BodyText"/>
        <w:ind w:left="3402" w:right="116"/>
        <w:contextualSpacing/>
        <w:rPr>
          <w:rFonts w:ascii="Palatino Linotype" w:hAnsi="Palatino Linotype"/>
          <w:color w:val="000000"/>
          <w:sz w:val="22"/>
          <w:szCs w:val="22"/>
        </w:rPr>
      </w:pPr>
      <w:r w:rsidRPr="00E01D7E">
        <w:rPr>
          <w:rFonts w:ascii="Palatino Linotype" w:hAnsi="Palatino Linotype"/>
          <w:color w:val="000000"/>
          <w:sz w:val="22"/>
          <w:szCs w:val="22"/>
        </w:rPr>
        <w:t>To:</w:t>
      </w:r>
    </w:p>
    <w:tbl>
      <w:tblPr>
        <w:tblW w:w="0" w:type="auto"/>
        <w:tblInd w:w="259" w:type="dxa"/>
        <w:tblLayout w:type="fixed"/>
        <w:tblCellMar>
          <w:left w:w="0" w:type="dxa"/>
          <w:right w:w="0" w:type="dxa"/>
        </w:tblCellMar>
        <w:tblLook w:val="01E0" w:firstRow="1" w:lastRow="1" w:firstColumn="1" w:lastColumn="1" w:noHBand="0" w:noVBand="0"/>
      </w:tblPr>
      <w:tblGrid>
        <w:gridCol w:w="2886"/>
        <w:gridCol w:w="3707"/>
      </w:tblGrid>
      <w:tr w:rsidR="00374A24" w:rsidRPr="00E01D7E" w14:paraId="200A9722" w14:textId="77777777" w:rsidTr="004C6828">
        <w:trPr>
          <w:trHeight w:val="1698"/>
        </w:trPr>
        <w:tc>
          <w:tcPr>
            <w:tcW w:w="2886" w:type="dxa"/>
          </w:tcPr>
          <w:p w14:paraId="6A779B39" w14:textId="77777777" w:rsidR="00374A24" w:rsidRPr="00E01D7E" w:rsidRDefault="00374A24" w:rsidP="00AD5A5F">
            <w:pPr>
              <w:pStyle w:val="TableParagraph"/>
              <w:ind w:right="116"/>
              <w:contextualSpacing/>
              <w:rPr>
                <w:rFonts w:ascii="Palatino Linotype" w:hAnsi="Palatino Linotype"/>
                <w:color w:val="000000"/>
              </w:rPr>
            </w:pPr>
            <w:r w:rsidRPr="00E01D7E">
              <w:rPr>
                <w:rFonts w:ascii="Palatino Linotype" w:hAnsi="Palatino Linotype"/>
                <w:color w:val="000000"/>
              </w:rPr>
              <w:t>Name: Designation: Address:</w:t>
            </w:r>
          </w:p>
        </w:tc>
        <w:tc>
          <w:tcPr>
            <w:tcW w:w="3707" w:type="dxa"/>
          </w:tcPr>
          <w:p w14:paraId="098AC65B" w14:textId="77777777" w:rsidR="00827CBA" w:rsidRPr="00E01D7E" w:rsidRDefault="00827CBA"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General Manager</w:t>
            </w:r>
            <w:r w:rsidR="00697CBA" w:rsidRPr="00E01D7E">
              <w:rPr>
                <w:rFonts w:ascii="Palatino Linotype" w:hAnsi="Palatino Linotype"/>
                <w:color w:val="000000"/>
              </w:rPr>
              <w:t xml:space="preserve"> (PE – IV)</w:t>
            </w:r>
          </w:p>
          <w:p w14:paraId="2BE85312" w14:textId="77777777" w:rsidR="00827CBA" w:rsidRPr="00E01D7E" w:rsidRDefault="00374A24"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 xml:space="preserve">PFC Consulting Ltd., </w:t>
            </w:r>
          </w:p>
          <w:p w14:paraId="0AC7B45B" w14:textId="77777777" w:rsidR="00827CBA" w:rsidRPr="00E01D7E" w:rsidRDefault="00827CBA"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9</w:t>
            </w:r>
            <w:r w:rsidRPr="00E01D7E">
              <w:rPr>
                <w:rFonts w:ascii="Palatino Linotype" w:hAnsi="Palatino Linotype"/>
                <w:color w:val="000000"/>
                <w:vertAlign w:val="superscript"/>
              </w:rPr>
              <w:t>th</w:t>
            </w:r>
            <w:r w:rsidR="00374A24" w:rsidRPr="00E01D7E">
              <w:rPr>
                <w:rFonts w:ascii="Palatino Linotype" w:hAnsi="Palatino Linotype"/>
                <w:color w:val="000000"/>
              </w:rPr>
              <w:t xml:space="preserve"> Floor, </w:t>
            </w:r>
            <w:r w:rsidRPr="00E01D7E">
              <w:rPr>
                <w:rFonts w:ascii="Palatino Linotype" w:hAnsi="Palatino Linotype"/>
                <w:color w:val="000000"/>
              </w:rPr>
              <w:t>A-Wing,</w:t>
            </w:r>
          </w:p>
          <w:p w14:paraId="2A5EC03B" w14:textId="77777777" w:rsidR="00374A24" w:rsidRPr="00E01D7E" w:rsidRDefault="00827CBA"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 xml:space="preserve">Statesman House, </w:t>
            </w:r>
            <w:proofErr w:type="spellStart"/>
            <w:r w:rsidR="00374A24" w:rsidRPr="00E01D7E">
              <w:rPr>
                <w:rFonts w:ascii="Palatino Linotype" w:hAnsi="Palatino Linotype"/>
                <w:color w:val="000000"/>
              </w:rPr>
              <w:t>Barakhamba</w:t>
            </w:r>
            <w:proofErr w:type="spellEnd"/>
            <w:r w:rsidR="00374A24" w:rsidRPr="00E01D7E">
              <w:rPr>
                <w:rFonts w:ascii="Palatino Linotype" w:hAnsi="Palatino Linotype"/>
                <w:color w:val="000000"/>
              </w:rPr>
              <w:t xml:space="preserve"> Lane, Connaught Place,</w:t>
            </w:r>
          </w:p>
          <w:p w14:paraId="1001619E" w14:textId="77777777" w:rsidR="00374A24" w:rsidRPr="00E01D7E" w:rsidRDefault="00374A24"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New Delhi – 110001</w:t>
            </w:r>
          </w:p>
        </w:tc>
      </w:tr>
    </w:tbl>
    <w:p w14:paraId="5154B7AF" w14:textId="77777777" w:rsidR="00374A24" w:rsidRPr="00E01D7E" w:rsidRDefault="00374A24"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Sir,</w:t>
      </w:r>
    </w:p>
    <w:p w14:paraId="3A17A797" w14:textId="77777777" w:rsidR="003A12D2" w:rsidRPr="00E01D7E" w:rsidRDefault="00374A24" w:rsidP="00AD5A5F">
      <w:pPr>
        <w:pStyle w:val="Heading4"/>
        <w:ind w:left="851" w:right="116" w:hanging="567"/>
        <w:contextualSpacing/>
        <w:rPr>
          <w:rFonts w:ascii="Palatino Linotype" w:hAnsi="Palatino Linotype"/>
          <w:color w:val="000000"/>
          <w:sz w:val="22"/>
          <w:szCs w:val="22"/>
          <w:lang w:val="en-IN"/>
        </w:rPr>
      </w:pPr>
      <w:r w:rsidRPr="00E01D7E">
        <w:rPr>
          <w:rFonts w:ascii="Palatino Linotype" w:hAnsi="Palatino Linotype"/>
          <w:color w:val="000000"/>
          <w:sz w:val="22"/>
          <w:szCs w:val="22"/>
        </w:rPr>
        <w:t xml:space="preserve">Sub: </w:t>
      </w:r>
      <w:r w:rsidR="00F122CD" w:rsidRPr="00E01D7E">
        <w:rPr>
          <w:rFonts w:ascii="Palatino Linotype" w:hAnsi="Palatino Linotype"/>
          <w:color w:val="000000"/>
          <w:sz w:val="22"/>
          <w:szCs w:val="22"/>
        </w:rPr>
        <w:t>Assisting PFCCL in s</w:t>
      </w:r>
      <w:proofErr w:type="spellStart"/>
      <w:r w:rsidR="00F122CD" w:rsidRPr="00E01D7E">
        <w:rPr>
          <w:rFonts w:ascii="Palatino Linotype" w:hAnsi="Palatino Linotype"/>
          <w:color w:val="000000"/>
          <w:sz w:val="22"/>
          <w:szCs w:val="22"/>
          <w:lang w:val="en-IN"/>
        </w:rPr>
        <w:t>ervices</w:t>
      </w:r>
      <w:proofErr w:type="spellEnd"/>
      <w:r w:rsidR="00F122CD" w:rsidRPr="00E01D7E">
        <w:rPr>
          <w:rFonts w:ascii="Palatino Linotype" w:hAnsi="Palatino Linotype"/>
          <w:color w:val="000000"/>
          <w:sz w:val="22"/>
          <w:szCs w:val="22"/>
          <w:lang w:val="en-IN"/>
        </w:rPr>
        <w:t xml:space="preserve"> for Load / Demand Forecasting, Power Purchase Cost Optimisation and Energy Portfolio Management</w:t>
      </w:r>
      <w:r w:rsidR="00F122CD" w:rsidRPr="00E01D7E">
        <w:rPr>
          <w:rFonts w:ascii="Palatino Linotype" w:hAnsi="Palatino Linotype"/>
          <w:color w:val="000000"/>
          <w:sz w:val="22"/>
          <w:szCs w:val="22"/>
        </w:rPr>
        <w:t xml:space="preserve"> of </w:t>
      </w:r>
      <w:r w:rsidR="00F122CD" w:rsidRPr="00E01D7E">
        <w:rPr>
          <w:rFonts w:ascii="Palatino Linotype" w:hAnsi="Palatino Linotype"/>
          <w:color w:val="000000"/>
          <w:sz w:val="22"/>
          <w:szCs w:val="22"/>
          <w:lang w:val="en-GB"/>
        </w:rPr>
        <w:t>J&amp;K Power Corporation Ltd</w:t>
      </w:r>
      <w:r w:rsidR="00F122CD" w:rsidRPr="00E01D7E">
        <w:rPr>
          <w:rFonts w:ascii="Palatino Linotype" w:hAnsi="Palatino Linotype"/>
          <w:color w:val="000000"/>
          <w:sz w:val="22"/>
          <w:szCs w:val="22"/>
          <w:lang w:val="en-IN"/>
        </w:rPr>
        <w:t xml:space="preserve"> (JKPCL) of Jammu &amp; Kashmir</w:t>
      </w:r>
    </w:p>
    <w:p w14:paraId="38851EBA" w14:textId="77777777" w:rsidR="00B57230"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w:t>
      </w:r>
      <w:r w:rsidRPr="00E01D7E">
        <w:rPr>
          <w:rFonts w:ascii="Palatino Linotype" w:hAnsi="Palatino Linotype" w:cs="Times New Roman"/>
          <w:color w:val="000000"/>
          <w:sz w:val="22"/>
          <w:szCs w:val="22"/>
          <w:u w:val="single"/>
        </w:rPr>
        <w:tab/>
      </w:r>
      <w:r w:rsidRPr="00E01D7E">
        <w:rPr>
          <w:rFonts w:ascii="Palatino Linotype" w:hAnsi="Palatino Linotype" w:cs="Times New Roman"/>
          <w:color w:val="000000"/>
          <w:sz w:val="22"/>
          <w:szCs w:val="22"/>
        </w:rPr>
        <w:t xml:space="preserve">(Name of </w:t>
      </w:r>
      <w:r w:rsidR="003A12D2" w:rsidRPr="00E01D7E">
        <w:rPr>
          <w:rFonts w:ascii="Palatino Linotype" w:hAnsi="Palatino Linotype" w:cs="Times New Roman"/>
          <w:color w:val="000000"/>
          <w:sz w:val="22"/>
          <w:szCs w:val="22"/>
        </w:rPr>
        <w:t>firm</w:t>
      </w:r>
      <w:r w:rsidRPr="00E01D7E">
        <w:rPr>
          <w:rFonts w:ascii="Palatino Linotype" w:hAnsi="Palatino Linotype" w:cs="Times New Roman"/>
          <w:color w:val="000000"/>
          <w:sz w:val="22"/>
          <w:szCs w:val="22"/>
        </w:rPr>
        <w:t xml:space="preserve">) herewith enclose Technical &amp; Financial proposal for </w:t>
      </w:r>
      <w:r w:rsidR="00F122CD" w:rsidRPr="00E01D7E">
        <w:rPr>
          <w:rFonts w:ascii="Palatino Linotype" w:hAnsi="Palatino Linotype" w:cs="Times New Roman"/>
          <w:color w:val="000000"/>
          <w:sz w:val="22"/>
          <w:szCs w:val="22"/>
          <w:lang w:val="en-US"/>
        </w:rPr>
        <w:t>A</w:t>
      </w:r>
      <w:proofErr w:type="spellStart"/>
      <w:r w:rsidR="00F122CD" w:rsidRPr="00E01D7E">
        <w:rPr>
          <w:rFonts w:ascii="Palatino Linotype" w:hAnsi="Palatino Linotype" w:cs="Times New Roman"/>
          <w:color w:val="000000"/>
          <w:sz w:val="22"/>
          <w:szCs w:val="22"/>
          <w:lang w:bidi="en-US"/>
        </w:rPr>
        <w:t>ssisting</w:t>
      </w:r>
      <w:proofErr w:type="spellEnd"/>
      <w:r w:rsidR="00F122CD" w:rsidRPr="00E01D7E">
        <w:rPr>
          <w:rFonts w:ascii="Palatino Linotype" w:hAnsi="Palatino Linotype" w:cs="Times New Roman"/>
          <w:color w:val="000000"/>
          <w:sz w:val="22"/>
          <w:szCs w:val="22"/>
          <w:lang w:bidi="en-US"/>
        </w:rPr>
        <w:t xml:space="preserve"> PFCCL in s</w:t>
      </w:r>
      <w:proofErr w:type="spellStart"/>
      <w:r w:rsidR="00F122CD" w:rsidRPr="00E01D7E">
        <w:rPr>
          <w:rFonts w:ascii="Palatino Linotype" w:hAnsi="Palatino Linotype" w:cs="Times New Roman"/>
          <w:color w:val="000000"/>
          <w:sz w:val="22"/>
          <w:szCs w:val="22"/>
          <w:lang w:val="en-IN"/>
        </w:rPr>
        <w:t>ervices</w:t>
      </w:r>
      <w:proofErr w:type="spellEnd"/>
      <w:r w:rsidR="00F122CD" w:rsidRPr="00E01D7E">
        <w:rPr>
          <w:rFonts w:ascii="Palatino Linotype" w:hAnsi="Palatino Linotype" w:cs="Times New Roman"/>
          <w:color w:val="000000"/>
          <w:sz w:val="22"/>
          <w:szCs w:val="22"/>
          <w:lang w:val="en-IN"/>
        </w:rPr>
        <w:t xml:space="preserve"> for Load / Demand Forecasting, Power Purchase Cost Optimisation and Energy Portfolio Management</w:t>
      </w:r>
      <w:r w:rsidR="00F122CD" w:rsidRPr="00E01D7E">
        <w:rPr>
          <w:rFonts w:ascii="Palatino Linotype" w:hAnsi="Palatino Linotype" w:cs="Times New Roman"/>
          <w:color w:val="000000"/>
          <w:sz w:val="22"/>
          <w:szCs w:val="22"/>
          <w:lang w:bidi="en-US"/>
        </w:rPr>
        <w:t xml:space="preserve"> of J&amp;K Power Corporation Ltd</w:t>
      </w:r>
      <w:r w:rsidR="00F122CD" w:rsidRPr="00E01D7E">
        <w:rPr>
          <w:rFonts w:ascii="Palatino Linotype" w:hAnsi="Palatino Linotype" w:cs="Times New Roman"/>
          <w:color w:val="000000"/>
          <w:sz w:val="22"/>
          <w:szCs w:val="22"/>
          <w:lang w:val="en-IN"/>
        </w:rPr>
        <w:t xml:space="preserve"> (JKPCL) of Jammu &amp; Kashmir</w:t>
      </w:r>
      <w:r w:rsidR="004F465F" w:rsidRPr="00E01D7E">
        <w:rPr>
          <w:rFonts w:ascii="Palatino Linotype" w:hAnsi="Palatino Linotype" w:cs="Times New Roman"/>
          <w:color w:val="000000"/>
          <w:sz w:val="22"/>
          <w:szCs w:val="22"/>
        </w:rPr>
        <w:t>.</w:t>
      </w:r>
    </w:p>
    <w:p w14:paraId="65F89B5C" w14:textId="77777777" w:rsidR="00355E26" w:rsidRPr="00E01D7E" w:rsidRDefault="00355E26"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registered and correspondence address of the company are as following:</w:t>
      </w:r>
    </w:p>
    <w:p w14:paraId="0D6D17CE" w14:textId="77777777" w:rsidR="00355E26" w:rsidRPr="00E01D7E" w:rsidRDefault="00355E26" w:rsidP="00874345">
      <w:pPr>
        <w:pStyle w:val="ListParagraph"/>
        <w:widowControl w:val="0"/>
        <w:numPr>
          <w:ilvl w:val="0"/>
          <w:numId w:val="41"/>
        </w:numPr>
        <w:autoSpaceDE w:val="0"/>
        <w:autoSpaceDN w:val="0"/>
        <w:ind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Registered Address with contact details:</w:t>
      </w:r>
    </w:p>
    <w:p w14:paraId="2D36E539" w14:textId="77777777" w:rsidR="00355E26" w:rsidRPr="00E01D7E" w:rsidRDefault="00355E26" w:rsidP="00AD5A5F">
      <w:pPr>
        <w:pStyle w:val="ListParagraph"/>
        <w:widowControl w:val="0"/>
        <w:autoSpaceDE w:val="0"/>
        <w:autoSpaceDN w:val="0"/>
        <w:ind w:right="116"/>
        <w:contextualSpacing/>
        <w:jc w:val="both"/>
        <w:rPr>
          <w:rFonts w:ascii="Palatino Linotype" w:hAnsi="Palatino Linotype" w:cs="Times New Roman"/>
          <w:color w:val="000000"/>
          <w:sz w:val="22"/>
          <w:szCs w:val="22"/>
        </w:rPr>
      </w:pPr>
    </w:p>
    <w:p w14:paraId="2E0475B4" w14:textId="77777777" w:rsidR="00355E26" w:rsidRPr="00E01D7E" w:rsidRDefault="00355E26" w:rsidP="00AD5A5F">
      <w:pPr>
        <w:pStyle w:val="ListParagraph"/>
        <w:widowControl w:val="0"/>
        <w:autoSpaceDE w:val="0"/>
        <w:autoSpaceDN w:val="0"/>
        <w:ind w:right="116"/>
        <w:contextualSpacing/>
        <w:jc w:val="both"/>
        <w:rPr>
          <w:rFonts w:ascii="Palatino Linotype" w:hAnsi="Palatino Linotype" w:cs="Times New Roman"/>
          <w:color w:val="000000"/>
          <w:sz w:val="22"/>
          <w:szCs w:val="22"/>
        </w:rPr>
      </w:pPr>
    </w:p>
    <w:p w14:paraId="7C24447E" w14:textId="77777777" w:rsidR="00355E26" w:rsidRPr="00E01D7E" w:rsidRDefault="00355E26" w:rsidP="00AD5A5F">
      <w:pPr>
        <w:pStyle w:val="ListParagraph"/>
        <w:widowControl w:val="0"/>
        <w:autoSpaceDE w:val="0"/>
        <w:autoSpaceDN w:val="0"/>
        <w:ind w:right="116"/>
        <w:contextualSpacing/>
        <w:jc w:val="both"/>
        <w:rPr>
          <w:rFonts w:ascii="Palatino Linotype" w:hAnsi="Palatino Linotype" w:cs="Times New Roman"/>
          <w:color w:val="000000"/>
          <w:sz w:val="22"/>
          <w:szCs w:val="22"/>
        </w:rPr>
      </w:pPr>
    </w:p>
    <w:p w14:paraId="16648844" w14:textId="77777777" w:rsidR="00355E26" w:rsidRPr="00E01D7E" w:rsidRDefault="00355E26" w:rsidP="00874345">
      <w:pPr>
        <w:pStyle w:val="ListParagraph"/>
        <w:widowControl w:val="0"/>
        <w:numPr>
          <w:ilvl w:val="0"/>
          <w:numId w:val="41"/>
        </w:numPr>
        <w:autoSpaceDE w:val="0"/>
        <w:autoSpaceDN w:val="0"/>
        <w:ind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Correspondence Address with contact details:</w:t>
      </w:r>
    </w:p>
    <w:p w14:paraId="29CC6129" w14:textId="77777777" w:rsidR="00355E26" w:rsidRPr="00E01D7E" w:rsidRDefault="00355E26" w:rsidP="00AD5A5F">
      <w:pPr>
        <w:pStyle w:val="ListParagraph"/>
        <w:widowControl w:val="0"/>
        <w:autoSpaceDE w:val="0"/>
        <w:autoSpaceDN w:val="0"/>
        <w:ind w:right="116"/>
        <w:contextualSpacing/>
        <w:jc w:val="both"/>
        <w:rPr>
          <w:rFonts w:ascii="Palatino Linotype" w:hAnsi="Palatino Linotype" w:cs="Times New Roman"/>
          <w:color w:val="000000"/>
          <w:sz w:val="22"/>
          <w:szCs w:val="22"/>
        </w:rPr>
      </w:pPr>
    </w:p>
    <w:p w14:paraId="20B82E2C" w14:textId="77777777" w:rsidR="00355E26" w:rsidRPr="00E01D7E" w:rsidRDefault="00355E26" w:rsidP="00AD5A5F">
      <w:pPr>
        <w:pStyle w:val="ListParagraph"/>
        <w:widowControl w:val="0"/>
        <w:autoSpaceDE w:val="0"/>
        <w:autoSpaceDN w:val="0"/>
        <w:ind w:right="116"/>
        <w:contextualSpacing/>
        <w:jc w:val="both"/>
        <w:rPr>
          <w:rFonts w:ascii="Palatino Linotype" w:hAnsi="Palatino Linotype" w:cs="Times New Roman"/>
          <w:color w:val="000000"/>
          <w:sz w:val="22"/>
          <w:szCs w:val="22"/>
        </w:rPr>
      </w:pPr>
    </w:p>
    <w:p w14:paraId="54D02460"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are submitting our </w:t>
      </w:r>
      <w:r w:rsidR="003A12D2" w:rsidRPr="00E01D7E">
        <w:rPr>
          <w:rFonts w:ascii="Palatino Linotype" w:hAnsi="Palatino Linotype" w:cs="Times New Roman"/>
          <w:color w:val="000000"/>
          <w:sz w:val="22"/>
          <w:szCs w:val="22"/>
        </w:rPr>
        <w:t xml:space="preserve">electronic bid </w:t>
      </w:r>
      <w:r w:rsidRPr="00E01D7E">
        <w:rPr>
          <w:rFonts w:ascii="Palatino Linotype" w:hAnsi="Palatino Linotype" w:cs="Times New Roman"/>
          <w:color w:val="000000"/>
          <w:sz w:val="22"/>
          <w:szCs w:val="22"/>
        </w:rPr>
        <w:t>consisting of:</w:t>
      </w:r>
    </w:p>
    <w:p w14:paraId="50106146" w14:textId="77777777" w:rsidR="00374A24" w:rsidRPr="00E01D7E" w:rsidRDefault="00374A24" w:rsidP="00AD5A5F">
      <w:pPr>
        <w:pStyle w:val="ListParagraph"/>
        <w:widowControl w:val="0"/>
        <w:numPr>
          <w:ilvl w:val="1"/>
          <w:numId w:val="18"/>
        </w:numPr>
        <w:tabs>
          <w:tab w:val="left" w:pos="1134"/>
        </w:tabs>
        <w:autoSpaceDE w:val="0"/>
        <w:autoSpaceDN w:val="0"/>
        <w:ind w:left="851" w:right="116" w:firstLine="0"/>
        <w:contextualSpacing/>
        <w:jc w:val="both"/>
        <w:rPr>
          <w:rFonts w:ascii="Palatino Linotype" w:hAnsi="Palatino Linotype" w:cs="Times New Roman"/>
          <w:color w:val="000000"/>
          <w:sz w:val="22"/>
          <w:szCs w:val="22"/>
        </w:rPr>
      </w:pPr>
      <w:r w:rsidRPr="00E01D7E">
        <w:rPr>
          <w:rFonts w:ascii="Palatino Linotype" w:hAnsi="Palatino Linotype" w:cs="Times New Roman"/>
          <w:b/>
          <w:color w:val="000000"/>
          <w:sz w:val="22"/>
          <w:szCs w:val="22"/>
        </w:rPr>
        <w:t>Technical Bid</w:t>
      </w:r>
      <w:r w:rsidRPr="00E01D7E">
        <w:rPr>
          <w:rFonts w:ascii="Palatino Linotype" w:hAnsi="Palatino Linotype" w:cs="Times New Roman"/>
          <w:color w:val="000000"/>
          <w:sz w:val="22"/>
          <w:szCs w:val="22"/>
        </w:rPr>
        <w:t xml:space="preserve"> consisting of:</w:t>
      </w:r>
    </w:p>
    <w:p w14:paraId="1F709193" w14:textId="77777777" w:rsidR="008325F0" w:rsidRPr="00E01D7E" w:rsidRDefault="008325F0"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Covering Letter (Form-1) in which the firm inter alia agrees to the entire scope of work and deliverables as proposal for deviation / part scope of work will not be considered.</w:t>
      </w:r>
    </w:p>
    <w:p w14:paraId="3C8D7165" w14:textId="77777777" w:rsidR="008325F0" w:rsidRPr="00E01D7E" w:rsidRDefault="008325F0"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b/>
          <w:color w:val="000000"/>
          <w:sz w:val="22"/>
          <w:szCs w:val="22"/>
        </w:rPr>
        <w:t>Form-1, Form-2, Form-3, Form-4, Form-5</w:t>
      </w:r>
      <w:r w:rsidR="009E348C" w:rsidRPr="00E01D7E">
        <w:rPr>
          <w:rFonts w:ascii="Palatino Linotype" w:hAnsi="Palatino Linotype" w:cs="Times New Roman"/>
          <w:b/>
          <w:color w:val="000000"/>
          <w:sz w:val="22"/>
          <w:szCs w:val="22"/>
        </w:rPr>
        <w:t>, Form-</w:t>
      </w:r>
      <w:proofErr w:type="gramStart"/>
      <w:r w:rsidR="009E348C" w:rsidRPr="00E01D7E">
        <w:rPr>
          <w:rFonts w:ascii="Palatino Linotype" w:hAnsi="Palatino Linotype" w:cs="Times New Roman"/>
          <w:b/>
          <w:color w:val="000000"/>
          <w:sz w:val="22"/>
          <w:szCs w:val="22"/>
        </w:rPr>
        <w:t>7</w:t>
      </w:r>
      <w:proofErr w:type="gramEnd"/>
      <w:r w:rsidR="009E348C" w:rsidRPr="00E01D7E">
        <w:rPr>
          <w:rFonts w:ascii="Palatino Linotype" w:hAnsi="Palatino Linotype" w:cs="Times New Roman"/>
          <w:b/>
          <w:color w:val="000000"/>
          <w:sz w:val="22"/>
          <w:szCs w:val="22"/>
        </w:rPr>
        <w:t xml:space="preserve"> </w:t>
      </w:r>
      <w:r w:rsidR="002A29D6" w:rsidRPr="00E01D7E">
        <w:rPr>
          <w:rFonts w:ascii="Palatino Linotype" w:hAnsi="Palatino Linotype" w:cs="Times New Roman"/>
          <w:b/>
          <w:color w:val="000000"/>
          <w:sz w:val="22"/>
          <w:szCs w:val="22"/>
        </w:rPr>
        <w:t>and Form</w:t>
      </w:r>
      <w:r w:rsidR="009E348C" w:rsidRPr="00E01D7E">
        <w:rPr>
          <w:rFonts w:ascii="Palatino Linotype" w:hAnsi="Palatino Linotype" w:cs="Times New Roman"/>
          <w:b/>
          <w:color w:val="000000"/>
          <w:sz w:val="22"/>
          <w:szCs w:val="22"/>
        </w:rPr>
        <w:t>-8</w:t>
      </w:r>
      <w:r w:rsidR="00BF6D29">
        <w:rPr>
          <w:rFonts w:ascii="Palatino Linotype" w:hAnsi="Palatino Linotype" w:cs="Times New Roman"/>
          <w:b/>
          <w:color w:val="000000"/>
          <w:sz w:val="22"/>
          <w:szCs w:val="22"/>
        </w:rPr>
        <w:t xml:space="preserve"> </w:t>
      </w:r>
      <w:r w:rsidRPr="00E01D7E">
        <w:rPr>
          <w:rFonts w:ascii="Palatino Linotype" w:hAnsi="Palatino Linotype" w:cs="Times New Roman"/>
          <w:color w:val="000000"/>
          <w:sz w:val="22"/>
          <w:szCs w:val="22"/>
        </w:rPr>
        <w:t xml:space="preserve">duly filled and signed by authorised signatory and authority letter as per </w:t>
      </w:r>
      <w:r w:rsidRPr="00E01D7E">
        <w:rPr>
          <w:rFonts w:ascii="Palatino Linotype" w:hAnsi="Palatino Linotype" w:cs="Times New Roman"/>
          <w:b/>
          <w:color w:val="000000"/>
          <w:sz w:val="22"/>
          <w:szCs w:val="22"/>
        </w:rPr>
        <w:t>Form-5</w:t>
      </w:r>
      <w:r w:rsidRPr="00E01D7E">
        <w:rPr>
          <w:rFonts w:ascii="Palatino Linotype" w:hAnsi="Palatino Linotype" w:cs="Times New Roman"/>
          <w:color w:val="000000"/>
          <w:sz w:val="22"/>
          <w:szCs w:val="22"/>
        </w:rPr>
        <w:t>.</w:t>
      </w:r>
    </w:p>
    <w:p w14:paraId="194403FD" w14:textId="77777777" w:rsidR="00A079C5" w:rsidRPr="00E01D7E" w:rsidRDefault="00374A24"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Documentary proof in support of turnover shall be submitted by the Bidder in the form of certificate certified by Chartered Accountant.</w:t>
      </w:r>
    </w:p>
    <w:p w14:paraId="6159C1A6" w14:textId="77777777" w:rsidR="00A079C5" w:rsidRPr="00E01D7E" w:rsidRDefault="00374A24"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Details of past experience are to be provided in Technical Bid as per format provided at Form-</w:t>
      </w:r>
      <w:proofErr w:type="gramStart"/>
      <w:r w:rsidRPr="00E01D7E">
        <w:rPr>
          <w:rFonts w:ascii="Palatino Linotype" w:hAnsi="Palatino Linotype" w:cs="Times New Roman"/>
          <w:color w:val="000000"/>
          <w:sz w:val="22"/>
          <w:szCs w:val="22"/>
        </w:rPr>
        <w:t>2.Documentary</w:t>
      </w:r>
      <w:proofErr w:type="gramEnd"/>
      <w:r w:rsidRPr="00E01D7E">
        <w:rPr>
          <w:rFonts w:ascii="Palatino Linotype" w:hAnsi="Palatino Linotype" w:cs="Times New Roman"/>
          <w:color w:val="000000"/>
          <w:sz w:val="22"/>
          <w:szCs w:val="22"/>
        </w:rPr>
        <w:t xml:space="preserve"> evidence (e.g. Copy of work Order/Letter of Award/</w:t>
      </w:r>
      <w:proofErr w:type="spellStart"/>
      <w:r w:rsidRPr="00E01D7E">
        <w:rPr>
          <w:rFonts w:ascii="Palatino Linotype" w:hAnsi="Palatino Linotype" w:cs="Times New Roman"/>
          <w:color w:val="000000"/>
          <w:sz w:val="22"/>
          <w:szCs w:val="22"/>
        </w:rPr>
        <w:t>LoI</w:t>
      </w:r>
      <w:proofErr w:type="spellEnd"/>
      <w:r w:rsidRPr="00E01D7E">
        <w:rPr>
          <w:rFonts w:ascii="Palatino Linotype" w:hAnsi="Palatino Linotype" w:cs="Times New Roman"/>
          <w:color w:val="000000"/>
          <w:sz w:val="22"/>
          <w:szCs w:val="22"/>
        </w:rPr>
        <w:t>/Completion certificate/ Project Report /proof of payment/ any other relevant documents etc.) to be provided in support of past experience.</w:t>
      </w:r>
    </w:p>
    <w:p w14:paraId="4B66D4BF" w14:textId="77777777" w:rsidR="00A079C5" w:rsidRPr="00E01D7E" w:rsidRDefault="00374A24"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Details of key personnel proposed to be deployed are to be provided in </w:t>
      </w:r>
      <w:proofErr w:type="gramStart"/>
      <w:r w:rsidRPr="00E01D7E">
        <w:rPr>
          <w:rFonts w:ascii="Palatino Linotype" w:hAnsi="Palatino Linotype" w:cs="Times New Roman"/>
          <w:color w:val="000000"/>
          <w:sz w:val="22"/>
          <w:szCs w:val="22"/>
        </w:rPr>
        <w:t>Technical</w:t>
      </w:r>
      <w:proofErr w:type="gramEnd"/>
      <w:r w:rsidRPr="00E01D7E">
        <w:rPr>
          <w:rFonts w:ascii="Palatino Linotype" w:hAnsi="Palatino Linotype" w:cs="Times New Roman"/>
          <w:color w:val="000000"/>
          <w:sz w:val="22"/>
          <w:szCs w:val="22"/>
        </w:rPr>
        <w:t xml:space="preserve"> bid as per format provided at </w:t>
      </w:r>
      <w:r w:rsidRPr="00E01D7E">
        <w:rPr>
          <w:rFonts w:ascii="Palatino Linotype" w:hAnsi="Palatino Linotype" w:cs="Times New Roman"/>
          <w:b/>
          <w:color w:val="000000"/>
          <w:sz w:val="22"/>
          <w:szCs w:val="22"/>
        </w:rPr>
        <w:t>Forms-3&amp;4</w:t>
      </w:r>
      <w:r w:rsidRPr="00E01D7E">
        <w:rPr>
          <w:rFonts w:ascii="Palatino Linotype" w:hAnsi="Palatino Linotype" w:cs="Times New Roman"/>
          <w:color w:val="000000"/>
          <w:sz w:val="22"/>
          <w:szCs w:val="22"/>
        </w:rPr>
        <w:t>.</w:t>
      </w:r>
    </w:p>
    <w:p w14:paraId="42FC7C40" w14:textId="77777777" w:rsidR="00A079C5" w:rsidRPr="00E01D7E" w:rsidRDefault="00374A24"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Letter of Authority in favour of the authorized signatory submitting the Bid as per </w:t>
      </w:r>
      <w:r w:rsidRPr="00E01D7E">
        <w:rPr>
          <w:rFonts w:ascii="Palatino Linotype" w:hAnsi="Palatino Linotype" w:cs="Times New Roman"/>
          <w:b/>
          <w:color w:val="000000"/>
          <w:sz w:val="22"/>
          <w:szCs w:val="22"/>
        </w:rPr>
        <w:t>Form-5</w:t>
      </w:r>
      <w:r w:rsidRPr="00E01D7E">
        <w:rPr>
          <w:rFonts w:ascii="Palatino Linotype" w:hAnsi="Palatino Linotype" w:cs="Times New Roman"/>
          <w:color w:val="000000"/>
          <w:sz w:val="22"/>
          <w:szCs w:val="22"/>
        </w:rPr>
        <w:t>.</w:t>
      </w:r>
    </w:p>
    <w:p w14:paraId="6B378D6C" w14:textId="77777777" w:rsidR="00374A24" w:rsidRPr="00E01D7E" w:rsidRDefault="00374A24"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Adequacy of the proposed Methodology and work Plan in responding to the Scope of Work as per </w:t>
      </w:r>
      <w:r w:rsidR="00704462" w:rsidRPr="00E01D7E">
        <w:rPr>
          <w:rFonts w:ascii="Palatino Linotype" w:hAnsi="Palatino Linotype" w:cs="Times New Roman"/>
          <w:b/>
          <w:color w:val="000000"/>
          <w:sz w:val="22"/>
          <w:szCs w:val="22"/>
        </w:rPr>
        <w:t>Form</w:t>
      </w:r>
      <w:r w:rsidRPr="00E01D7E">
        <w:rPr>
          <w:rFonts w:ascii="Palatino Linotype" w:hAnsi="Palatino Linotype" w:cs="Times New Roman"/>
          <w:b/>
          <w:color w:val="000000"/>
          <w:sz w:val="22"/>
          <w:szCs w:val="22"/>
        </w:rPr>
        <w:t>-7</w:t>
      </w:r>
      <w:r w:rsidRPr="00E01D7E">
        <w:rPr>
          <w:rFonts w:ascii="Palatino Linotype" w:hAnsi="Palatino Linotype" w:cs="Times New Roman"/>
          <w:color w:val="000000"/>
          <w:sz w:val="22"/>
          <w:szCs w:val="22"/>
        </w:rPr>
        <w:t>.</w:t>
      </w:r>
    </w:p>
    <w:p w14:paraId="4D3950D5" w14:textId="77777777" w:rsidR="00374A24" w:rsidRPr="00E01D7E" w:rsidRDefault="00374A24" w:rsidP="00AD5A5F">
      <w:pPr>
        <w:pStyle w:val="ListParagraph"/>
        <w:widowControl w:val="0"/>
        <w:numPr>
          <w:ilvl w:val="1"/>
          <w:numId w:val="18"/>
        </w:numPr>
        <w:tabs>
          <w:tab w:val="left" w:pos="1134"/>
        </w:tabs>
        <w:autoSpaceDE w:val="0"/>
        <w:autoSpaceDN w:val="0"/>
        <w:ind w:left="1134" w:right="116" w:hanging="283"/>
        <w:contextualSpacing/>
        <w:jc w:val="both"/>
        <w:rPr>
          <w:rFonts w:ascii="Palatino Linotype" w:hAnsi="Palatino Linotype" w:cs="Times New Roman"/>
          <w:color w:val="000000"/>
          <w:sz w:val="22"/>
          <w:szCs w:val="22"/>
        </w:rPr>
      </w:pPr>
      <w:r w:rsidRPr="00E01D7E">
        <w:rPr>
          <w:rFonts w:ascii="Palatino Linotype" w:hAnsi="Palatino Linotype" w:cs="Times New Roman"/>
          <w:b/>
          <w:color w:val="000000"/>
          <w:sz w:val="22"/>
          <w:szCs w:val="22"/>
        </w:rPr>
        <w:t xml:space="preserve">Price Offer </w:t>
      </w:r>
      <w:r w:rsidRPr="00E01D7E">
        <w:rPr>
          <w:rFonts w:ascii="Palatino Linotype" w:hAnsi="Palatino Linotype" w:cs="Times New Roman"/>
          <w:color w:val="000000"/>
          <w:sz w:val="22"/>
          <w:szCs w:val="22"/>
        </w:rPr>
        <w:t xml:space="preserve">should be submitted online as per format provided at </w:t>
      </w:r>
      <w:r w:rsidR="00704462" w:rsidRPr="00E01D7E">
        <w:rPr>
          <w:rFonts w:ascii="Palatino Linotype" w:hAnsi="Palatino Linotype" w:cs="Times New Roman"/>
          <w:b/>
          <w:color w:val="000000"/>
          <w:sz w:val="22"/>
          <w:szCs w:val="22"/>
        </w:rPr>
        <w:t>Form-</w:t>
      </w:r>
      <w:r w:rsidRPr="00E01D7E">
        <w:rPr>
          <w:rFonts w:ascii="Palatino Linotype" w:hAnsi="Palatino Linotype" w:cs="Times New Roman"/>
          <w:b/>
          <w:color w:val="000000"/>
          <w:sz w:val="22"/>
          <w:szCs w:val="22"/>
        </w:rPr>
        <w:t>6 of Section 2</w:t>
      </w:r>
      <w:r w:rsidRPr="00E01D7E">
        <w:rPr>
          <w:rFonts w:ascii="Palatino Linotype" w:hAnsi="Palatino Linotype" w:cs="Times New Roman"/>
          <w:color w:val="000000"/>
          <w:sz w:val="22"/>
          <w:szCs w:val="22"/>
        </w:rPr>
        <w:t xml:space="preserve"> of Bid document.</w:t>
      </w:r>
    </w:p>
    <w:p w14:paraId="2ADEEB19" w14:textId="77777777" w:rsidR="00374A24" w:rsidRPr="00E01D7E" w:rsidRDefault="00BF6D29"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lastRenderedPageBreak/>
        <w:t xml:space="preserve"> </w:t>
      </w:r>
      <w:r w:rsidR="00374A24" w:rsidRPr="00E01D7E">
        <w:rPr>
          <w:rFonts w:ascii="Palatino Linotype" w:hAnsi="Palatino Linotype" w:cs="Times New Roman"/>
          <w:color w:val="000000"/>
          <w:sz w:val="22"/>
          <w:szCs w:val="22"/>
        </w:rPr>
        <w:t xml:space="preserve">[Name and contact information of one of the team </w:t>
      </w:r>
      <w:proofErr w:type="gramStart"/>
      <w:r w:rsidR="00374A24" w:rsidRPr="00E01D7E">
        <w:rPr>
          <w:rFonts w:ascii="Palatino Linotype" w:hAnsi="Palatino Linotype" w:cs="Times New Roman"/>
          <w:color w:val="000000"/>
          <w:sz w:val="22"/>
          <w:szCs w:val="22"/>
        </w:rPr>
        <w:t>member</w:t>
      </w:r>
      <w:proofErr w:type="gramEnd"/>
      <w:r w:rsidR="00374A24" w:rsidRPr="00E01D7E">
        <w:rPr>
          <w:rFonts w:ascii="Palatino Linotype" w:hAnsi="Palatino Linotype" w:cs="Times New Roman"/>
          <w:color w:val="000000"/>
          <w:sz w:val="22"/>
          <w:szCs w:val="22"/>
        </w:rPr>
        <w:t>] shall be the Team Leader for the assignment.</w:t>
      </w:r>
    </w:p>
    <w:p w14:paraId="44EDF141"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 declare that the quoted lump sum fee is firm and shall remain valid for the entire period of the consultancy assignment. We further declare that the above quoted fee includes all taxes (excluding GST), duties &amp; levies etc. payable by us under this consultancy assignment.</w:t>
      </w:r>
    </w:p>
    <w:p w14:paraId="774D15EA"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hereby confirm that if any Income Tax, </w:t>
      </w:r>
      <w:proofErr w:type="gramStart"/>
      <w:r w:rsidRPr="00E01D7E">
        <w:rPr>
          <w:rFonts w:ascii="Palatino Linotype" w:hAnsi="Palatino Linotype" w:cs="Times New Roman"/>
          <w:color w:val="000000"/>
          <w:sz w:val="22"/>
          <w:szCs w:val="22"/>
        </w:rPr>
        <w:t>Surcharge</w:t>
      </w:r>
      <w:proofErr w:type="gramEnd"/>
      <w:r w:rsidRPr="00E01D7E">
        <w:rPr>
          <w:rFonts w:ascii="Palatino Linotype" w:hAnsi="Palatino Linotype" w:cs="Times New Roman"/>
          <w:color w:val="000000"/>
          <w:sz w:val="22"/>
          <w:szCs w:val="22"/>
        </w:rPr>
        <w:t xml:space="preserve"> or any other Corporate Tax is attracted under the law, we agree to pay the same to the concerned authorities.</w:t>
      </w:r>
    </w:p>
    <w:p w14:paraId="634EA0E6"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confirm that the prices and other terms and conditions of this proposal are valid for a period of </w:t>
      </w:r>
      <w:r w:rsidRPr="00E01D7E">
        <w:rPr>
          <w:rFonts w:ascii="Palatino Linotype" w:hAnsi="Palatino Linotype" w:cs="Times New Roman"/>
          <w:b/>
          <w:color w:val="000000"/>
          <w:sz w:val="22"/>
          <w:szCs w:val="22"/>
        </w:rPr>
        <w:t>120 days</w:t>
      </w:r>
      <w:r w:rsidRPr="00E01D7E">
        <w:rPr>
          <w:rFonts w:ascii="Palatino Linotype" w:hAnsi="Palatino Linotype" w:cs="Times New Roman"/>
          <w:color w:val="000000"/>
          <w:sz w:val="22"/>
          <w:szCs w:val="22"/>
        </w:rPr>
        <w:t xml:space="preserve"> from the date of opening of the Financial Proposal.</w:t>
      </w:r>
    </w:p>
    <w:p w14:paraId="5A7F9129"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declare that the services will be rendered strictly in accordance with the specifications. We confirm our acceptance/compliance to the ‘Deliverables’ and ‘Terms of payment’ clauses as stipulated in the bid documents. We confirm that Contract Performance Guarantee for ten (10%) of the total consultancy fee in the form of bank guarantee shall </w:t>
      </w:r>
      <w:r w:rsidRPr="00E01D7E">
        <w:rPr>
          <w:rFonts w:ascii="Palatino Linotype" w:hAnsi="Palatino Linotype" w:cs="Times New Roman"/>
          <w:color w:val="000000"/>
          <w:spacing w:val="3"/>
          <w:sz w:val="22"/>
          <w:szCs w:val="22"/>
        </w:rPr>
        <w:t xml:space="preserve">be </w:t>
      </w:r>
      <w:r w:rsidRPr="00E01D7E">
        <w:rPr>
          <w:rFonts w:ascii="Palatino Linotype" w:hAnsi="Palatino Linotype" w:cs="Times New Roman"/>
          <w:color w:val="000000"/>
          <w:sz w:val="22"/>
          <w:szCs w:val="22"/>
        </w:rPr>
        <w:t>provided by us as per the prescribed format in case of placement of award.</w:t>
      </w:r>
    </w:p>
    <w:p w14:paraId="6AF0CA87" w14:textId="77777777" w:rsidR="00AE15F1"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hereby declare that only the company, persons or </w:t>
      </w:r>
      <w:r w:rsidR="00A079C5" w:rsidRPr="00E01D7E">
        <w:rPr>
          <w:rFonts w:ascii="Palatino Linotype" w:hAnsi="Palatino Linotype" w:cs="Times New Roman"/>
          <w:color w:val="000000"/>
          <w:sz w:val="22"/>
          <w:szCs w:val="22"/>
        </w:rPr>
        <w:t>firms</w:t>
      </w:r>
      <w:r w:rsidRPr="00E01D7E">
        <w:rPr>
          <w:rFonts w:ascii="Palatino Linotype" w:hAnsi="Palatino Linotype" w:cs="Times New Roman"/>
          <w:color w:val="000000"/>
          <w:sz w:val="22"/>
          <w:szCs w:val="22"/>
        </w:rPr>
        <w:t xml:space="preserve"> interested in this proposal as principal or principals are named herein and that no other company, </w:t>
      </w:r>
      <w:proofErr w:type="gramStart"/>
      <w:r w:rsidRPr="00E01D7E">
        <w:rPr>
          <w:rFonts w:ascii="Palatino Linotype" w:hAnsi="Palatino Linotype" w:cs="Times New Roman"/>
          <w:color w:val="000000"/>
          <w:sz w:val="22"/>
          <w:szCs w:val="22"/>
        </w:rPr>
        <w:t>person</w:t>
      </w:r>
      <w:proofErr w:type="gramEnd"/>
      <w:r w:rsidRPr="00E01D7E">
        <w:rPr>
          <w:rFonts w:ascii="Palatino Linotype" w:hAnsi="Palatino Linotype" w:cs="Times New Roman"/>
          <w:color w:val="000000"/>
          <w:sz w:val="22"/>
          <w:szCs w:val="22"/>
        </w:rPr>
        <w:t xml:space="preserve"> or Consulting Organisation other than one mentioned herein have any interest in this proposal or in the contract to be entered into, if we are awarded this contract.</w:t>
      </w:r>
    </w:p>
    <w:p w14:paraId="329687D1" w14:textId="77777777" w:rsidR="00AE15F1" w:rsidRPr="00E01D7E" w:rsidRDefault="00AE15F1"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olor w:val="000000"/>
          <w:sz w:val="22"/>
          <w:szCs w:val="22"/>
        </w:rPr>
        <w:t>We hereby confirm and declare that neither we M/s _____________________ nor any of our affiliates/subsidiary company(</w:t>
      </w:r>
      <w:proofErr w:type="spellStart"/>
      <w:r w:rsidRPr="00E01D7E">
        <w:rPr>
          <w:rFonts w:ascii="Palatino Linotype" w:hAnsi="Palatino Linotype"/>
          <w:color w:val="000000"/>
          <w:sz w:val="22"/>
          <w:szCs w:val="22"/>
        </w:rPr>
        <w:t>ies</w:t>
      </w:r>
      <w:proofErr w:type="spellEnd"/>
      <w:r w:rsidRPr="00E01D7E">
        <w:rPr>
          <w:rFonts w:ascii="Palatino Linotype" w:hAnsi="Palatino Linotype"/>
          <w:color w:val="000000"/>
          <w:sz w:val="22"/>
          <w:szCs w:val="22"/>
        </w:rPr>
        <w:t xml:space="preserve">), have not been suspended / </w:t>
      </w:r>
      <w:proofErr w:type="gramStart"/>
      <w:r w:rsidRPr="00E01D7E">
        <w:rPr>
          <w:rFonts w:ascii="Palatino Linotype" w:hAnsi="Palatino Linotype"/>
          <w:color w:val="000000"/>
          <w:sz w:val="22"/>
          <w:szCs w:val="22"/>
        </w:rPr>
        <w:t>black listed</w:t>
      </w:r>
      <w:proofErr w:type="gramEnd"/>
      <w:r w:rsidRPr="00E01D7E">
        <w:rPr>
          <w:rFonts w:ascii="Palatino Linotype" w:hAnsi="Palatino Linotype"/>
          <w:color w:val="000000"/>
          <w:sz w:val="22"/>
          <w:szCs w:val="22"/>
        </w:rPr>
        <w:t xml:space="preserve"> by any PSU / Centre or State Government Department or any other agency for which we have Executed/ Undertaken the works/ Services during the last 10 years. </w:t>
      </w:r>
    </w:p>
    <w:p w14:paraId="53E5309F"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declare that the services will be rendered strictly in accordance with the </w:t>
      </w:r>
      <w:proofErr w:type="gramStart"/>
      <w:r w:rsidRPr="00E01D7E">
        <w:rPr>
          <w:rFonts w:ascii="Palatino Linotype" w:hAnsi="Palatino Linotype" w:cs="Times New Roman"/>
          <w:color w:val="000000"/>
          <w:sz w:val="22"/>
          <w:szCs w:val="22"/>
        </w:rPr>
        <w:t>specifications</w:t>
      </w:r>
      <w:proofErr w:type="gramEnd"/>
      <w:r w:rsidRPr="00E01D7E">
        <w:rPr>
          <w:rFonts w:ascii="Palatino Linotype" w:hAnsi="Palatino Linotype" w:cs="Times New Roman"/>
          <w:color w:val="000000"/>
          <w:sz w:val="22"/>
          <w:szCs w:val="22"/>
        </w:rPr>
        <w:t xml:space="preserve"> and we do not have any deviation to any of the terms and conditions of the bidding documents.</w:t>
      </w:r>
    </w:p>
    <w:p w14:paraId="1A87197B"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 confirm and certify that all the information / details provided in our bid are true and correct.</w:t>
      </w:r>
    </w:p>
    <w:p w14:paraId="4BE955BB"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 give our unconditional acceptance to the Bid Documents issued by PFCCL, and as amended. We shall execute the Contract Agreement as per the provisions of the Bid Document.</w:t>
      </w:r>
    </w:p>
    <w:p w14:paraId="518ABCCD"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Further, we confirm that we agree to and seek no deviations from the scope of work, time schedule, deliverables, payment terms and all other terms and conditions as contained in the ‘Bid Document’. The proposal is unconditional. </w:t>
      </w:r>
    </w:p>
    <w:p w14:paraId="5279E474"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 also declare that by taking this assignment we do not have any conflict of Interest with any of our prior or current obligations to other organisations/clients and also do not have business or family relationship with member(s) of PFC’s and/or PFCCL’s employees or persons positioned in or on the Board of these two organisation by whatever process and if found incorrect, we may be debarred from any further engagements by PFCCL forever.</w:t>
      </w:r>
    </w:p>
    <w:p w14:paraId="293E2A22"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certify that all the information provided in our bid, including the information regarding the team members, </w:t>
      </w:r>
      <w:r w:rsidR="00D44144" w:rsidRPr="00E01D7E">
        <w:rPr>
          <w:rFonts w:ascii="Palatino Linotype" w:hAnsi="Palatino Linotype" w:cs="Times New Roman"/>
          <w:color w:val="000000"/>
          <w:sz w:val="22"/>
          <w:szCs w:val="22"/>
        </w:rPr>
        <w:t>is</w:t>
      </w:r>
      <w:r w:rsidRPr="00E01D7E">
        <w:rPr>
          <w:rFonts w:ascii="Palatino Linotype" w:hAnsi="Palatino Linotype" w:cs="Times New Roman"/>
          <w:color w:val="000000"/>
          <w:sz w:val="22"/>
          <w:szCs w:val="22"/>
        </w:rPr>
        <w:t xml:space="preserve"> true. We understand that any wilful misstatement in the bid may lead to disqualification or cancellation of award if made or termination of contract. We also understand that in such a case we may be debarred for future assignments with PFCCL for a period of maximum three years from the </w:t>
      </w:r>
      <w:r w:rsidRPr="00E01D7E">
        <w:rPr>
          <w:rFonts w:ascii="Palatino Linotype" w:hAnsi="Palatino Linotype" w:cs="Times New Roman"/>
          <w:color w:val="000000"/>
          <w:sz w:val="22"/>
          <w:szCs w:val="22"/>
        </w:rPr>
        <w:lastRenderedPageBreak/>
        <w:t>date of such disqualification.</w:t>
      </w:r>
    </w:p>
    <w:p w14:paraId="50E314B8"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organization would be terminated.</w:t>
      </w:r>
    </w:p>
    <w:p w14:paraId="329EC3CA"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Further, we undertake that in the event of appointment as consultant, at least </w:t>
      </w:r>
      <w:r w:rsidR="00E70CC5" w:rsidRPr="00E01D7E">
        <w:rPr>
          <w:rFonts w:ascii="Palatino Linotype" w:hAnsi="Palatino Linotype" w:cs="Times New Roman"/>
          <w:color w:val="000000"/>
          <w:sz w:val="22"/>
          <w:szCs w:val="22"/>
        </w:rPr>
        <w:t xml:space="preserve">two </w:t>
      </w:r>
      <w:r w:rsidR="0057483A" w:rsidRPr="00E01D7E">
        <w:rPr>
          <w:rFonts w:ascii="Palatino Linotype" w:hAnsi="Palatino Linotype" w:cs="Times New Roman"/>
          <w:color w:val="000000"/>
          <w:sz w:val="22"/>
          <w:szCs w:val="22"/>
        </w:rPr>
        <w:t xml:space="preserve">field engineers </w:t>
      </w:r>
      <w:r w:rsidRPr="00E01D7E">
        <w:rPr>
          <w:rFonts w:ascii="Palatino Linotype" w:hAnsi="Palatino Linotype" w:cs="Times New Roman"/>
          <w:color w:val="000000"/>
          <w:sz w:val="22"/>
          <w:szCs w:val="22"/>
        </w:rPr>
        <w:t>will be posted for successful completion of the assignment.</w:t>
      </w:r>
    </w:p>
    <w:p w14:paraId="0FC9FA45" w14:textId="77777777" w:rsidR="00374A24" w:rsidRPr="00E01D7E" w:rsidRDefault="00374A24" w:rsidP="00AD5A5F">
      <w:pPr>
        <w:pStyle w:val="BodyText"/>
        <w:ind w:left="284" w:right="116"/>
        <w:contextualSpacing/>
        <w:rPr>
          <w:rFonts w:ascii="Palatino Linotype" w:hAnsi="Palatino Linotype"/>
          <w:color w:val="000000"/>
          <w:sz w:val="22"/>
          <w:szCs w:val="22"/>
        </w:rPr>
      </w:pPr>
    </w:p>
    <w:p w14:paraId="5292F365" w14:textId="77777777" w:rsidR="00374A24" w:rsidRPr="00E01D7E" w:rsidRDefault="00374A24" w:rsidP="00AD5A5F">
      <w:pPr>
        <w:pStyle w:val="BodyText"/>
        <w:ind w:left="284" w:right="116"/>
        <w:contextualSpacing/>
        <w:rPr>
          <w:rFonts w:ascii="Palatino Linotype" w:hAnsi="Palatino Linotype"/>
          <w:color w:val="000000"/>
          <w:sz w:val="22"/>
          <w:szCs w:val="22"/>
        </w:rPr>
      </w:pPr>
    </w:p>
    <w:p w14:paraId="6A904AB9" w14:textId="77777777" w:rsidR="00726540" w:rsidRPr="00E01D7E" w:rsidRDefault="00374A24" w:rsidP="00AD5A5F">
      <w:pPr>
        <w:pStyle w:val="BodyText"/>
        <w:ind w:left="284" w:right="116"/>
        <w:contextualSpacing/>
        <w:jc w:val="right"/>
        <w:rPr>
          <w:rFonts w:ascii="Palatino Linotype" w:hAnsi="Palatino Linotype"/>
          <w:b/>
          <w:color w:val="000000"/>
          <w:sz w:val="22"/>
          <w:szCs w:val="22"/>
        </w:rPr>
      </w:pPr>
      <w:r w:rsidRPr="00E01D7E">
        <w:rPr>
          <w:rFonts w:ascii="Palatino Linotype" w:hAnsi="Palatino Linotype"/>
          <w:b/>
          <w:color w:val="000000"/>
          <w:sz w:val="22"/>
          <w:szCs w:val="22"/>
        </w:rPr>
        <w:t xml:space="preserve">Signature of Authorized Person </w:t>
      </w:r>
    </w:p>
    <w:p w14:paraId="3C8F7DAA" w14:textId="77777777" w:rsidR="00374A24" w:rsidRPr="00E01D7E" w:rsidRDefault="00BF6D29" w:rsidP="00AD5A5F">
      <w:pPr>
        <w:pStyle w:val="BodyText"/>
        <w:ind w:left="4888" w:right="116" w:firstLine="436"/>
        <w:contextualSpacing/>
        <w:rPr>
          <w:rFonts w:ascii="Palatino Linotype" w:hAnsi="Palatino Linotype"/>
          <w:b/>
          <w:color w:val="000000"/>
          <w:sz w:val="22"/>
          <w:szCs w:val="22"/>
        </w:rPr>
      </w:pPr>
      <w:r>
        <w:rPr>
          <w:rFonts w:ascii="Palatino Linotype" w:hAnsi="Palatino Linotype"/>
          <w:b/>
          <w:color w:val="000000"/>
          <w:sz w:val="22"/>
          <w:szCs w:val="22"/>
        </w:rPr>
        <w:t xml:space="preserve">    </w:t>
      </w:r>
      <w:r w:rsidR="00374A24" w:rsidRPr="00E01D7E">
        <w:rPr>
          <w:rFonts w:ascii="Palatino Linotype" w:hAnsi="Palatino Linotype"/>
          <w:b/>
          <w:color w:val="000000"/>
          <w:sz w:val="22"/>
          <w:szCs w:val="22"/>
        </w:rPr>
        <w:t>Name:</w:t>
      </w:r>
    </w:p>
    <w:p w14:paraId="67D4B028" w14:textId="77777777" w:rsidR="00374A24" w:rsidRPr="00E01D7E" w:rsidRDefault="00374A24" w:rsidP="00AD5A5F">
      <w:pPr>
        <w:pStyle w:val="BodyText"/>
        <w:ind w:left="532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Designation &amp; Company seal</w:t>
      </w:r>
    </w:p>
    <w:p w14:paraId="6576E0B8"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1C97EC28"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0B4B70EF" w14:textId="77777777" w:rsidR="00374A24" w:rsidRPr="00E01D7E" w:rsidRDefault="00374A24" w:rsidP="00AD5A5F">
      <w:pPr>
        <w:pStyle w:val="BodyText"/>
        <w:ind w:left="284" w:right="116"/>
        <w:contextualSpacing/>
        <w:rPr>
          <w:rFonts w:ascii="Palatino Linotype" w:hAnsi="Palatino Linotype"/>
          <w:color w:val="000000"/>
          <w:sz w:val="22"/>
          <w:szCs w:val="22"/>
        </w:rPr>
      </w:pPr>
    </w:p>
    <w:p w14:paraId="68382F5A" w14:textId="77777777" w:rsidR="00374A24" w:rsidRPr="00E01D7E" w:rsidRDefault="00374A24"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Date:</w:t>
      </w:r>
    </w:p>
    <w:p w14:paraId="4E7D882E" w14:textId="77777777" w:rsidR="00374A24" w:rsidRPr="00E01D7E" w:rsidRDefault="00374A24"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Place:</w:t>
      </w:r>
    </w:p>
    <w:p w14:paraId="40DE298C" w14:textId="77777777" w:rsidR="00374A24" w:rsidRPr="00E01D7E" w:rsidRDefault="00374A24" w:rsidP="00AD5A5F">
      <w:pPr>
        <w:pStyle w:val="BodyText"/>
        <w:ind w:left="284" w:right="116"/>
        <w:contextualSpacing/>
        <w:rPr>
          <w:rFonts w:ascii="Palatino Linotype" w:hAnsi="Palatino Linotype"/>
          <w:color w:val="000000"/>
          <w:sz w:val="22"/>
          <w:szCs w:val="22"/>
        </w:rPr>
      </w:pPr>
    </w:p>
    <w:p w14:paraId="25ECBBB9" w14:textId="77777777" w:rsidR="00374A24" w:rsidRPr="00E01D7E" w:rsidRDefault="00F122C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br w:type="page"/>
      </w:r>
    </w:p>
    <w:p w14:paraId="05EA7636" w14:textId="77777777" w:rsidR="00250E8C" w:rsidRPr="00E01D7E" w:rsidRDefault="00250E8C" w:rsidP="00AD5A5F">
      <w:pPr>
        <w:ind w:left="426" w:right="116"/>
        <w:contextualSpacing/>
        <w:rPr>
          <w:rFonts w:ascii="Palatino Linotype" w:hAnsi="Palatino Linotype"/>
          <w:sz w:val="22"/>
          <w:szCs w:val="22"/>
        </w:rPr>
      </w:pPr>
    </w:p>
    <w:tbl>
      <w:tblPr>
        <w:tblW w:w="5000" w:type="pct"/>
        <w:tblCellMar>
          <w:left w:w="0" w:type="dxa"/>
          <w:right w:w="0" w:type="dxa"/>
        </w:tblCellMar>
        <w:tblLook w:val="01E0" w:firstRow="1" w:lastRow="1" w:firstColumn="1" w:lastColumn="1" w:noHBand="0" w:noVBand="0"/>
      </w:tblPr>
      <w:tblGrid>
        <w:gridCol w:w="124"/>
        <w:gridCol w:w="751"/>
        <w:gridCol w:w="1338"/>
        <w:gridCol w:w="1418"/>
        <w:gridCol w:w="1159"/>
        <w:gridCol w:w="1829"/>
        <w:gridCol w:w="1327"/>
        <w:gridCol w:w="1084"/>
      </w:tblGrid>
      <w:tr w:rsidR="00374A24" w:rsidRPr="00E01D7E" w14:paraId="72D0E303" w14:textId="77777777" w:rsidTr="00277B34">
        <w:trPr>
          <w:trHeight w:val="2063"/>
        </w:trPr>
        <w:tc>
          <w:tcPr>
            <w:tcW w:w="5000" w:type="pct"/>
            <w:gridSpan w:val="8"/>
          </w:tcPr>
          <w:p w14:paraId="0EC5AC78" w14:textId="77777777" w:rsidR="00374A24" w:rsidRPr="00E01D7E" w:rsidRDefault="00704462" w:rsidP="00AD5A5F">
            <w:pPr>
              <w:pStyle w:val="TableParagraph"/>
              <w:ind w:left="284" w:right="116"/>
              <w:contextualSpacing/>
              <w:jc w:val="center"/>
              <w:rPr>
                <w:rFonts w:ascii="Palatino Linotype" w:hAnsi="Palatino Linotype"/>
                <w:b/>
                <w:color w:val="000000"/>
              </w:rPr>
            </w:pPr>
            <w:r w:rsidRPr="00E01D7E">
              <w:rPr>
                <w:rFonts w:ascii="Palatino Linotype" w:hAnsi="Palatino Linotype"/>
                <w:b/>
                <w:color w:val="000000"/>
              </w:rPr>
              <w:t>FORM-</w:t>
            </w:r>
            <w:r w:rsidR="00374A24" w:rsidRPr="00E01D7E">
              <w:rPr>
                <w:rFonts w:ascii="Palatino Linotype" w:hAnsi="Palatino Linotype"/>
                <w:b/>
                <w:color w:val="000000"/>
              </w:rPr>
              <w:t>2: EXPERIENCE OF ORGANISATION</w:t>
            </w:r>
          </w:p>
          <w:p w14:paraId="50762992" w14:textId="77777777" w:rsidR="00374A24" w:rsidRPr="00E01D7E" w:rsidRDefault="00374A24" w:rsidP="00AD5A5F">
            <w:pPr>
              <w:pStyle w:val="TableParagraph"/>
              <w:ind w:left="284" w:right="116"/>
              <w:contextualSpacing/>
              <w:rPr>
                <w:rFonts w:ascii="Palatino Linotype" w:hAnsi="Palatino Linotype"/>
                <w:color w:val="000000"/>
              </w:rPr>
            </w:pPr>
          </w:p>
          <w:p w14:paraId="6025A5CC" w14:textId="77777777" w:rsidR="00374A24" w:rsidRPr="00E01D7E" w:rsidRDefault="00374A24" w:rsidP="00AD5A5F">
            <w:pPr>
              <w:pStyle w:val="TableParagraph"/>
              <w:numPr>
                <w:ilvl w:val="0"/>
                <w:numId w:val="17"/>
              </w:numPr>
              <w:tabs>
                <w:tab w:val="left" w:pos="590"/>
              </w:tabs>
              <w:ind w:left="284" w:right="116" w:firstLine="0"/>
              <w:contextualSpacing/>
              <w:rPr>
                <w:rFonts w:ascii="Palatino Linotype" w:hAnsi="Palatino Linotype"/>
                <w:color w:val="000000"/>
              </w:rPr>
            </w:pPr>
            <w:r w:rsidRPr="00E01D7E">
              <w:rPr>
                <w:rFonts w:ascii="Palatino Linotype" w:hAnsi="Palatino Linotype"/>
                <w:color w:val="000000"/>
              </w:rPr>
              <w:t>Brief Description of the Organization:</w:t>
            </w:r>
          </w:p>
          <w:p w14:paraId="1F566232" w14:textId="77777777" w:rsidR="00374A24" w:rsidRPr="00E01D7E" w:rsidRDefault="00374A24" w:rsidP="00AD5A5F">
            <w:pPr>
              <w:pStyle w:val="TableParagraph"/>
              <w:ind w:left="284" w:right="116"/>
              <w:contextualSpacing/>
              <w:rPr>
                <w:rFonts w:ascii="Palatino Linotype" w:hAnsi="Palatino Linotype"/>
                <w:color w:val="000000"/>
              </w:rPr>
            </w:pPr>
          </w:p>
          <w:p w14:paraId="5001DEE5" w14:textId="77777777" w:rsidR="00374A24" w:rsidRPr="00E01D7E" w:rsidRDefault="00374A24" w:rsidP="00AD5A5F">
            <w:pPr>
              <w:pStyle w:val="TableParagraph"/>
              <w:numPr>
                <w:ilvl w:val="0"/>
                <w:numId w:val="17"/>
              </w:numPr>
              <w:tabs>
                <w:tab w:val="left" w:pos="590"/>
              </w:tabs>
              <w:ind w:left="284" w:right="116" w:firstLine="0"/>
              <w:contextualSpacing/>
              <w:rPr>
                <w:rFonts w:ascii="Palatino Linotype" w:hAnsi="Palatino Linotype"/>
                <w:color w:val="000000"/>
              </w:rPr>
            </w:pPr>
            <w:r w:rsidRPr="00E01D7E">
              <w:rPr>
                <w:rFonts w:ascii="Palatino Linotype" w:hAnsi="Palatino Linotype"/>
                <w:color w:val="000000"/>
              </w:rPr>
              <w:t>Outline of experience on assignments:</w:t>
            </w:r>
          </w:p>
        </w:tc>
      </w:tr>
      <w:tr w:rsidR="009B3066" w:rsidRPr="00E01D7E" w14:paraId="26FD88FD" w14:textId="77777777" w:rsidTr="00513E99">
        <w:trPr>
          <w:trHeight w:val="1576"/>
        </w:trPr>
        <w:tc>
          <w:tcPr>
            <w:tcW w:w="68" w:type="pct"/>
            <w:tcBorders>
              <w:right w:val="single" w:sz="4" w:space="0" w:color="000000"/>
            </w:tcBorders>
          </w:tcPr>
          <w:p w14:paraId="52A1D28A" w14:textId="77777777" w:rsidR="00374A24" w:rsidRPr="00E01D7E" w:rsidRDefault="00374A24"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2516DA11"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Sl.</w:t>
            </w:r>
          </w:p>
          <w:p w14:paraId="78B88129"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No.</w:t>
            </w:r>
          </w:p>
        </w:tc>
        <w:tc>
          <w:tcPr>
            <w:tcW w:w="741" w:type="pct"/>
            <w:tcBorders>
              <w:top w:val="single" w:sz="4" w:space="0" w:color="000000"/>
              <w:left w:val="single" w:sz="4" w:space="0" w:color="000000"/>
              <w:bottom w:val="single" w:sz="4" w:space="0" w:color="000000"/>
              <w:right w:val="single" w:sz="4" w:space="0" w:color="000000"/>
            </w:tcBorders>
          </w:tcPr>
          <w:p w14:paraId="593FEA91"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Name of Assignment with work order no. and date</w:t>
            </w:r>
          </w:p>
        </w:tc>
        <w:tc>
          <w:tcPr>
            <w:tcW w:w="785" w:type="pct"/>
            <w:tcBorders>
              <w:top w:val="single" w:sz="4" w:space="0" w:color="000000"/>
              <w:left w:val="single" w:sz="4" w:space="0" w:color="000000"/>
              <w:bottom w:val="single" w:sz="4" w:space="0" w:color="000000"/>
              <w:right w:val="single" w:sz="4" w:space="0" w:color="000000"/>
            </w:tcBorders>
          </w:tcPr>
          <w:p w14:paraId="0416B371"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Name(s) of member(s) associated with the assignment</w:t>
            </w:r>
          </w:p>
        </w:tc>
        <w:tc>
          <w:tcPr>
            <w:tcW w:w="642" w:type="pct"/>
            <w:tcBorders>
              <w:top w:val="single" w:sz="4" w:space="0" w:color="000000"/>
              <w:left w:val="single" w:sz="4" w:space="0" w:color="000000"/>
              <w:bottom w:val="single" w:sz="4" w:space="0" w:color="000000"/>
              <w:right w:val="single" w:sz="4" w:space="0" w:color="000000"/>
            </w:tcBorders>
          </w:tcPr>
          <w:p w14:paraId="75EEA5B4"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Client</w:t>
            </w:r>
          </w:p>
        </w:tc>
        <w:tc>
          <w:tcPr>
            <w:tcW w:w="1013" w:type="pct"/>
            <w:tcBorders>
              <w:top w:val="single" w:sz="4" w:space="0" w:color="000000"/>
              <w:left w:val="single" w:sz="4" w:space="0" w:color="000000"/>
              <w:bottom w:val="single" w:sz="4" w:space="0" w:color="000000"/>
              <w:right w:val="single" w:sz="4" w:space="0" w:color="000000"/>
            </w:tcBorders>
          </w:tcPr>
          <w:p w14:paraId="5F57D84F"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Date of Commencement</w:t>
            </w:r>
          </w:p>
        </w:tc>
        <w:tc>
          <w:tcPr>
            <w:tcW w:w="735" w:type="pct"/>
            <w:tcBorders>
              <w:top w:val="single" w:sz="4" w:space="0" w:color="000000"/>
              <w:left w:val="single" w:sz="4" w:space="0" w:color="000000"/>
              <w:bottom w:val="single" w:sz="4" w:space="0" w:color="000000"/>
              <w:right w:val="single" w:sz="4" w:space="0" w:color="000000"/>
            </w:tcBorders>
          </w:tcPr>
          <w:p w14:paraId="48123A85"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Date of Completion</w:t>
            </w:r>
          </w:p>
        </w:tc>
        <w:tc>
          <w:tcPr>
            <w:tcW w:w="599" w:type="pct"/>
            <w:tcBorders>
              <w:top w:val="single" w:sz="4" w:space="0" w:color="000000"/>
              <w:left w:val="single" w:sz="4" w:space="0" w:color="000000"/>
              <w:bottom w:val="single" w:sz="4" w:space="0" w:color="000000"/>
              <w:right w:val="single" w:sz="4" w:space="0" w:color="000000"/>
            </w:tcBorders>
          </w:tcPr>
          <w:p w14:paraId="7E5BE8C3"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Scope of work in brief</w:t>
            </w:r>
          </w:p>
        </w:tc>
      </w:tr>
      <w:tr w:rsidR="009B3066" w:rsidRPr="00E01D7E" w14:paraId="749D7ABD" w14:textId="77777777" w:rsidTr="00513E99">
        <w:trPr>
          <w:trHeight w:val="410"/>
        </w:trPr>
        <w:tc>
          <w:tcPr>
            <w:tcW w:w="68" w:type="pct"/>
            <w:tcBorders>
              <w:right w:val="single" w:sz="4" w:space="0" w:color="000000"/>
            </w:tcBorders>
          </w:tcPr>
          <w:p w14:paraId="677D0708" w14:textId="77777777" w:rsidR="00374A24" w:rsidRPr="00E01D7E" w:rsidRDefault="00374A24"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4283B5CB" w14:textId="77777777" w:rsidR="00374A24" w:rsidRPr="00E01D7E" w:rsidRDefault="00374A24" w:rsidP="00AD5A5F">
            <w:pPr>
              <w:pStyle w:val="TableParagraph"/>
              <w:ind w:left="284" w:right="116"/>
              <w:contextualSpacing/>
              <w:jc w:val="center"/>
              <w:rPr>
                <w:rFonts w:ascii="Palatino Linotype" w:hAnsi="Palatino Linotype"/>
                <w:color w:val="000000"/>
              </w:rPr>
            </w:pPr>
            <w:r w:rsidRPr="00E01D7E">
              <w:rPr>
                <w:rFonts w:ascii="Palatino Linotype" w:hAnsi="Palatino Linotype"/>
                <w:color w:val="000000"/>
              </w:rPr>
              <w:t>1</w:t>
            </w:r>
          </w:p>
        </w:tc>
        <w:tc>
          <w:tcPr>
            <w:tcW w:w="741" w:type="pct"/>
            <w:tcBorders>
              <w:top w:val="single" w:sz="4" w:space="0" w:color="000000"/>
              <w:left w:val="single" w:sz="4" w:space="0" w:color="000000"/>
              <w:bottom w:val="single" w:sz="4" w:space="0" w:color="000000"/>
              <w:right w:val="single" w:sz="4" w:space="0" w:color="000000"/>
            </w:tcBorders>
          </w:tcPr>
          <w:p w14:paraId="51E1F833" w14:textId="77777777" w:rsidR="00374A24" w:rsidRPr="00E01D7E" w:rsidRDefault="00374A24" w:rsidP="00AD5A5F">
            <w:pPr>
              <w:pStyle w:val="TableParagraph"/>
              <w:ind w:left="284" w:right="116"/>
              <w:contextualSpacing/>
              <w:rPr>
                <w:rFonts w:ascii="Palatino Linotype" w:hAnsi="Palatino Linotype"/>
                <w:color w:val="000000"/>
              </w:rPr>
            </w:pPr>
          </w:p>
        </w:tc>
        <w:tc>
          <w:tcPr>
            <w:tcW w:w="785" w:type="pct"/>
            <w:tcBorders>
              <w:top w:val="single" w:sz="4" w:space="0" w:color="000000"/>
              <w:left w:val="single" w:sz="4" w:space="0" w:color="000000"/>
              <w:bottom w:val="single" w:sz="4" w:space="0" w:color="000000"/>
              <w:right w:val="single" w:sz="4" w:space="0" w:color="000000"/>
            </w:tcBorders>
          </w:tcPr>
          <w:p w14:paraId="64FB92FE" w14:textId="77777777" w:rsidR="00374A24" w:rsidRPr="00E01D7E" w:rsidRDefault="00374A24" w:rsidP="00AD5A5F">
            <w:pPr>
              <w:pStyle w:val="TableParagraph"/>
              <w:ind w:left="284" w:right="116"/>
              <w:contextualSpacing/>
              <w:rPr>
                <w:rFonts w:ascii="Palatino Linotype" w:hAnsi="Palatino Linotype"/>
                <w:color w:val="000000"/>
              </w:rPr>
            </w:pPr>
          </w:p>
        </w:tc>
        <w:tc>
          <w:tcPr>
            <w:tcW w:w="642" w:type="pct"/>
            <w:tcBorders>
              <w:top w:val="single" w:sz="4" w:space="0" w:color="000000"/>
              <w:left w:val="single" w:sz="4" w:space="0" w:color="000000"/>
              <w:bottom w:val="single" w:sz="4" w:space="0" w:color="000000"/>
              <w:right w:val="single" w:sz="4" w:space="0" w:color="000000"/>
            </w:tcBorders>
          </w:tcPr>
          <w:p w14:paraId="22430BA4" w14:textId="77777777" w:rsidR="00374A24" w:rsidRPr="00E01D7E" w:rsidRDefault="00374A24" w:rsidP="00AD5A5F">
            <w:pPr>
              <w:pStyle w:val="TableParagraph"/>
              <w:ind w:left="284" w:right="116"/>
              <w:contextualSpacing/>
              <w:rPr>
                <w:rFonts w:ascii="Palatino Linotype" w:hAnsi="Palatino Linotype"/>
                <w:color w:val="000000"/>
              </w:rPr>
            </w:pPr>
          </w:p>
        </w:tc>
        <w:tc>
          <w:tcPr>
            <w:tcW w:w="1013" w:type="pct"/>
            <w:tcBorders>
              <w:top w:val="single" w:sz="4" w:space="0" w:color="000000"/>
              <w:left w:val="single" w:sz="4" w:space="0" w:color="000000"/>
              <w:bottom w:val="single" w:sz="4" w:space="0" w:color="000000"/>
              <w:right w:val="single" w:sz="4" w:space="0" w:color="000000"/>
            </w:tcBorders>
          </w:tcPr>
          <w:p w14:paraId="0122659A" w14:textId="77777777" w:rsidR="00374A24" w:rsidRPr="00E01D7E" w:rsidRDefault="00374A24" w:rsidP="00AD5A5F">
            <w:pPr>
              <w:pStyle w:val="TableParagraph"/>
              <w:ind w:left="284" w:right="116"/>
              <w:contextualSpacing/>
              <w:rPr>
                <w:rFonts w:ascii="Palatino Linotype" w:hAnsi="Palatino Linotype"/>
                <w:color w:val="000000"/>
              </w:rPr>
            </w:pPr>
          </w:p>
        </w:tc>
        <w:tc>
          <w:tcPr>
            <w:tcW w:w="735" w:type="pct"/>
            <w:tcBorders>
              <w:top w:val="single" w:sz="4" w:space="0" w:color="000000"/>
              <w:left w:val="single" w:sz="4" w:space="0" w:color="000000"/>
              <w:bottom w:val="single" w:sz="4" w:space="0" w:color="000000"/>
              <w:right w:val="single" w:sz="4" w:space="0" w:color="000000"/>
            </w:tcBorders>
          </w:tcPr>
          <w:p w14:paraId="1FA08250" w14:textId="77777777" w:rsidR="00374A24" w:rsidRPr="00E01D7E" w:rsidRDefault="00374A24" w:rsidP="00AD5A5F">
            <w:pPr>
              <w:pStyle w:val="TableParagraph"/>
              <w:ind w:left="284" w:right="116"/>
              <w:contextualSpacing/>
              <w:rPr>
                <w:rFonts w:ascii="Palatino Linotype" w:hAnsi="Palatino Linotype"/>
                <w:color w:val="000000"/>
              </w:rPr>
            </w:pPr>
          </w:p>
        </w:tc>
        <w:tc>
          <w:tcPr>
            <w:tcW w:w="599" w:type="pct"/>
            <w:tcBorders>
              <w:top w:val="single" w:sz="4" w:space="0" w:color="000000"/>
              <w:left w:val="single" w:sz="4" w:space="0" w:color="000000"/>
              <w:bottom w:val="single" w:sz="4" w:space="0" w:color="000000"/>
              <w:right w:val="single" w:sz="4" w:space="0" w:color="000000"/>
            </w:tcBorders>
          </w:tcPr>
          <w:p w14:paraId="6BB407D6" w14:textId="77777777" w:rsidR="00374A24" w:rsidRPr="00E01D7E" w:rsidRDefault="00374A24" w:rsidP="00AD5A5F">
            <w:pPr>
              <w:pStyle w:val="TableParagraph"/>
              <w:ind w:left="284" w:right="116"/>
              <w:contextualSpacing/>
              <w:rPr>
                <w:rFonts w:ascii="Palatino Linotype" w:hAnsi="Palatino Linotype"/>
                <w:color w:val="000000"/>
              </w:rPr>
            </w:pPr>
          </w:p>
        </w:tc>
      </w:tr>
      <w:tr w:rsidR="009B3066" w:rsidRPr="00E01D7E" w14:paraId="4EF644AD" w14:textId="77777777" w:rsidTr="00513E99">
        <w:trPr>
          <w:trHeight w:val="410"/>
        </w:trPr>
        <w:tc>
          <w:tcPr>
            <w:tcW w:w="68" w:type="pct"/>
            <w:tcBorders>
              <w:right w:val="single" w:sz="4" w:space="0" w:color="000000"/>
            </w:tcBorders>
          </w:tcPr>
          <w:p w14:paraId="587A8CBC" w14:textId="77777777" w:rsidR="00374A24" w:rsidRPr="00E01D7E" w:rsidRDefault="00374A24"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7075EDAC" w14:textId="77777777" w:rsidR="00374A24" w:rsidRPr="00E01D7E" w:rsidRDefault="00374A24" w:rsidP="00AD5A5F">
            <w:pPr>
              <w:pStyle w:val="TableParagraph"/>
              <w:ind w:left="284" w:right="116"/>
              <w:contextualSpacing/>
              <w:jc w:val="center"/>
              <w:rPr>
                <w:rFonts w:ascii="Palatino Linotype" w:hAnsi="Palatino Linotype"/>
                <w:color w:val="000000"/>
              </w:rPr>
            </w:pPr>
            <w:r w:rsidRPr="00E01D7E">
              <w:rPr>
                <w:rFonts w:ascii="Palatino Linotype" w:hAnsi="Palatino Linotype"/>
                <w:color w:val="000000"/>
              </w:rPr>
              <w:t>2</w:t>
            </w:r>
          </w:p>
        </w:tc>
        <w:tc>
          <w:tcPr>
            <w:tcW w:w="741" w:type="pct"/>
            <w:tcBorders>
              <w:top w:val="single" w:sz="4" w:space="0" w:color="000000"/>
              <w:left w:val="single" w:sz="4" w:space="0" w:color="000000"/>
              <w:bottom w:val="single" w:sz="4" w:space="0" w:color="000000"/>
              <w:right w:val="single" w:sz="4" w:space="0" w:color="000000"/>
            </w:tcBorders>
          </w:tcPr>
          <w:p w14:paraId="772BD678" w14:textId="77777777" w:rsidR="00374A24" w:rsidRPr="00E01D7E" w:rsidRDefault="00374A24" w:rsidP="00AD5A5F">
            <w:pPr>
              <w:pStyle w:val="TableParagraph"/>
              <w:ind w:left="284" w:right="116"/>
              <w:contextualSpacing/>
              <w:rPr>
                <w:rFonts w:ascii="Palatino Linotype" w:hAnsi="Palatino Linotype"/>
                <w:color w:val="000000"/>
              </w:rPr>
            </w:pPr>
          </w:p>
        </w:tc>
        <w:tc>
          <w:tcPr>
            <w:tcW w:w="785" w:type="pct"/>
            <w:tcBorders>
              <w:top w:val="single" w:sz="4" w:space="0" w:color="000000"/>
              <w:left w:val="single" w:sz="4" w:space="0" w:color="000000"/>
              <w:bottom w:val="single" w:sz="4" w:space="0" w:color="000000"/>
              <w:right w:val="single" w:sz="4" w:space="0" w:color="000000"/>
            </w:tcBorders>
          </w:tcPr>
          <w:p w14:paraId="67CFA484" w14:textId="77777777" w:rsidR="00374A24" w:rsidRPr="00E01D7E" w:rsidRDefault="00374A24" w:rsidP="00AD5A5F">
            <w:pPr>
              <w:pStyle w:val="TableParagraph"/>
              <w:ind w:left="284" w:right="116"/>
              <w:contextualSpacing/>
              <w:rPr>
                <w:rFonts w:ascii="Palatino Linotype" w:hAnsi="Palatino Linotype"/>
                <w:color w:val="000000"/>
              </w:rPr>
            </w:pPr>
          </w:p>
        </w:tc>
        <w:tc>
          <w:tcPr>
            <w:tcW w:w="642" w:type="pct"/>
            <w:tcBorders>
              <w:top w:val="single" w:sz="4" w:space="0" w:color="000000"/>
              <w:left w:val="single" w:sz="4" w:space="0" w:color="000000"/>
              <w:bottom w:val="single" w:sz="4" w:space="0" w:color="000000"/>
              <w:right w:val="single" w:sz="4" w:space="0" w:color="000000"/>
            </w:tcBorders>
          </w:tcPr>
          <w:p w14:paraId="23E73D96" w14:textId="77777777" w:rsidR="00374A24" w:rsidRPr="00E01D7E" w:rsidRDefault="00374A24" w:rsidP="00AD5A5F">
            <w:pPr>
              <w:pStyle w:val="TableParagraph"/>
              <w:ind w:left="284" w:right="116"/>
              <w:contextualSpacing/>
              <w:rPr>
                <w:rFonts w:ascii="Palatino Linotype" w:hAnsi="Palatino Linotype"/>
                <w:color w:val="000000"/>
              </w:rPr>
            </w:pPr>
          </w:p>
        </w:tc>
        <w:tc>
          <w:tcPr>
            <w:tcW w:w="1013" w:type="pct"/>
            <w:tcBorders>
              <w:top w:val="single" w:sz="4" w:space="0" w:color="000000"/>
              <w:left w:val="single" w:sz="4" w:space="0" w:color="000000"/>
              <w:bottom w:val="single" w:sz="4" w:space="0" w:color="000000"/>
              <w:right w:val="single" w:sz="4" w:space="0" w:color="000000"/>
            </w:tcBorders>
          </w:tcPr>
          <w:p w14:paraId="793270F7" w14:textId="77777777" w:rsidR="00374A24" w:rsidRPr="00E01D7E" w:rsidRDefault="00374A24" w:rsidP="00AD5A5F">
            <w:pPr>
              <w:pStyle w:val="TableParagraph"/>
              <w:ind w:left="284" w:right="116"/>
              <w:contextualSpacing/>
              <w:rPr>
                <w:rFonts w:ascii="Palatino Linotype" w:hAnsi="Palatino Linotype"/>
                <w:color w:val="000000"/>
              </w:rPr>
            </w:pPr>
          </w:p>
        </w:tc>
        <w:tc>
          <w:tcPr>
            <w:tcW w:w="735" w:type="pct"/>
            <w:tcBorders>
              <w:top w:val="single" w:sz="4" w:space="0" w:color="000000"/>
              <w:left w:val="single" w:sz="4" w:space="0" w:color="000000"/>
              <w:bottom w:val="single" w:sz="4" w:space="0" w:color="000000"/>
              <w:right w:val="single" w:sz="4" w:space="0" w:color="000000"/>
            </w:tcBorders>
          </w:tcPr>
          <w:p w14:paraId="1F24ACE4" w14:textId="77777777" w:rsidR="00374A24" w:rsidRPr="00E01D7E" w:rsidRDefault="00374A24" w:rsidP="00AD5A5F">
            <w:pPr>
              <w:pStyle w:val="TableParagraph"/>
              <w:ind w:left="284" w:right="116"/>
              <w:contextualSpacing/>
              <w:rPr>
                <w:rFonts w:ascii="Palatino Linotype" w:hAnsi="Palatino Linotype"/>
                <w:color w:val="000000"/>
              </w:rPr>
            </w:pPr>
          </w:p>
        </w:tc>
        <w:tc>
          <w:tcPr>
            <w:tcW w:w="599" w:type="pct"/>
            <w:tcBorders>
              <w:top w:val="single" w:sz="4" w:space="0" w:color="000000"/>
              <w:left w:val="single" w:sz="4" w:space="0" w:color="000000"/>
              <w:bottom w:val="single" w:sz="4" w:space="0" w:color="000000"/>
              <w:right w:val="single" w:sz="4" w:space="0" w:color="000000"/>
            </w:tcBorders>
          </w:tcPr>
          <w:p w14:paraId="5D0975BA" w14:textId="77777777" w:rsidR="00374A24" w:rsidRPr="00E01D7E" w:rsidRDefault="00374A24" w:rsidP="00AD5A5F">
            <w:pPr>
              <w:pStyle w:val="TableParagraph"/>
              <w:ind w:left="284" w:right="116"/>
              <w:contextualSpacing/>
              <w:rPr>
                <w:rFonts w:ascii="Palatino Linotype" w:hAnsi="Palatino Linotype"/>
                <w:color w:val="000000"/>
              </w:rPr>
            </w:pPr>
          </w:p>
        </w:tc>
      </w:tr>
      <w:tr w:rsidR="009B3066" w:rsidRPr="00E01D7E" w14:paraId="51EA9F14" w14:textId="77777777" w:rsidTr="00513E99">
        <w:trPr>
          <w:trHeight w:val="412"/>
        </w:trPr>
        <w:tc>
          <w:tcPr>
            <w:tcW w:w="68" w:type="pct"/>
            <w:tcBorders>
              <w:right w:val="single" w:sz="4" w:space="0" w:color="000000"/>
            </w:tcBorders>
          </w:tcPr>
          <w:p w14:paraId="58B56E19" w14:textId="77777777" w:rsidR="00374A24" w:rsidRPr="00E01D7E" w:rsidRDefault="00374A24"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434D9956" w14:textId="77777777" w:rsidR="00374A24" w:rsidRPr="00E01D7E" w:rsidRDefault="00374A24" w:rsidP="00AD5A5F">
            <w:pPr>
              <w:pStyle w:val="TableParagraph"/>
              <w:ind w:left="284" w:right="116"/>
              <w:contextualSpacing/>
              <w:jc w:val="center"/>
              <w:rPr>
                <w:rFonts w:ascii="Palatino Linotype" w:hAnsi="Palatino Linotype"/>
                <w:color w:val="000000"/>
              </w:rPr>
            </w:pPr>
            <w:r w:rsidRPr="00E01D7E">
              <w:rPr>
                <w:rFonts w:ascii="Palatino Linotype" w:hAnsi="Palatino Linotype"/>
                <w:color w:val="000000"/>
              </w:rPr>
              <w:t>3</w:t>
            </w:r>
          </w:p>
        </w:tc>
        <w:tc>
          <w:tcPr>
            <w:tcW w:w="741" w:type="pct"/>
            <w:tcBorders>
              <w:top w:val="single" w:sz="4" w:space="0" w:color="000000"/>
              <w:left w:val="single" w:sz="4" w:space="0" w:color="000000"/>
              <w:bottom w:val="single" w:sz="4" w:space="0" w:color="000000"/>
              <w:right w:val="single" w:sz="4" w:space="0" w:color="000000"/>
            </w:tcBorders>
          </w:tcPr>
          <w:p w14:paraId="1300536F" w14:textId="77777777" w:rsidR="00374A24" w:rsidRPr="00E01D7E" w:rsidRDefault="00374A24" w:rsidP="00AD5A5F">
            <w:pPr>
              <w:pStyle w:val="TableParagraph"/>
              <w:ind w:left="284" w:right="116"/>
              <w:contextualSpacing/>
              <w:rPr>
                <w:rFonts w:ascii="Palatino Linotype" w:hAnsi="Palatino Linotype"/>
                <w:color w:val="000000"/>
              </w:rPr>
            </w:pPr>
          </w:p>
        </w:tc>
        <w:tc>
          <w:tcPr>
            <w:tcW w:w="785" w:type="pct"/>
            <w:tcBorders>
              <w:top w:val="single" w:sz="4" w:space="0" w:color="000000"/>
              <w:left w:val="single" w:sz="4" w:space="0" w:color="000000"/>
              <w:bottom w:val="single" w:sz="4" w:space="0" w:color="000000"/>
              <w:right w:val="single" w:sz="4" w:space="0" w:color="000000"/>
            </w:tcBorders>
          </w:tcPr>
          <w:p w14:paraId="0E8D7EFA" w14:textId="77777777" w:rsidR="00374A24" w:rsidRPr="00E01D7E" w:rsidRDefault="00374A24" w:rsidP="00AD5A5F">
            <w:pPr>
              <w:pStyle w:val="TableParagraph"/>
              <w:ind w:left="284" w:right="116"/>
              <w:contextualSpacing/>
              <w:rPr>
                <w:rFonts w:ascii="Palatino Linotype" w:hAnsi="Palatino Linotype"/>
                <w:color w:val="000000"/>
              </w:rPr>
            </w:pPr>
          </w:p>
        </w:tc>
        <w:tc>
          <w:tcPr>
            <w:tcW w:w="642" w:type="pct"/>
            <w:tcBorders>
              <w:top w:val="single" w:sz="4" w:space="0" w:color="000000"/>
              <w:left w:val="single" w:sz="4" w:space="0" w:color="000000"/>
              <w:bottom w:val="single" w:sz="4" w:space="0" w:color="000000"/>
              <w:right w:val="single" w:sz="4" w:space="0" w:color="000000"/>
            </w:tcBorders>
          </w:tcPr>
          <w:p w14:paraId="654CF264" w14:textId="77777777" w:rsidR="00374A24" w:rsidRPr="00E01D7E" w:rsidRDefault="00374A24" w:rsidP="00AD5A5F">
            <w:pPr>
              <w:pStyle w:val="TableParagraph"/>
              <w:ind w:left="284" w:right="116"/>
              <w:contextualSpacing/>
              <w:rPr>
                <w:rFonts w:ascii="Palatino Linotype" w:hAnsi="Palatino Linotype"/>
                <w:color w:val="000000"/>
              </w:rPr>
            </w:pPr>
          </w:p>
        </w:tc>
        <w:tc>
          <w:tcPr>
            <w:tcW w:w="1013" w:type="pct"/>
            <w:tcBorders>
              <w:top w:val="single" w:sz="4" w:space="0" w:color="000000"/>
              <w:left w:val="single" w:sz="4" w:space="0" w:color="000000"/>
              <w:bottom w:val="single" w:sz="4" w:space="0" w:color="000000"/>
              <w:right w:val="single" w:sz="4" w:space="0" w:color="000000"/>
            </w:tcBorders>
          </w:tcPr>
          <w:p w14:paraId="53FBE1A9" w14:textId="77777777" w:rsidR="00374A24" w:rsidRPr="00E01D7E" w:rsidRDefault="00374A24" w:rsidP="00AD5A5F">
            <w:pPr>
              <w:pStyle w:val="TableParagraph"/>
              <w:ind w:left="284" w:right="116"/>
              <w:contextualSpacing/>
              <w:rPr>
                <w:rFonts w:ascii="Palatino Linotype" w:hAnsi="Palatino Linotype"/>
                <w:color w:val="000000"/>
              </w:rPr>
            </w:pPr>
          </w:p>
        </w:tc>
        <w:tc>
          <w:tcPr>
            <w:tcW w:w="735" w:type="pct"/>
            <w:tcBorders>
              <w:top w:val="single" w:sz="4" w:space="0" w:color="000000"/>
              <w:left w:val="single" w:sz="4" w:space="0" w:color="000000"/>
              <w:bottom w:val="single" w:sz="4" w:space="0" w:color="000000"/>
              <w:right w:val="single" w:sz="4" w:space="0" w:color="000000"/>
            </w:tcBorders>
          </w:tcPr>
          <w:p w14:paraId="010CE97D" w14:textId="77777777" w:rsidR="00374A24" w:rsidRPr="00E01D7E" w:rsidRDefault="00374A24" w:rsidP="00AD5A5F">
            <w:pPr>
              <w:pStyle w:val="TableParagraph"/>
              <w:ind w:left="284" w:right="116"/>
              <w:contextualSpacing/>
              <w:rPr>
                <w:rFonts w:ascii="Palatino Linotype" w:hAnsi="Palatino Linotype"/>
                <w:color w:val="000000"/>
              </w:rPr>
            </w:pPr>
          </w:p>
        </w:tc>
        <w:tc>
          <w:tcPr>
            <w:tcW w:w="599" w:type="pct"/>
            <w:tcBorders>
              <w:top w:val="single" w:sz="4" w:space="0" w:color="000000"/>
              <w:left w:val="single" w:sz="4" w:space="0" w:color="000000"/>
              <w:bottom w:val="single" w:sz="4" w:space="0" w:color="000000"/>
              <w:right w:val="single" w:sz="4" w:space="0" w:color="000000"/>
            </w:tcBorders>
          </w:tcPr>
          <w:p w14:paraId="676612C3" w14:textId="77777777" w:rsidR="00374A24" w:rsidRPr="00E01D7E" w:rsidRDefault="00374A24" w:rsidP="00AD5A5F">
            <w:pPr>
              <w:pStyle w:val="TableParagraph"/>
              <w:ind w:left="284" w:right="116"/>
              <w:contextualSpacing/>
              <w:rPr>
                <w:rFonts w:ascii="Palatino Linotype" w:hAnsi="Palatino Linotype"/>
                <w:color w:val="000000"/>
              </w:rPr>
            </w:pPr>
          </w:p>
        </w:tc>
      </w:tr>
      <w:tr w:rsidR="009B3066" w:rsidRPr="00E01D7E" w14:paraId="4A190E91" w14:textId="77777777" w:rsidTr="00513E99">
        <w:trPr>
          <w:trHeight w:val="410"/>
        </w:trPr>
        <w:tc>
          <w:tcPr>
            <w:tcW w:w="68" w:type="pct"/>
            <w:tcBorders>
              <w:right w:val="single" w:sz="4" w:space="0" w:color="000000"/>
            </w:tcBorders>
          </w:tcPr>
          <w:p w14:paraId="30E59836" w14:textId="77777777" w:rsidR="00374A24" w:rsidRPr="00E01D7E" w:rsidRDefault="00374A24"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730D1034" w14:textId="77777777" w:rsidR="00374A24" w:rsidRPr="00E01D7E" w:rsidRDefault="00374A24" w:rsidP="00AD5A5F">
            <w:pPr>
              <w:pStyle w:val="TableParagraph"/>
              <w:ind w:left="284" w:right="116"/>
              <w:contextualSpacing/>
              <w:jc w:val="center"/>
              <w:rPr>
                <w:rFonts w:ascii="Palatino Linotype" w:hAnsi="Palatino Linotype"/>
                <w:color w:val="000000"/>
              </w:rPr>
            </w:pPr>
            <w:r w:rsidRPr="00E01D7E">
              <w:rPr>
                <w:rFonts w:ascii="Palatino Linotype" w:hAnsi="Palatino Linotype"/>
                <w:color w:val="000000"/>
              </w:rPr>
              <w:t>4</w:t>
            </w:r>
          </w:p>
        </w:tc>
        <w:tc>
          <w:tcPr>
            <w:tcW w:w="741" w:type="pct"/>
            <w:tcBorders>
              <w:top w:val="single" w:sz="4" w:space="0" w:color="000000"/>
              <w:left w:val="single" w:sz="4" w:space="0" w:color="000000"/>
              <w:bottom w:val="single" w:sz="4" w:space="0" w:color="000000"/>
              <w:right w:val="single" w:sz="4" w:space="0" w:color="000000"/>
            </w:tcBorders>
          </w:tcPr>
          <w:p w14:paraId="57338AC2" w14:textId="77777777" w:rsidR="00374A24" w:rsidRPr="00E01D7E" w:rsidRDefault="00374A24" w:rsidP="00AD5A5F">
            <w:pPr>
              <w:pStyle w:val="TableParagraph"/>
              <w:ind w:left="284" w:right="116"/>
              <w:contextualSpacing/>
              <w:rPr>
                <w:rFonts w:ascii="Palatino Linotype" w:hAnsi="Palatino Linotype"/>
                <w:color w:val="000000"/>
              </w:rPr>
            </w:pPr>
          </w:p>
        </w:tc>
        <w:tc>
          <w:tcPr>
            <w:tcW w:w="785" w:type="pct"/>
            <w:tcBorders>
              <w:top w:val="single" w:sz="4" w:space="0" w:color="000000"/>
              <w:left w:val="single" w:sz="4" w:space="0" w:color="000000"/>
              <w:bottom w:val="single" w:sz="4" w:space="0" w:color="000000"/>
              <w:right w:val="single" w:sz="4" w:space="0" w:color="000000"/>
            </w:tcBorders>
          </w:tcPr>
          <w:p w14:paraId="6F5F15A8" w14:textId="77777777" w:rsidR="00374A24" w:rsidRPr="00E01D7E" w:rsidRDefault="00374A24" w:rsidP="00AD5A5F">
            <w:pPr>
              <w:pStyle w:val="TableParagraph"/>
              <w:ind w:left="284" w:right="116"/>
              <w:contextualSpacing/>
              <w:rPr>
                <w:rFonts w:ascii="Palatino Linotype" w:hAnsi="Palatino Linotype"/>
                <w:color w:val="000000"/>
              </w:rPr>
            </w:pPr>
          </w:p>
        </w:tc>
        <w:tc>
          <w:tcPr>
            <w:tcW w:w="642" w:type="pct"/>
            <w:tcBorders>
              <w:top w:val="single" w:sz="4" w:space="0" w:color="000000"/>
              <w:left w:val="single" w:sz="4" w:space="0" w:color="000000"/>
              <w:bottom w:val="single" w:sz="4" w:space="0" w:color="000000"/>
              <w:right w:val="single" w:sz="4" w:space="0" w:color="000000"/>
            </w:tcBorders>
          </w:tcPr>
          <w:p w14:paraId="2DCEBE6D" w14:textId="77777777" w:rsidR="00374A24" w:rsidRPr="00E01D7E" w:rsidRDefault="00374A24" w:rsidP="00AD5A5F">
            <w:pPr>
              <w:pStyle w:val="TableParagraph"/>
              <w:ind w:left="284" w:right="116"/>
              <w:contextualSpacing/>
              <w:rPr>
                <w:rFonts w:ascii="Palatino Linotype" w:hAnsi="Palatino Linotype"/>
                <w:color w:val="000000"/>
              </w:rPr>
            </w:pPr>
          </w:p>
        </w:tc>
        <w:tc>
          <w:tcPr>
            <w:tcW w:w="1013" w:type="pct"/>
            <w:tcBorders>
              <w:top w:val="single" w:sz="4" w:space="0" w:color="000000"/>
              <w:left w:val="single" w:sz="4" w:space="0" w:color="000000"/>
              <w:bottom w:val="single" w:sz="4" w:space="0" w:color="000000"/>
              <w:right w:val="single" w:sz="4" w:space="0" w:color="000000"/>
            </w:tcBorders>
          </w:tcPr>
          <w:p w14:paraId="6F6C20C1" w14:textId="77777777" w:rsidR="00374A24" w:rsidRPr="00E01D7E" w:rsidRDefault="00374A24" w:rsidP="00AD5A5F">
            <w:pPr>
              <w:pStyle w:val="TableParagraph"/>
              <w:ind w:left="284" w:right="116"/>
              <w:contextualSpacing/>
              <w:rPr>
                <w:rFonts w:ascii="Palatino Linotype" w:hAnsi="Palatino Linotype"/>
                <w:color w:val="000000"/>
              </w:rPr>
            </w:pPr>
          </w:p>
        </w:tc>
        <w:tc>
          <w:tcPr>
            <w:tcW w:w="735" w:type="pct"/>
            <w:tcBorders>
              <w:top w:val="single" w:sz="4" w:space="0" w:color="000000"/>
              <w:left w:val="single" w:sz="4" w:space="0" w:color="000000"/>
              <w:bottom w:val="single" w:sz="4" w:space="0" w:color="000000"/>
              <w:right w:val="single" w:sz="4" w:space="0" w:color="000000"/>
            </w:tcBorders>
          </w:tcPr>
          <w:p w14:paraId="22317F0E" w14:textId="77777777" w:rsidR="00374A24" w:rsidRPr="00E01D7E" w:rsidRDefault="00374A24" w:rsidP="00AD5A5F">
            <w:pPr>
              <w:pStyle w:val="TableParagraph"/>
              <w:ind w:left="284" w:right="116"/>
              <w:contextualSpacing/>
              <w:rPr>
                <w:rFonts w:ascii="Palatino Linotype" w:hAnsi="Palatino Linotype"/>
                <w:color w:val="000000"/>
              </w:rPr>
            </w:pPr>
          </w:p>
        </w:tc>
        <w:tc>
          <w:tcPr>
            <w:tcW w:w="599" w:type="pct"/>
            <w:tcBorders>
              <w:top w:val="single" w:sz="4" w:space="0" w:color="000000"/>
              <w:left w:val="single" w:sz="4" w:space="0" w:color="000000"/>
              <w:bottom w:val="single" w:sz="4" w:space="0" w:color="000000"/>
              <w:right w:val="single" w:sz="4" w:space="0" w:color="000000"/>
            </w:tcBorders>
          </w:tcPr>
          <w:p w14:paraId="5FE40823" w14:textId="77777777" w:rsidR="00374A24" w:rsidRPr="00E01D7E" w:rsidRDefault="00374A24" w:rsidP="00AD5A5F">
            <w:pPr>
              <w:pStyle w:val="TableParagraph"/>
              <w:ind w:left="284" w:right="116"/>
              <w:contextualSpacing/>
              <w:rPr>
                <w:rFonts w:ascii="Palatino Linotype" w:hAnsi="Palatino Linotype"/>
                <w:color w:val="000000"/>
              </w:rPr>
            </w:pPr>
          </w:p>
        </w:tc>
      </w:tr>
      <w:tr w:rsidR="009B3066" w:rsidRPr="00E01D7E" w14:paraId="74D0470F" w14:textId="77777777" w:rsidTr="00513E99">
        <w:trPr>
          <w:trHeight w:val="412"/>
        </w:trPr>
        <w:tc>
          <w:tcPr>
            <w:tcW w:w="68" w:type="pct"/>
            <w:tcBorders>
              <w:right w:val="single" w:sz="4" w:space="0" w:color="000000"/>
            </w:tcBorders>
          </w:tcPr>
          <w:p w14:paraId="3E50A113" w14:textId="77777777" w:rsidR="00406A4C" w:rsidRPr="00E01D7E" w:rsidRDefault="00406A4C"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36402BEC" w14:textId="77777777" w:rsidR="00406A4C" w:rsidRPr="00E01D7E" w:rsidRDefault="00406A4C" w:rsidP="00AD5A5F">
            <w:pPr>
              <w:pStyle w:val="TableParagraph"/>
              <w:ind w:left="284" w:right="116"/>
              <w:contextualSpacing/>
              <w:jc w:val="center"/>
              <w:rPr>
                <w:rFonts w:ascii="Palatino Linotype" w:hAnsi="Palatino Linotype"/>
                <w:color w:val="000000"/>
              </w:rPr>
            </w:pPr>
            <w:r w:rsidRPr="00E01D7E">
              <w:rPr>
                <w:rFonts w:ascii="Palatino Linotype" w:hAnsi="Palatino Linotype"/>
                <w:color w:val="000000"/>
              </w:rPr>
              <w:t>5</w:t>
            </w:r>
          </w:p>
        </w:tc>
        <w:tc>
          <w:tcPr>
            <w:tcW w:w="741" w:type="pct"/>
            <w:tcBorders>
              <w:top w:val="single" w:sz="4" w:space="0" w:color="000000"/>
              <w:left w:val="single" w:sz="4" w:space="0" w:color="000000"/>
              <w:bottom w:val="single" w:sz="4" w:space="0" w:color="000000"/>
              <w:right w:val="single" w:sz="4" w:space="0" w:color="000000"/>
            </w:tcBorders>
          </w:tcPr>
          <w:p w14:paraId="56E1C44A" w14:textId="77777777" w:rsidR="00406A4C" w:rsidRPr="00E01D7E" w:rsidRDefault="00406A4C" w:rsidP="00AD5A5F">
            <w:pPr>
              <w:pStyle w:val="TableParagraph"/>
              <w:ind w:left="284" w:right="116"/>
              <w:contextualSpacing/>
              <w:rPr>
                <w:rFonts w:ascii="Palatino Linotype" w:hAnsi="Palatino Linotype"/>
                <w:color w:val="000000"/>
              </w:rPr>
            </w:pPr>
          </w:p>
        </w:tc>
        <w:tc>
          <w:tcPr>
            <w:tcW w:w="785" w:type="pct"/>
            <w:tcBorders>
              <w:top w:val="single" w:sz="4" w:space="0" w:color="000000"/>
              <w:left w:val="single" w:sz="4" w:space="0" w:color="000000"/>
              <w:bottom w:val="single" w:sz="4" w:space="0" w:color="000000"/>
              <w:right w:val="single" w:sz="4" w:space="0" w:color="000000"/>
            </w:tcBorders>
          </w:tcPr>
          <w:p w14:paraId="2E3436A2" w14:textId="77777777" w:rsidR="00406A4C" w:rsidRPr="00E01D7E" w:rsidRDefault="00406A4C" w:rsidP="00AD5A5F">
            <w:pPr>
              <w:pStyle w:val="TableParagraph"/>
              <w:ind w:left="284" w:right="116"/>
              <w:contextualSpacing/>
              <w:rPr>
                <w:rFonts w:ascii="Palatino Linotype" w:hAnsi="Palatino Linotype"/>
                <w:color w:val="000000"/>
              </w:rPr>
            </w:pPr>
          </w:p>
        </w:tc>
        <w:tc>
          <w:tcPr>
            <w:tcW w:w="642" w:type="pct"/>
            <w:tcBorders>
              <w:top w:val="single" w:sz="4" w:space="0" w:color="000000"/>
              <w:left w:val="single" w:sz="4" w:space="0" w:color="000000"/>
              <w:bottom w:val="single" w:sz="4" w:space="0" w:color="000000"/>
              <w:right w:val="single" w:sz="4" w:space="0" w:color="000000"/>
            </w:tcBorders>
          </w:tcPr>
          <w:p w14:paraId="24209FF9" w14:textId="77777777" w:rsidR="00406A4C" w:rsidRPr="00E01D7E" w:rsidRDefault="00406A4C" w:rsidP="00AD5A5F">
            <w:pPr>
              <w:pStyle w:val="TableParagraph"/>
              <w:ind w:left="284" w:right="116"/>
              <w:contextualSpacing/>
              <w:rPr>
                <w:rFonts w:ascii="Palatino Linotype" w:hAnsi="Palatino Linotype"/>
                <w:color w:val="000000"/>
              </w:rPr>
            </w:pPr>
          </w:p>
        </w:tc>
        <w:tc>
          <w:tcPr>
            <w:tcW w:w="1013" w:type="pct"/>
            <w:tcBorders>
              <w:top w:val="single" w:sz="4" w:space="0" w:color="000000"/>
              <w:left w:val="single" w:sz="4" w:space="0" w:color="000000"/>
              <w:bottom w:val="single" w:sz="4" w:space="0" w:color="000000"/>
              <w:right w:val="single" w:sz="4" w:space="0" w:color="000000"/>
            </w:tcBorders>
          </w:tcPr>
          <w:p w14:paraId="12A5D300" w14:textId="77777777" w:rsidR="00406A4C" w:rsidRPr="00E01D7E" w:rsidRDefault="00406A4C" w:rsidP="00AD5A5F">
            <w:pPr>
              <w:pStyle w:val="TableParagraph"/>
              <w:ind w:left="284" w:right="116"/>
              <w:contextualSpacing/>
              <w:rPr>
                <w:rFonts w:ascii="Palatino Linotype" w:hAnsi="Palatino Linotype"/>
                <w:color w:val="000000"/>
              </w:rPr>
            </w:pPr>
          </w:p>
        </w:tc>
        <w:tc>
          <w:tcPr>
            <w:tcW w:w="735" w:type="pct"/>
            <w:tcBorders>
              <w:top w:val="single" w:sz="4" w:space="0" w:color="000000"/>
              <w:left w:val="single" w:sz="4" w:space="0" w:color="000000"/>
              <w:bottom w:val="single" w:sz="4" w:space="0" w:color="000000"/>
              <w:right w:val="single" w:sz="4" w:space="0" w:color="000000"/>
            </w:tcBorders>
          </w:tcPr>
          <w:p w14:paraId="7E9C5BAC" w14:textId="77777777" w:rsidR="00406A4C" w:rsidRPr="00E01D7E" w:rsidRDefault="00406A4C" w:rsidP="00AD5A5F">
            <w:pPr>
              <w:pStyle w:val="TableParagraph"/>
              <w:ind w:left="284" w:right="116"/>
              <w:contextualSpacing/>
              <w:rPr>
                <w:rFonts w:ascii="Palatino Linotype" w:hAnsi="Palatino Linotype"/>
                <w:color w:val="000000"/>
              </w:rPr>
            </w:pPr>
          </w:p>
        </w:tc>
        <w:tc>
          <w:tcPr>
            <w:tcW w:w="599" w:type="pct"/>
            <w:tcBorders>
              <w:top w:val="single" w:sz="4" w:space="0" w:color="000000"/>
              <w:left w:val="single" w:sz="4" w:space="0" w:color="000000"/>
              <w:bottom w:val="single" w:sz="4" w:space="0" w:color="000000"/>
              <w:right w:val="single" w:sz="4" w:space="0" w:color="000000"/>
            </w:tcBorders>
          </w:tcPr>
          <w:p w14:paraId="4F75C9EC" w14:textId="77777777" w:rsidR="00406A4C" w:rsidRPr="00E01D7E" w:rsidRDefault="00406A4C" w:rsidP="00AD5A5F">
            <w:pPr>
              <w:pStyle w:val="TableParagraph"/>
              <w:ind w:left="284" w:right="116"/>
              <w:contextualSpacing/>
              <w:rPr>
                <w:rFonts w:ascii="Palatino Linotype" w:hAnsi="Palatino Linotype"/>
                <w:color w:val="000000"/>
              </w:rPr>
            </w:pPr>
          </w:p>
        </w:tc>
      </w:tr>
      <w:tr w:rsidR="00406A4C" w:rsidRPr="00E01D7E" w14:paraId="1EB92CAC" w14:textId="77777777" w:rsidTr="00277B34">
        <w:trPr>
          <w:trHeight w:val="8082"/>
        </w:trPr>
        <w:tc>
          <w:tcPr>
            <w:tcW w:w="5000" w:type="pct"/>
            <w:gridSpan w:val="8"/>
          </w:tcPr>
          <w:p w14:paraId="754312F7" w14:textId="77777777" w:rsidR="00406A4C" w:rsidRPr="00E01D7E" w:rsidRDefault="00406A4C" w:rsidP="00AD5A5F">
            <w:pPr>
              <w:pStyle w:val="TableParagraph"/>
              <w:numPr>
                <w:ilvl w:val="0"/>
                <w:numId w:val="16"/>
              </w:numPr>
              <w:tabs>
                <w:tab w:val="left" w:pos="635"/>
              </w:tabs>
              <w:ind w:left="284" w:right="116" w:firstLine="0"/>
              <w:contextualSpacing/>
              <w:rPr>
                <w:rFonts w:ascii="Palatino Linotype" w:hAnsi="Palatino Linotype"/>
                <w:color w:val="000000"/>
              </w:rPr>
            </w:pPr>
            <w:r w:rsidRPr="00E01D7E">
              <w:rPr>
                <w:rFonts w:ascii="Palatino Linotype" w:hAnsi="Palatino Linotype"/>
                <w:color w:val="000000"/>
              </w:rPr>
              <w:lastRenderedPageBreak/>
              <w:t xml:space="preserve">It is hereby certified that the </w:t>
            </w:r>
            <w:proofErr w:type="gramStart"/>
            <w:r w:rsidRPr="00E01D7E">
              <w:rPr>
                <w:rFonts w:ascii="Palatino Linotype" w:hAnsi="Palatino Linotype"/>
                <w:color w:val="000000"/>
              </w:rPr>
              <w:t>above mentioned</w:t>
            </w:r>
            <w:proofErr w:type="gramEnd"/>
            <w:r w:rsidRPr="00E01D7E">
              <w:rPr>
                <w:rFonts w:ascii="Palatino Linotype" w:hAnsi="Palatino Linotype"/>
                <w:color w:val="000000"/>
              </w:rPr>
              <w:t xml:space="preserve"> details are true and correct.</w:t>
            </w:r>
          </w:p>
          <w:p w14:paraId="293B8C23" w14:textId="77777777" w:rsidR="00406A4C" w:rsidRPr="00E01D7E" w:rsidRDefault="00406A4C" w:rsidP="00AD5A5F">
            <w:pPr>
              <w:pStyle w:val="TableParagraph"/>
              <w:ind w:left="284" w:right="116"/>
              <w:contextualSpacing/>
              <w:rPr>
                <w:rFonts w:ascii="Palatino Linotype" w:hAnsi="Palatino Linotype"/>
                <w:color w:val="000000"/>
              </w:rPr>
            </w:pPr>
          </w:p>
          <w:p w14:paraId="6C7BDEAC" w14:textId="77777777" w:rsidR="00406A4C" w:rsidRPr="00E01D7E" w:rsidRDefault="00406A4C" w:rsidP="00AD5A5F">
            <w:pPr>
              <w:pStyle w:val="TableParagraph"/>
              <w:numPr>
                <w:ilvl w:val="0"/>
                <w:numId w:val="16"/>
              </w:numPr>
              <w:tabs>
                <w:tab w:val="left" w:pos="635"/>
              </w:tabs>
              <w:ind w:left="629" w:right="116" w:hanging="345"/>
              <w:contextualSpacing/>
              <w:jc w:val="both"/>
              <w:rPr>
                <w:rFonts w:ascii="Palatino Linotype" w:hAnsi="Palatino Linotype"/>
                <w:color w:val="000000"/>
              </w:rPr>
            </w:pPr>
            <w:r w:rsidRPr="00E01D7E">
              <w:rPr>
                <w:rFonts w:ascii="Palatino Linotype" w:hAnsi="Palatino Linotype"/>
                <w:color w:val="000000"/>
              </w:rPr>
              <w:t>It is hereby certified that our company has actually carried out and c</w:t>
            </w:r>
            <w:r w:rsidR="002E064F" w:rsidRPr="00E01D7E">
              <w:rPr>
                <w:rFonts w:ascii="Palatino Linotype" w:hAnsi="Palatino Linotype"/>
                <w:color w:val="000000"/>
              </w:rPr>
              <w:t xml:space="preserve">ompleted the </w:t>
            </w:r>
            <w:proofErr w:type="gramStart"/>
            <w:r w:rsidR="002E064F" w:rsidRPr="00E01D7E">
              <w:rPr>
                <w:rFonts w:ascii="Palatino Linotype" w:hAnsi="Palatino Linotype"/>
                <w:color w:val="000000"/>
              </w:rPr>
              <w:t>above mentioned</w:t>
            </w:r>
            <w:proofErr w:type="gramEnd"/>
            <w:r w:rsidRPr="00E01D7E">
              <w:rPr>
                <w:rFonts w:ascii="Palatino Linotype" w:hAnsi="Palatino Linotype"/>
                <w:color w:val="000000"/>
              </w:rPr>
              <w:t xml:space="preserve"> work/assignments</w:t>
            </w:r>
          </w:p>
          <w:p w14:paraId="671A6305" w14:textId="77777777" w:rsidR="00406A4C" w:rsidRPr="00E01D7E" w:rsidRDefault="00406A4C" w:rsidP="00AD5A5F">
            <w:pPr>
              <w:pStyle w:val="TableParagraph"/>
              <w:ind w:left="284" w:right="116"/>
              <w:contextualSpacing/>
              <w:rPr>
                <w:rFonts w:ascii="Palatino Linotype" w:hAnsi="Palatino Linotype"/>
                <w:color w:val="000000"/>
              </w:rPr>
            </w:pPr>
          </w:p>
          <w:p w14:paraId="7A559E70" w14:textId="77777777" w:rsidR="00406A4C" w:rsidRPr="00E01D7E" w:rsidRDefault="00406A4C" w:rsidP="00AD5A5F">
            <w:pPr>
              <w:pStyle w:val="TableParagraph"/>
              <w:ind w:left="284" w:right="116"/>
              <w:contextualSpacing/>
              <w:rPr>
                <w:rFonts w:ascii="Palatino Linotype" w:hAnsi="Palatino Linotype"/>
                <w:b/>
                <w:color w:val="000000"/>
              </w:rPr>
            </w:pPr>
          </w:p>
          <w:p w14:paraId="41AC36E8" w14:textId="77777777" w:rsidR="00974685" w:rsidRPr="00E01D7E" w:rsidRDefault="00406A4C" w:rsidP="00AD5A5F">
            <w:pPr>
              <w:pStyle w:val="TableParagraph"/>
              <w:ind w:left="284" w:right="116"/>
              <w:contextualSpacing/>
              <w:jc w:val="right"/>
              <w:rPr>
                <w:rFonts w:ascii="Palatino Linotype" w:hAnsi="Palatino Linotype"/>
                <w:b/>
                <w:color w:val="000000"/>
              </w:rPr>
            </w:pPr>
            <w:r w:rsidRPr="00E01D7E">
              <w:rPr>
                <w:rFonts w:ascii="Palatino Linotype" w:hAnsi="Palatino Linotype"/>
                <w:b/>
                <w:color w:val="000000"/>
              </w:rPr>
              <w:t xml:space="preserve">Signature of Authorized Signatory </w:t>
            </w:r>
          </w:p>
          <w:p w14:paraId="06C344D1" w14:textId="77777777" w:rsidR="00406A4C" w:rsidRPr="00E01D7E" w:rsidRDefault="00406A4C" w:rsidP="00AD5A5F">
            <w:pPr>
              <w:pStyle w:val="TableParagraph"/>
              <w:ind w:left="284" w:right="116"/>
              <w:contextualSpacing/>
              <w:jc w:val="center"/>
              <w:rPr>
                <w:rFonts w:ascii="Palatino Linotype" w:hAnsi="Palatino Linotype"/>
                <w:b/>
                <w:color w:val="000000"/>
              </w:rPr>
            </w:pPr>
            <w:r w:rsidRPr="00E01D7E">
              <w:rPr>
                <w:rFonts w:ascii="Palatino Linotype" w:hAnsi="Palatino Linotype"/>
                <w:b/>
                <w:color w:val="000000"/>
              </w:rPr>
              <w:t>Full Name:</w:t>
            </w:r>
          </w:p>
          <w:p w14:paraId="0C33B3EF" w14:textId="77777777" w:rsidR="00406A4C" w:rsidRPr="00E01D7E" w:rsidRDefault="00406A4C" w:rsidP="00AD5A5F">
            <w:pPr>
              <w:pStyle w:val="TableParagraph"/>
              <w:ind w:left="284" w:right="116"/>
              <w:contextualSpacing/>
              <w:jc w:val="center"/>
              <w:rPr>
                <w:rFonts w:ascii="Palatino Linotype" w:hAnsi="Palatino Linotype"/>
                <w:b/>
                <w:color w:val="000000"/>
              </w:rPr>
            </w:pPr>
            <w:r w:rsidRPr="00E01D7E">
              <w:rPr>
                <w:rFonts w:ascii="Palatino Linotype" w:hAnsi="Palatino Linotype"/>
                <w:b/>
                <w:color w:val="000000"/>
              </w:rPr>
              <w:t>Address:</w:t>
            </w:r>
          </w:p>
          <w:p w14:paraId="368A9F88" w14:textId="77777777" w:rsidR="00406A4C" w:rsidRPr="00E01D7E" w:rsidRDefault="00406A4C" w:rsidP="00AD5A5F">
            <w:pPr>
              <w:pStyle w:val="TableParagraph"/>
              <w:ind w:left="284" w:right="116"/>
              <w:contextualSpacing/>
              <w:rPr>
                <w:rFonts w:ascii="Palatino Linotype" w:hAnsi="Palatino Linotype"/>
                <w:color w:val="000000"/>
              </w:rPr>
            </w:pPr>
          </w:p>
          <w:p w14:paraId="7F16F7B9" w14:textId="77777777" w:rsidR="00406A4C" w:rsidRPr="00E01D7E" w:rsidRDefault="00406A4C"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Note:</w:t>
            </w:r>
          </w:p>
          <w:p w14:paraId="2F2A73D0" w14:textId="77777777" w:rsidR="00406A4C" w:rsidRPr="00E01D7E" w:rsidRDefault="00406A4C" w:rsidP="00AD5A5F">
            <w:pPr>
              <w:pStyle w:val="TableParagraph"/>
              <w:numPr>
                <w:ilvl w:val="1"/>
                <w:numId w:val="16"/>
              </w:numPr>
              <w:ind w:left="1125" w:right="116" w:hanging="283"/>
              <w:contextualSpacing/>
              <w:jc w:val="both"/>
              <w:rPr>
                <w:rFonts w:ascii="Palatino Linotype" w:hAnsi="Palatino Linotype"/>
                <w:color w:val="000000"/>
              </w:rPr>
            </w:pPr>
            <w:r w:rsidRPr="00E01D7E">
              <w:rPr>
                <w:rFonts w:ascii="Palatino Linotype" w:hAnsi="Palatino Linotype"/>
                <w:color w:val="000000"/>
              </w:rPr>
              <w:t xml:space="preserve">The firm should be submitting the bid on its own and not in consortium with any other Consulting </w:t>
            </w:r>
            <w:proofErr w:type="spellStart"/>
            <w:r w:rsidRPr="00E01D7E">
              <w:rPr>
                <w:rFonts w:ascii="Palatino Linotype" w:hAnsi="Palatino Linotype"/>
                <w:color w:val="000000"/>
              </w:rPr>
              <w:t>Organisation</w:t>
            </w:r>
            <w:proofErr w:type="spellEnd"/>
            <w:r w:rsidRPr="00E01D7E">
              <w:rPr>
                <w:rFonts w:ascii="Palatino Linotype" w:hAnsi="Palatino Linotype"/>
                <w:color w:val="000000"/>
              </w:rPr>
              <w:t>.</w:t>
            </w:r>
          </w:p>
          <w:p w14:paraId="0AA9B2EE" w14:textId="77777777" w:rsidR="00406A4C" w:rsidRPr="00E01D7E" w:rsidRDefault="00406A4C" w:rsidP="00AD5A5F">
            <w:pPr>
              <w:pStyle w:val="TableParagraph"/>
              <w:numPr>
                <w:ilvl w:val="1"/>
                <w:numId w:val="16"/>
              </w:numPr>
              <w:ind w:left="1125" w:right="116" w:hanging="283"/>
              <w:contextualSpacing/>
              <w:jc w:val="both"/>
              <w:rPr>
                <w:rFonts w:ascii="Palatino Linotype" w:hAnsi="Palatino Linotype"/>
                <w:color w:val="000000"/>
              </w:rPr>
            </w:pPr>
            <w:r w:rsidRPr="00E01D7E">
              <w:rPr>
                <w:rFonts w:ascii="Palatino Linotype" w:hAnsi="Palatino Linotype"/>
                <w:color w:val="000000"/>
              </w:rPr>
              <w:t>Please attach documentary proof for claimed experience; the proofs could be namely, Copy of work Order/Letter of Award/</w:t>
            </w:r>
            <w:proofErr w:type="spellStart"/>
            <w:r w:rsidRPr="00E01D7E">
              <w:rPr>
                <w:rFonts w:ascii="Palatino Linotype" w:hAnsi="Palatino Linotype"/>
                <w:color w:val="000000"/>
              </w:rPr>
              <w:t>LoI</w:t>
            </w:r>
            <w:proofErr w:type="spellEnd"/>
            <w:r w:rsidRPr="00E01D7E">
              <w:rPr>
                <w:rFonts w:ascii="Palatino Linotype" w:hAnsi="Palatino Linotype"/>
                <w:color w:val="000000"/>
              </w:rPr>
              <w:t>/</w:t>
            </w:r>
            <w:r w:rsidR="00937640" w:rsidRPr="00E01D7E">
              <w:rPr>
                <w:rFonts w:ascii="Palatino Linotype" w:hAnsi="Palatino Linotype"/>
                <w:color w:val="000000"/>
              </w:rPr>
              <w:t xml:space="preserve"> work completion certificate </w:t>
            </w:r>
            <w:r w:rsidRPr="00E01D7E">
              <w:rPr>
                <w:rFonts w:ascii="Palatino Linotype" w:hAnsi="Palatino Linotype"/>
                <w:color w:val="000000"/>
              </w:rPr>
              <w:t>or any other representative documents etc.</w:t>
            </w:r>
          </w:p>
          <w:p w14:paraId="2B420910" w14:textId="77777777" w:rsidR="00406A4C" w:rsidRPr="00E01D7E" w:rsidRDefault="00406A4C" w:rsidP="00AD5A5F">
            <w:pPr>
              <w:pStyle w:val="TableParagraph"/>
              <w:numPr>
                <w:ilvl w:val="1"/>
                <w:numId w:val="16"/>
              </w:numPr>
              <w:ind w:left="1125" w:right="116" w:hanging="283"/>
              <w:contextualSpacing/>
              <w:jc w:val="both"/>
              <w:rPr>
                <w:rFonts w:ascii="Palatino Linotype" w:hAnsi="Palatino Linotype"/>
                <w:color w:val="000000"/>
              </w:rPr>
            </w:pPr>
            <w:r w:rsidRPr="00E01D7E">
              <w:rPr>
                <w:rFonts w:ascii="Palatino Linotype" w:hAnsi="Palatino Linotype"/>
                <w:color w:val="000000"/>
              </w:rPr>
              <w:t>Documentary proof in support of turnover shall be submitted by the Bidder in the form of certificate certified by Chartered Accountant along with copy of audited annual accounts for the relevant years for meeting minimum turnover criteria.</w:t>
            </w:r>
          </w:p>
          <w:p w14:paraId="1F6271EC" w14:textId="77777777" w:rsidR="004F465F" w:rsidRPr="00E01D7E" w:rsidRDefault="004F465F" w:rsidP="00AD5A5F">
            <w:pPr>
              <w:pStyle w:val="TableParagraph"/>
              <w:ind w:right="116"/>
              <w:contextualSpacing/>
              <w:rPr>
                <w:rFonts w:ascii="Palatino Linotype" w:hAnsi="Palatino Linotype"/>
                <w:b/>
                <w:color w:val="000000"/>
              </w:rPr>
            </w:pPr>
          </w:p>
        </w:tc>
      </w:tr>
    </w:tbl>
    <w:p w14:paraId="40F39654" w14:textId="77777777" w:rsidR="004F465F" w:rsidRPr="00E01D7E" w:rsidRDefault="004F465F" w:rsidP="00AD5A5F">
      <w:pPr>
        <w:pStyle w:val="Heading4"/>
        <w:ind w:right="116"/>
        <w:contextualSpacing/>
        <w:jc w:val="center"/>
        <w:rPr>
          <w:rFonts w:ascii="Palatino Linotype" w:hAnsi="Palatino Linotype"/>
          <w:color w:val="000000"/>
          <w:sz w:val="22"/>
          <w:szCs w:val="22"/>
        </w:rPr>
      </w:pPr>
    </w:p>
    <w:p w14:paraId="5BDAF82B" w14:textId="77777777" w:rsidR="00CF10A1" w:rsidRDefault="00CF10A1" w:rsidP="00AD5A5F">
      <w:pPr>
        <w:ind w:right="116"/>
        <w:contextualSpacing/>
        <w:rPr>
          <w:rFonts w:ascii="Palatino Linotype" w:hAnsi="Palatino Linotype"/>
          <w:b/>
          <w:bCs/>
          <w:color w:val="000000"/>
          <w:sz w:val="22"/>
          <w:szCs w:val="22"/>
          <w:lang w:bidi="en-US"/>
        </w:rPr>
      </w:pPr>
      <w:r>
        <w:rPr>
          <w:rFonts w:ascii="Palatino Linotype" w:hAnsi="Palatino Linotype"/>
          <w:color w:val="000000"/>
          <w:sz w:val="22"/>
          <w:szCs w:val="22"/>
        </w:rPr>
        <w:br w:type="page"/>
      </w:r>
    </w:p>
    <w:p w14:paraId="7A6F79C9" w14:textId="77777777" w:rsidR="00374A24" w:rsidRPr="00E01D7E" w:rsidRDefault="00704462" w:rsidP="00AD5A5F">
      <w:pPr>
        <w:pStyle w:val="Heading4"/>
        <w:ind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lastRenderedPageBreak/>
        <w:t>FORM-</w:t>
      </w:r>
      <w:r w:rsidR="00374A24" w:rsidRPr="00E01D7E">
        <w:rPr>
          <w:rFonts w:ascii="Palatino Linotype" w:hAnsi="Palatino Linotype"/>
          <w:color w:val="000000"/>
          <w:sz w:val="22"/>
          <w:szCs w:val="22"/>
        </w:rPr>
        <w:t xml:space="preserve">3: COMPOSITION OF TEAM </w:t>
      </w:r>
    </w:p>
    <w:p w14:paraId="21A01101"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14B905F1" w14:textId="77777777" w:rsidR="00374A24" w:rsidRPr="00E01D7E" w:rsidRDefault="00374A24" w:rsidP="00AD5A5F">
      <w:pPr>
        <w:pStyle w:val="BodyText"/>
        <w:ind w:left="284" w:right="116"/>
        <w:contextualSpacing/>
        <w:rPr>
          <w:rFonts w:ascii="Palatino Linotype" w:hAnsi="Palatino Linotype"/>
          <w:b/>
          <w:color w:val="00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60"/>
        <w:gridCol w:w="4029"/>
        <w:gridCol w:w="4031"/>
      </w:tblGrid>
      <w:tr w:rsidR="00BA2C96" w:rsidRPr="00E01D7E" w14:paraId="1BF94CCD" w14:textId="77777777" w:rsidTr="00513E99">
        <w:trPr>
          <w:trHeight w:val="292"/>
        </w:trPr>
        <w:tc>
          <w:tcPr>
            <w:tcW w:w="443" w:type="pct"/>
          </w:tcPr>
          <w:p w14:paraId="1925B955" w14:textId="77777777" w:rsidR="00BA2C96" w:rsidRPr="00CF10A1" w:rsidRDefault="00CF10A1" w:rsidP="00AD5A5F">
            <w:pPr>
              <w:pStyle w:val="TableParagraph"/>
              <w:ind w:left="284" w:right="116"/>
              <w:contextualSpacing/>
              <w:rPr>
                <w:rFonts w:ascii="Palatino Linotype" w:hAnsi="Palatino Linotype"/>
                <w:b/>
                <w:color w:val="000000"/>
              </w:rPr>
            </w:pPr>
            <w:proofErr w:type="spellStart"/>
            <w:r w:rsidRPr="00CF10A1">
              <w:rPr>
                <w:rFonts w:ascii="Palatino Linotype" w:hAnsi="Palatino Linotype"/>
                <w:b/>
                <w:color w:val="000000"/>
              </w:rPr>
              <w:t>S.No</w:t>
            </w:r>
            <w:proofErr w:type="spellEnd"/>
            <w:r w:rsidRPr="00CF10A1">
              <w:rPr>
                <w:rFonts w:ascii="Palatino Linotype" w:hAnsi="Palatino Linotype"/>
                <w:b/>
                <w:color w:val="000000"/>
              </w:rPr>
              <w:t>.</w:t>
            </w:r>
          </w:p>
        </w:tc>
        <w:tc>
          <w:tcPr>
            <w:tcW w:w="2278" w:type="pct"/>
          </w:tcPr>
          <w:p w14:paraId="5743AFFE" w14:textId="77777777" w:rsidR="00BA2C96" w:rsidRPr="00E01D7E" w:rsidRDefault="00BA2C96" w:rsidP="00AD5A5F">
            <w:pPr>
              <w:pStyle w:val="TableParagraph"/>
              <w:ind w:left="284" w:right="116"/>
              <w:contextualSpacing/>
              <w:jc w:val="center"/>
              <w:rPr>
                <w:rFonts w:ascii="Palatino Linotype" w:hAnsi="Palatino Linotype"/>
                <w:b/>
                <w:color w:val="000000"/>
              </w:rPr>
            </w:pPr>
            <w:r w:rsidRPr="00E01D7E">
              <w:rPr>
                <w:rFonts w:ascii="Palatino Linotype" w:hAnsi="Palatino Linotype"/>
                <w:b/>
                <w:color w:val="000000"/>
              </w:rPr>
              <w:t>Name</w:t>
            </w:r>
          </w:p>
        </w:tc>
        <w:tc>
          <w:tcPr>
            <w:tcW w:w="2279" w:type="pct"/>
          </w:tcPr>
          <w:p w14:paraId="5AC3935D" w14:textId="77777777" w:rsidR="00BA2C96" w:rsidRPr="00E01D7E" w:rsidRDefault="00BA2C96" w:rsidP="00AD5A5F">
            <w:pPr>
              <w:pStyle w:val="TableParagraph"/>
              <w:ind w:left="284" w:right="116"/>
              <w:contextualSpacing/>
              <w:jc w:val="center"/>
              <w:rPr>
                <w:rFonts w:ascii="Palatino Linotype" w:hAnsi="Palatino Linotype"/>
                <w:b/>
                <w:color w:val="000000"/>
              </w:rPr>
            </w:pPr>
            <w:r w:rsidRPr="00E01D7E">
              <w:rPr>
                <w:rFonts w:ascii="Palatino Linotype" w:hAnsi="Palatino Linotype"/>
                <w:b/>
                <w:color w:val="000000"/>
              </w:rPr>
              <w:t>Proposed Position</w:t>
            </w:r>
          </w:p>
        </w:tc>
      </w:tr>
      <w:tr w:rsidR="00BA2C96" w:rsidRPr="00E01D7E" w14:paraId="5991B410" w14:textId="77777777" w:rsidTr="00513E99">
        <w:trPr>
          <w:trHeight w:val="290"/>
        </w:trPr>
        <w:tc>
          <w:tcPr>
            <w:tcW w:w="443" w:type="pct"/>
          </w:tcPr>
          <w:p w14:paraId="46040B2C"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1</w:t>
            </w:r>
          </w:p>
        </w:tc>
        <w:tc>
          <w:tcPr>
            <w:tcW w:w="2278" w:type="pct"/>
          </w:tcPr>
          <w:p w14:paraId="242D6164" w14:textId="77777777" w:rsidR="00BA2C96" w:rsidRPr="00E01D7E" w:rsidRDefault="00BA2C96" w:rsidP="00AD5A5F">
            <w:pPr>
              <w:pStyle w:val="TableParagraph"/>
              <w:ind w:left="284" w:right="116"/>
              <w:contextualSpacing/>
              <w:jc w:val="center"/>
              <w:rPr>
                <w:rFonts w:ascii="Palatino Linotype" w:hAnsi="Palatino Linotype"/>
                <w:color w:val="000000"/>
              </w:rPr>
            </w:pPr>
          </w:p>
        </w:tc>
        <w:tc>
          <w:tcPr>
            <w:tcW w:w="2279" w:type="pct"/>
          </w:tcPr>
          <w:p w14:paraId="7BFDFAF6" w14:textId="77777777" w:rsidR="00BA2C96" w:rsidRPr="00E01D7E" w:rsidRDefault="00BA2C96" w:rsidP="00AD5A5F">
            <w:pPr>
              <w:pStyle w:val="TableParagraph"/>
              <w:ind w:left="284" w:right="116"/>
              <w:contextualSpacing/>
              <w:jc w:val="center"/>
              <w:rPr>
                <w:rFonts w:ascii="Palatino Linotype" w:hAnsi="Palatino Linotype"/>
                <w:color w:val="000000"/>
              </w:rPr>
            </w:pPr>
          </w:p>
        </w:tc>
      </w:tr>
      <w:tr w:rsidR="00BA2C96" w:rsidRPr="00E01D7E" w14:paraId="5A272D3C" w14:textId="77777777" w:rsidTr="00513E99">
        <w:trPr>
          <w:trHeight w:val="290"/>
        </w:trPr>
        <w:tc>
          <w:tcPr>
            <w:tcW w:w="443" w:type="pct"/>
          </w:tcPr>
          <w:p w14:paraId="45B5BE07"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2</w:t>
            </w:r>
          </w:p>
        </w:tc>
        <w:tc>
          <w:tcPr>
            <w:tcW w:w="2278" w:type="pct"/>
          </w:tcPr>
          <w:p w14:paraId="6847E1D1" w14:textId="77777777" w:rsidR="00BA2C96" w:rsidRPr="00E01D7E" w:rsidRDefault="00BA2C96" w:rsidP="00AD5A5F">
            <w:pPr>
              <w:pStyle w:val="TableParagraph"/>
              <w:ind w:left="284" w:right="116"/>
              <w:contextualSpacing/>
              <w:jc w:val="center"/>
              <w:rPr>
                <w:rFonts w:ascii="Palatino Linotype" w:hAnsi="Palatino Linotype"/>
                <w:color w:val="000000"/>
              </w:rPr>
            </w:pPr>
          </w:p>
        </w:tc>
        <w:tc>
          <w:tcPr>
            <w:tcW w:w="2279" w:type="pct"/>
          </w:tcPr>
          <w:p w14:paraId="28AEEF83" w14:textId="77777777" w:rsidR="00BA2C96" w:rsidRPr="00E01D7E" w:rsidRDefault="00BA2C96" w:rsidP="00AD5A5F">
            <w:pPr>
              <w:pStyle w:val="TableParagraph"/>
              <w:ind w:left="284" w:right="116"/>
              <w:contextualSpacing/>
              <w:jc w:val="center"/>
              <w:rPr>
                <w:rFonts w:ascii="Palatino Linotype" w:hAnsi="Palatino Linotype"/>
                <w:color w:val="000000"/>
              </w:rPr>
            </w:pPr>
          </w:p>
        </w:tc>
      </w:tr>
      <w:tr w:rsidR="00BA2C96" w:rsidRPr="00E01D7E" w14:paraId="6764E81C" w14:textId="77777777" w:rsidTr="00513E99">
        <w:trPr>
          <w:trHeight w:val="292"/>
        </w:trPr>
        <w:tc>
          <w:tcPr>
            <w:tcW w:w="443" w:type="pct"/>
          </w:tcPr>
          <w:p w14:paraId="2BFF3CED"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3</w:t>
            </w:r>
          </w:p>
        </w:tc>
        <w:tc>
          <w:tcPr>
            <w:tcW w:w="2278" w:type="pct"/>
          </w:tcPr>
          <w:p w14:paraId="79D119AD"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65D2E9EC" w14:textId="77777777" w:rsidR="00BA2C96" w:rsidRPr="00E01D7E" w:rsidRDefault="00BA2C96" w:rsidP="00AD5A5F">
            <w:pPr>
              <w:pStyle w:val="TableParagraph"/>
              <w:ind w:left="284" w:right="116"/>
              <w:contextualSpacing/>
              <w:rPr>
                <w:rFonts w:ascii="Palatino Linotype" w:hAnsi="Palatino Linotype"/>
                <w:color w:val="000000"/>
              </w:rPr>
            </w:pPr>
          </w:p>
        </w:tc>
      </w:tr>
      <w:tr w:rsidR="00BA2C96" w:rsidRPr="00E01D7E" w14:paraId="3F0D1689" w14:textId="77777777" w:rsidTr="00513E99">
        <w:trPr>
          <w:trHeight w:val="290"/>
        </w:trPr>
        <w:tc>
          <w:tcPr>
            <w:tcW w:w="443" w:type="pct"/>
          </w:tcPr>
          <w:p w14:paraId="25297129"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4</w:t>
            </w:r>
          </w:p>
        </w:tc>
        <w:tc>
          <w:tcPr>
            <w:tcW w:w="2278" w:type="pct"/>
          </w:tcPr>
          <w:p w14:paraId="41E6F674" w14:textId="77777777" w:rsidR="00BA2C96" w:rsidRPr="00E01D7E" w:rsidRDefault="00BA2C96" w:rsidP="00AD5A5F">
            <w:pPr>
              <w:pStyle w:val="TableParagraph"/>
              <w:ind w:left="284" w:right="116"/>
              <w:contextualSpacing/>
              <w:jc w:val="center"/>
              <w:rPr>
                <w:rFonts w:ascii="Palatino Linotype" w:hAnsi="Palatino Linotype"/>
                <w:color w:val="000000"/>
              </w:rPr>
            </w:pPr>
          </w:p>
        </w:tc>
        <w:tc>
          <w:tcPr>
            <w:tcW w:w="2279" w:type="pct"/>
          </w:tcPr>
          <w:p w14:paraId="5489A1B2" w14:textId="77777777" w:rsidR="00BA2C96" w:rsidRPr="00E01D7E" w:rsidRDefault="00BA2C96" w:rsidP="00AD5A5F">
            <w:pPr>
              <w:pStyle w:val="TableParagraph"/>
              <w:ind w:left="284" w:right="116"/>
              <w:contextualSpacing/>
              <w:jc w:val="center"/>
              <w:rPr>
                <w:rFonts w:ascii="Palatino Linotype" w:hAnsi="Palatino Linotype"/>
                <w:color w:val="000000"/>
              </w:rPr>
            </w:pPr>
          </w:p>
        </w:tc>
      </w:tr>
      <w:tr w:rsidR="00BA2C96" w:rsidRPr="00E01D7E" w14:paraId="3295A1B0" w14:textId="77777777" w:rsidTr="00513E99">
        <w:trPr>
          <w:trHeight w:val="292"/>
        </w:trPr>
        <w:tc>
          <w:tcPr>
            <w:tcW w:w="443" w:type="pct"/>
          </w:tcPr>
          <w:p w14:paraId="74265CAF"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5</w:t>
            </w:r>
          </w:p>
        </w:tc>
        <w:tc>
          <w:tcPr>
            <w:tcW w:w="2278" w:type="pct"/>
          </w:tcPr>
          <w:p w14:paraId="7EBE9A62"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7135A8B2" w14:textId="77777777" w:rsidR="00BA2C96" w:rsidRPr="00E01D7E" w:rsidRDefault="00BA2C96" w:rsidP="00AD5A5F">
            <w:pPr>
              <w:pStyle w:val="TableParagraph"/>
              <w:ind w:left="284" w:right="116"/>
              <w:contextualSpacing/>
              <w:rPr>
                <w:rFonts w:ascii="Palatino Linotype" w:hAnsi="Palatino Linotype"/>
                <w:color w:val="000000"/>
              </w:rPr>
            </w:pPr>
          </w:p>
        </w:tc>
      </w:tr>
      <w:tr w:rsidR="00BA2C96" w:rsidRPr="00E01D7E" w14:paraId="65873BAE" w14:textId="77777777" w:rsidTr="00513E99">
        <w:trPr>
          <w:trHeight w:val="290"/>
        </w:trPr>
        <w:tc>
          <w:tcPr>
            <w:tcW w:w="443" w:type="pct"/>
          </w:tcPr>
          <w:p w14:paraId="31689B81"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6</w:t>
            </w:r>
          </w:p>
        </w:tc>
        <w:tc>
          <w:tcPr>
            <w:tcW w:w="2278" w:type="pct"/>
          </w:tcPr>
          <w:p w14:paraId="1522710B"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655769EB" w14:textId="77777777" w:rsidR="00BA2C96" w:rsidRPr="00E01D7E" w:rsidRDefault="00BA2C96" w:rsidP="00AD5A5F">
            <w:pPr>
              <w:pStyle w:val="TableParagraph"/>
              <w:ind w:left="284" w:right="116"/>
              <w:contextualSpacing/>
              <w:rPr>
                <w:rFonts w:ascii="Palatino Linotype" w:hAnsi="Palatino Linotype"/>
                <w:color w:val="000000"/>
              </w:rPr>
            </w:pPr>
          </w:p>
        </w:tc>
      </w:tr>
      <w:tr w:rsidR="00BA2C96" w:rsidRPr="00E01D7E" w14:paraId="4024B4B9" w14:textId="77777777" w:rsidTr="00513E99">
        <w:trPr>
          <w:trHeight w:val="290"/>
        </w:trPr>
        <w:tc>
          <w:tcPr>
            <w:tcW w:w="443" w:type="pct"/>
          </w:tcPr>
          <w:p w14:paraId="10095DDA"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7</w:t>
            </w:r>
          </w:p>
        </w:tc>
        <w:tc>
          <w:tcPr>
            <w:tcW w:w="2278" w:type="pct"/>
          </w:tcPr>
          <w:p w14:paraId="52622D4A"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1B705976" w14:textId="77777777" w:rsidR="00BA2C96" w:rsidRPr="00E01D7E" w:rsidRDefault="00BA2C96" w:rsidP="00AD5A5F">
            <w:pPr>
              <w:pStyle w:val="TableParagraph"/>
              <w:ind w:left="284" w:right="116"/>
              <w:contextualSpacing/>
              <w:rPr>
                <w:rFonts w:ascii="Palatino Linotype" w:hAnsi="Palatino Linotype"/>
                <w:color w:val="000000"/>
              </w:rPr>
            </w:pPr>
          </w:p>
        </w:tc>
      </w:tr>
      <w:tr w:rsidR="00BA2C96" w:rsidRPr="00E01D7E" w14:paraId="3314F3A1" w14:textId="77777777" w:rsidTr="00513E99">
        <w:trPr>
          <w:trHeight w:val="292"/>
        </w:trPr>
        <w:tc>
          <w:tcPr>
            <w:tcW w:w="443" w:type="pct"/>
          </w:tcPr>
          <w:p w14:paraId="5B35E12A"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8</w:t>
            </w:r>
          </w:p>
        </w:tc>
        <w:tc>
          <w:tcPr>
            <w:tcW w:w="2278" w:type="pct"/>
          </w:tcPr>
          <w:p w14:paraId="3D0BFECB"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103A993A" w14:textId="77777777" w:rsidR="00BA2C96" w:rsidRPr="00E01D7E" w:rsidRDefault="00BA2C96" w:rsidP="00AD5A5F">
            <w:pPr>
              <w:pStyle w:val="TableParagraph"/>
              <w:ind w:left="284" w:right="116"/>
              <w:contextualSpacing/>
              <w:rPr>
                <w:rFonts w:ascii="Palatino Linotype" w:hAnsi="Palatino Linotype"/>
                <w:color w:val="000000"/>
              </w:rPr>
            </w:pPr>
          </w:p>
        </w:tc>
      </w:tr>
      <w:tr w:rsidR="00BA2C96" w:rsidRPr="00E01D7E" w14:paraId="50B8E7D8" w14:textId="77777777" w:rsidTr="00513E99">
        <w:trPr>
          <w:trHeight w:val="290"/>
        </w:trPr>
        <w:tc>
          <w:tcPr>
            <w:tcW w:w="443" w:type="pct"/>
          </w:tcPr>
          <w:p w14:paraId="45D32BBF"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9</w:t>
            </w:r>
          </w:p>
        </w:tc>
        <w:tc>
          <w:tcPr>
            <w:tcW w:w="2278" w:type="pct"/>
          </w:tcPr>
          <w:p w14:paraId="51422A6F"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7262BB50" w14:textId="77777777" w:rsidR="00BA2C96" w:rsidRPr="00E01D7E" w:rsidRDefault="00BA2C96" w:rsidP="00AD5A5F">
            <w:pPr>
              <w:pStyle w:val="TableParagraph"/>
              <w:ind w:left="284" w:right="116"/>
              <w:contextualSpacing/>
              <w:rPr>
                <w:rFonts w:ascii="Palatino Linotype" w:hAnsi="Palatino Linotype"/>
                <w:color w:val="000000"/>
              </w:rPr>
            </w:pPr>
          </w:p>
        </w:tc>
      </w:tr>
    </w:tbl>
    <w:p w14:paraId="60A32601"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6DF5DAB6"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0BD47CF8" w14:textId="77777777" w:rsidR="00374A24" w:rsidRPr="00E01D7E" w:rsidRDefault="00374A24" w:rsidP="00AD5A5F">
      <w:pPr>
        <w:pStyle w:val="BodyText"/>
        <w:ind w:left="284" w:right="116"/>
        <w:contextualSpacing/>
        <w:rPr>
          <w:rFonts w:ascii="Palatino Linotype" w:hAnsi="Palatino Linotype"/>
          <w:b/>
          <w:color w:val="000000"/>
          <w:sz w:val="22"/>
          <w:szCs w:val="22"/>
        </w:rPr>
      </w:pPr>
    </w:p>
    <w:tbl>
      <w:tblPr>
        <w:tblpPr w:leftFromText="180" w:rightFromText="180" w:vertAnchor="text" w:horzAnchor="margin" w:tblpXSpec="right" w:tblpYSpec="inside"/>
        <w:tblOverlap w:val="never"/>
        <w:tblW w:w="0" w:type="auto"/>
        <w:tblLayout w:type="fixed"/>
        <w:tblCellMar>
          <w:left w:w="0" w:type="dxa"/>
          <w:right w:w="0" w:type="dxa"/>
        </w:tblCellMar>
        <w:tblLook w:val="01E0" w:firstRow="1" w:lastRow="1" w:firstColumn="1" w:lastColumn="1" w:noHBand="0" w:noVBand="0"/>
      </w:tblPr>
      <w:tblGrid>
        <w:gridCol w:w="4775"/>
      </w:tblGrid>
      <w:tr w:rsidR="00374A24" w:rsidRPr="00E01D7E" w14:paraId="10BA145A" w14:textId="77777777" w:rsidTr="00020FFC">
        <w:trPr>
          <w:trHeight w:val="134"/>
        </w:trPr>
        <w:tc>
          <w:tcPr>
            <w:tcW w:w="4775" w:type="dxa"/>
          </w:tcPr>
          <w:p w14:paraId="71CAEB84" w14:textId="77777777" w:rsidR="00374A24" w:rsidRPr="00E01D7E" w:rsidRDefault="00374A24"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Signature of Authorized Signatory</w:t>
            </w:r>
          </w:p>
        </w:tc>
      </w:tr>
      <w:tr w:rsidR="00374A24" w:rsidRPr="00E01D7E" w14:paraId="46B400B9" w14:textId="77777777" w:rsidTr="00020FFC">
        <w:trPr>
          <w:trHeight w:val="282"/>
        </w:trPr>
        <w:tc>
          <w:tcPr>
            <w:tcW w:w="4775" w:type="dxa"/>
          </w:tcPr>
          <w:p w14:paraId="4DAB7BAA" w14:textId="77777777" w:rsidR="00374A24" w:rsidRPr="00E01D7E" w:rsidRDefault="00374A24"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Full Name:</w:t>
            </w:r>
          </w:p>
        </w:tc>
      </w:tr>
      <w:tr w:rsidR="00374A24" w:rsidRPr="00E01D7E" w14:paraId="675C34BC" w14:textId="77777777" w:rsidTr="00020FFC">
        <w:trPr>
          <w:trHeight w:val="360"/>
        </w:trPr>
        <w:tc>
          <w:tcPr>
            <w:tcW w:w="4775" w:type="dxa"/>
          </w:tcPr>
          <w:p w14:paraId="028C9C7E" w14:textId="77777777" w:rsidR="00352871" w:rsidRPr="00E01D7E" w:rsidRDefault="00374A24"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Address:</w:t>
            </w:r>
          </w:p>
        </w:tc>
      </w:tr>
    </w:tbl>
    <w:p w14:paraId="575FFB85" w14:textId="77777777" w:rsidR="00352871" w:rsidRPr="00E01D7E" w:rsidRDefault="00352871" w:rsidP="00AD5A5F">
      <w:pPr>
        <w:pStyle w:val="TableParagraph"/>
        <w:ind w:left="284" w:right="116"/>
        <w:contextualSpacing/>
        <w:rPr>
          <w:rFonts w:ascii="Palatino Linotype" w:hAnsi="Palatino Linotype"/>
          <w:color w:val="000000"/>
        </w:rPr>
      </w:pPr>
    </w:p>
    <w:p w14:paraId="18410B64" w14:textId="77777777" w:rsidR="00352871" w:rsidRPr="00E01D7E" w:rsidRDefault="00352871" w:rsidP="00AD5A5F">
      <w:pPr>
        <w:pStyle w:val="TableParagraph"/>
        <w:ind w:left="284" w:right="116"/>
        <w:contextualSpacing/>
        <w:rPr>
          <w:rFonts w:ascii="Palatino Linotype" w:hAnsi="Palatino Linotype"/>
          <w:color w:val="000000"/>
        </w:rPr>
      </w:pPr>
    </w:p>
    <w:p w14:paraId="125EA84A" w14:textId="77777777" w:rsidR="00352871" w:rsidRPr="00E01D7E" w:rsidRDefault="00352871" w:rsidP="00AD5A5F">
      <w:pPr>
        <w:pStyle w:val="TableParagraph"/>
        <w:ind w:left="284" w:right="116"/>
        <w:contextualSpacing/>
        <w:rPr>
          <w:rFonts w:ascii="Palatino Linotype" w:hAnsi="Palatino Linotype"/>
          <w:color w:val="000000"/>
        </w:rPr>
      </w:pPr>
    </w:p>
    <w:p w14:paraId="546AD1C2" w14:textId="77777777" w:rsidR="00352871" w:rsidRPr="00E01D7E" w:rsidRDefault="00352871" w:rsidP="00AD5A5F">
      <w:pPr>
        <w:pStyle w:val="TableParagraph"/>
        <w:ind w:left="284" w:right="116"/>
        <w:contextualSpacing/>
        <w:rPr>
          <w:rFonts w:ascii="Palatino Linotype" w:hAnsi="Palatino Linotype"/>
          <w:color w:val="000000"/>
        </w:rPr>
      </w:pPr>
    </w:p>
    <w:p w14:paraId="20FDE621" w14:textId="77777777" w:rsidR="00352871" w:rsidRPr="00E01D7E" w:rsidRDefault="00352871"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Note:</w:t>
      </w:r>
    </w:p>
    <w:p w14:paraId="477253FC" w14:textId="77777777" w:rsidR="00352871" w:rsidRPr="00E01D7E" w:rsidRDefault="00352871" w:rsidP="00AD5A5F">
      <w:pPr>
        <w:pStyle w:val="BodyText"/>
        <w:numPr>
          <w:ilvl w:val="0"/>
          <w:numId w:val="3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It is mandatory to enclose curriculum vitae for each member of team as per Form-4</w:t>
      </w:r>
      <w:r w:rsidR="00BA2C96" w:rsidRPr="00E01D7E">
        <w:rPr>
          <w:rFonts w:ascii="Palatino Linotype" w:hAnsi="Palatino Linotype"/>
          <w:color w:val="000000"/>
          <w:sz w:val="22"/>
          <w:szCs w:val="22"/>
        </w:rPr>
        <w:t xml:space="preserve"> highlighting the description of the relevant experience for the assignment, number of years of relevant experience, educational qualifications, etc</w:t>
      </w:r>
      <w:r w:rsidRPr="00E01D7E">
        <w:rPr>
          <w:rFonts w:ascii="Palatino Linotype" w:hAnsi="Palatino Linotype"/>
          <w:color w:val="000000"/>
          <w:sz w:val="22"/>
          <w:szCs w:val="22"/>
        </w:rPr>
        <w:t>.</w:t>
      </w:r>
    </w:p>
    <w:p w14:paraId="080CB5C7" w14:textId="77777777" w:rsidR="00352871" w:rsidRPr="00E01D7E" w:rsidRDefault="00352871" w:rsidP="00AD5A5F">
      <w:pPr>
        <w:ind w:right="116"/>
        <w:contextualSpacing/>
        <w:rPr>
          <w:rFonts w:ascii="Palatino Linotype" w:hAnsi="Palatino Linotype"/>
          <w:color w:val="000000"/>
          <w:sz w:val="22"/>
          <w:szCs w:val="22"/>
          <w:lang w:bidi="en-US"/>
        </w:rPr>
      </w:pPr>
      <w:r w:rsidRPr="00E01D7E">
        <w:rPr>
          <w:rFonts w:ascii="Palatino Linotype" w:hAnsi="Palatino Linotype"/>
          <w:color w:val="000000"/>
          <w:sz w:val="22"/>
          <w:szCs w:val="22"/>
          <w:lang w:bidi="en-US"/>
        </w:rPr>
        <w:br w:type="page"/>
      </w:r>
    </w:p>
    <w:p w14:paraId="6AA654DA"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0A122CEE" w14:textId="77777777" w:rsidR="00374A24" w:rsidRPr="00E01D7E" w:rsidRDefault="00704462"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FORM-</w:t>
      </w:r>
      <w:r w:rsidR="00374A24" w:rsidRPr="00E01D7E">
        <w:rPr>
          <w:rFonts w:ascii="Palatino Linotype" w:hAnsi="Palatino Linotype"/>
          <w:b/>
          <w:color w:val="000000"/>
          <w:sz w:val="22"/>
          <w:szCs w:val="22"/>
        </w:rPr>
        <w:t>4: CURRICULUM VITAE FOR EACH MEMBER OF CONSULTANT’S TEAM</w:t>
      </w:r>
    </w:p>
    <w:p w14:paraId="765251FE"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4F206B91" w14:textId="77777777" w:rsidR="00374A24" w:rsidRPr="00E01D7E" w:rsidRDefault="00374A24" w:rsidP="00AD5A5F">
      <w:pPr>
        <w:pStyle w:val="BodyText"/>
        <w:tabs>
          <w:tab w:val="left" w:pos="7454"/>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Name:</w:t>
      </w:r>
      <w:r w:rsidRPr="00E01D7E">
        <w:rPr>
          <w:rFonts w:ascii="Palatino Linotype" w:hAnsi="Palatino Linotype"/>
          <w:color w:val="000000"/>
          <w:sz w:val="22"/>
          <w:szCs w:val="22"/>
          <w:u w:val="single"/>
        </w:rPr>
        <w:tab/>
      </w:r>
    </w:p>
    <w:p w14:paraId="29CB81E7" w14:textId="77777777" w:rsidR="00374A24" w:rsidRPr="00E01D7E" w:rsidRDefault="00374A24" w:rsidP="00AD5A5F">
      <w:pPr>
        <w:pStyle w:val="BodyText"/>
        <w:ind w:left="284" w:right="116"/>
        <w:contextualSpacing/>
        <w:jc w:val="both"/>
        <w:rPr>
          <w:rFonts w:ascii="Palatino Linotype" w:hAnsi="Palatino Linotype"/>
          <w:color w:val="000000"/>
          <w:sz w:val="22"/>
          <w:szCs w:val="22"/>
        </w:rPr>
      </w:pPr>
    </w:p>
    <w:p w14:paraId="7F4347CA" w14:textId="77777777" w:rsidR="00374A24" w:rsidRPr="00E01D7E" w:rsidRDefault="00374A24" w:rsidP="00AD5A5F">
      <w:pPr>
        <w:pStyle w:val="BodyText"/>
        <w:tabs>
          <w:tab w:val="left" w:pos="7648"/>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Profession/ Present Designation:</w:t>
      </w:r>
      <w:r w:rsidRPr="00E01D7E">
        <w:rPr>
          <w:rFonts w:ascii="Palatino Linotype" w:hAnsi="Palatino Linotype"/>
          <w:color w:val="000000"/>
          <w:sz w:val="22"/>
          <w:szCs w:val="22"/>
          <w:u w:val="single"/>
        </w:rPr>
        <w:tab/>
      </w:r>
    </w:p>
    <w:p w14:paraId="53261E85" w14:textId="77777777" w:rsidR="00374A24" w:rsidRPr="00E01D7E" w:rsidRDefault="00374A24" w:rsidP="00AD5A5F">
      <w:pPr>
        <w:pStyle w:val="BodyText"/>
        <w:tabs>
          <w:tab w:val="left" w:pos="4378"/>
          <w:tab w:val="left" w:pos="8977"/>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Total post qualification experience:</w:t>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Years with organization:</w:t>
      </w:r>
      <w:r w:rsidRPr="00E01D7E">
        <w:rPr>
          <w:rFonts w:ascii="Palatino Linotype" w:hAnsi="Palatino Linotype"/>
          <w:color w:val="000000"/>
          <w:sz w:val="22"/>
          <w:szCs w:val="22"/>
          <w:u w:val="single"/>
        </w:rPr>
        <w:tab/>
      </w:r>
    </w:p>
    <w:p w14:paraId="786DC42E" w14:textId="77777777" w:rsidR="00374A24" w:rsidRPr="00E01D7E" w:rsidRDefault="00374A24" w:rsidP="00AD5A5F">
      <w:pPr>
        <w:pStyle w:val="BodyText"/>
        <w:ind w:left="284" w:right="116"/>
        <w:contextualSpacing/>
        <w:jc w:val="both"/>
        <w:rPr>
          <w:rFonts w:ascii="Palatino Linotype" w:hAnsi="Palatino Linotype"/>
          <w:color w:val="000000"/>
          <w:sz w:val="12"/>
          <w:szCs w:val="12"/>
        </w:rPr>
      </w:pPr>
    </w:p>
    <w:p w14:paraId="260C202F" w14:textId="77777777" w:rsidR="00374A24" w:rsidRPr="00E01D7E" w:rsidRDefault="00374A24" w:rsidP="00AD5A5F">
      <w:pPr>
        <w:pStyle w:val="BodyText"/>
        <w:tabs>
          <w:tab w:val="left" w:pos="7981"/>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Educational Qualification:</w:t>
      </w:r>
      <w:r w:rsidRPr="00E01D7E">
        <w:rPr>
          <w:rFonts w:ascii="Palatino Linotype" w:hAnsi="Palatino Linotype"/>
          <w:color w:val="000000"/>
          <w:sz w:val="22"/>
          <w:szCs w:val="22"/>
          <w:u w:val="single"/>
        </w:rPr>
        <w:tab/>
      </w:r>
    </w:p>
    <w:p w14:paraId="3A3B6E23" w14:textId="77777777" w:rsidR="00374A24" w:rsidRPr="00E01D7E" w:rsidRDefault="00374A24" w:rsidP="00AD5A5F">
      <w:pPr>
        <w:pStyle w:val="BodyText"/>
        <w:ind w:left="284" w:right="116"/>
        <w:contextualSpacing/>
        <w:jc w:val="both"/>
        <w:rPr>
          <w:rFonts w:ascii="Palatino Linotype" w:hAnsi="Palatino Linotype"/>
          <w:color w:val="000000"/>
          <w:sz w:val="22"/>
          <w:szCs w:val="22"/>
        </w:rPr>
      </w:pPr>
    </w:p>
    <w:p w14:paraId="14FCFDFF" w14:textId="77777777" w:rsidR="00374A24" w:rsidRPr="00E01D7E" w:rsidRDefault="00374A24" w:rsidP="00AD5A5F">
      <w:pPr>
        <w:ind w:left="284" w:right="116"/>
        <w:contextualSpacing/>
        <w:jc w:val="both"/>
        <w:rPr>
          <w:rFonts w:ascii="Palatino Linotype" w:hAnsi="Palatino Linotype"/>
          <w:i/>
          <w:color w:val="000000"/>
          <w:sz w:val="22"/>
          <w:szCs w:val="22"/>
        </w:rPr>
      </w:pPr>
      <w:r w:rsidRPr="00E01D7E">
        <w:rPr>
          <w:rFonts w:ascii="Palatino Linotype" w:hAnsi="Palatino Linotype"/>
          <w:i/>
          <w:color w:val="000000"/>
          <w:sz w:val="22"/>
          <w:szCs w:val="22"/>
        </w:rPr>
        <w:t xml:space="preserve">(Under this heading, </w:t>
      </w:r>
      <w:proofErr w:type="spellStart"/>
      <w:r w:rsidRPr="00E01D7E">
        <w:rPr>
          <w:rFonts w:ascii="Palatino Linotype" w:hAnsi="Palatino Linotype"/>
          <w:i/>
          <w:color w:val="000000"/>
          <w:sz w:val="22"/>
          <w:szCs w:val="22"/>
        </w:rPr>
        <w:t>summarise</w:t>
      </w:r>
      <w:proofErr w:type="spellEnd"/>
      <w:r w:rsidRPr="00E01D7E">
        <w:rPr>
          <w:rFonts w:ascii="Palatino Linotype" w:hAnsi="Palatino Linotype"/>
          <w:i/>
          <w:color w:val="000000"/>
          <w:sz w:val="22"/>
          <w:szCs w:val="22"/>
        </w:rPr>
        <w:t xml:space="preserve"> college/ university and other specialized education of staff member, giving names of colleges, etc. degrees obtained.)</w:t>
      </w:r>
    </w:p>
    <w:p w14:paraId="48A8EBD7" w14:textId="77777777" w:rsidR="00374A24" w:rsidRPr="00E01D7E" w:rsidRDefault="00374A24" w:rsidP="00AD5A5F">
      <w:pPr>
        <w:pStyle w:val="BodyText"/>
        <w:ind w:left="284" w:right="116"/>
        <w:contextualSpacing/>
        <w:jc w:val="both"/>
        <w:rPr>
          <w:rFonts w:ascii="Palatino Linotype" w:hAnsi="Palatino Linotype"/>
          <w:i/>
          <w:color w:val="000000"/>
          <w:sz w:val="22"/>
          <w:szCs w:val="22"/>
        </w:rPr>
      </w:pPr>
    </w:p>
    <w:p w14:paraId="136C6688" w14:textId="77777777" w:rsidR="00374A24" w:rsidRPr="00E01D7E" w:rsidRDefault="00374A24" w:rsidP="00AD5A5F">
      <w:pPr>
        <w:ind w:left="284" w:right="116"/>
        <w:contextualSpacing/>
        <w:jc w:val="both"/>
        <w:rPr>
          <w:rFonts w:ascii="Palatino Linotype" w:hAnsi="Palatino Linotype"/>
          <w:i/>
          <w:color w:val="000000"/>
          <w:sz w:val="22"/>
          <w:szCs w:val="22"/>
        </w:rPr>
      </w:pPr>
      <w:r w:rsidRPr="00E01D7E">
        <w:rPr>
          <w:rFonts w:ascii="Palatino Linotype" w:hAnsi="Palatino Linotype"/>
          <w:i/>
          <w:color w:val="000000"/>
          <w:sz w:val="22"/>
          <w:szCs w:val="22"/>
        </w:rPr>
        <w:t>(Please enclose attested copy of educational qualifications)</w:t>
      </w:r>
    </w:p>
    <w:p w14:paraId="40A63790" w14:textId="77777777" w:rsidR="00374A24" w:rsidRPr="00E01D7E" w:rsidRDefault="00374A24" w:rsidP="00AD5A5F">
      <w:pPr>
        <w:pStyle w:val="BodyText"/>
        <w:ind w:left="284" w:right="116"/>
        <w:contextualSpacing/>
        <w:jc w:val="both"/>
        <w:rPr>
          <w:rFonts w:ascii="Palatino Linotype" w:hAnsi="Palatino Linotype"/>
          <w:i/>
          <w:color w:val="000000"/>
          <w:sz w:val="22"/>
          <w:szCs w:val="22"/>
        </w:rPr>
      </w:pPr>
    </w:p>
    <w:p w14:paraId="43AE6614" w14:textId="77777777" w:rsidR="00374A24" w:rsidRPr="00E01D7E" w:rsidRDefault="00374A24"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Experience:</w:t>
      </w:r>
    </w:p>
    <w:p w14:paraId="148EF425" w14:textId="77777777" w:rsidR="00374A24" w:rsidRPr="00E01D7E" w:rsidRDefault="00374A24" w:rsidP="00AD5A5F">
      <w:pPr>
        <w:ind w:left="284" w:right="116"/>
        <w:contextualSpacing/>
        <w:jc w:val="both"/>
        <w:rPr>
          <w:rFonts w:ascii="Palatino Linotype" w:hAnsi="Palatino Linotype"/>
          <w:i/>
          <w:color w:val="000000"/>
          <w:sz w:val="22"/>
          <w:szCs w:val="22"/>
        </w:rPr>
      </w:pPr>
      <w:r w:rsidRPr="00E01D7E">
        <w:rPr>
          <w:rFonts w:ascii="Palatino Linotype" w:hAnsi="Palatino Linotype"/>
          <w:i/>
          <w:color w:val="000000"/>
          <w:sz w:val="22"/>
          <w:szCs w:val="22"/>
        </w:rPr>
        <w:t xml:space="preserve">(Under this heading, list of positions held by staff member since graduation, giving dates, names of employing </w:t>
      </w:r>
      <w:proofErr w:type="spellStart"/>
      <w:r w:rsidRPr="00E01D7E">
        <w:rPr>
          <w:rFonts w:ascii="Palatino Linotype" w:hAnsi="Palatino Linotype"/>
          <w:i/>
          <w:color w:val="000000"/>
          <w:sz w:val="22"/>
          <w:szCs w:val="22"/>
        </w:rPr>
        <w:t>organisation</w:t>
      </w:r>
      <w:proofErr w:type="spellEnd"/>
      <w:r w:rsidRPr="00E01D7E">
        <w:rPr>
          <w:rFonts w:ascii="Palatino Linotype" w:hAnsi="Palatino Linotype"/>
          <w:i/>
          <w:color w:val="000000"/>
          <w:sz w:val="22"/>
          <w:szCs w:val="22"/>
        </w:rPr>
        <w:t>, title of positions held</w:t>
      </w:r>
      <w:r w:rsidR="00BA2C96" w:rsidRPr="00E01D7E">
        <w:rPr>
          <w:rFonts w:ascii="Palatino Linotype" w:hAnsi="Palatino Linotype"/>
          <w:i/>
          <w:color w:val="000000"/>
          <w:sz w:val="22"/>
          <w:szCs w:val="22"/>
        </w:rPr>
        <w:t>, description of the relevant experience</w:t>
      </w:r>
      <w:r w:rsidRPr="00E01D7E">
        <w:rPr>
          <w:rFonts w:ascii="Palatino Linotype" w:hAnsi="Palatino Linotype"/>
          <w:i/>
          <w:color w:val="000000"/>
          <w:sz w:val="22"/>
          <w:szCs w:val="22"/>
        </w:rPr>
        <w:t xml:space="preserve"> and location of assignments.)</w:t>
      </w:r>
    </w:p>
    <w:p w14:paraId="4B38F1FA" w14:textId="77777777" w:rsidR="00374A24" w:rsidRPr="00E01D7E" w:rsidRDefault="00374A24" w:rsidP="00AD5A5F">
      <w:pPr>
        <w:pStyle w:val="BodyText"/>
        <w:ind w:left="284" w:right="116"/>
        <w:contextualSpacing/>
        <w:jc w:val="both"/>
        <w:rPr>
          <w:rFonts w:ascii="Palatino Linotype" w:hAnsi="Palatino Linotype"/>
          <w:i/>
          <w:color w:val="000000"/>
          <w:sz w:val="22"/>
          <w:szCs w:val="22"/>
        </w:rPr>
      </w:pPr>
    </w:p>
    <w:p w14:paraId="62A7E90C" w14:textId="77777777" w:rsidR="00374A24" w:rsidRPr="00E01D7E" w:rsidRDefault="00374A24"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Language:</w:t>
      </w:r>
    </w:p>
    <w:p w14:paraId="5EA45A68" w14:textId="77777777" w:rsidR="00374A24" w:rsidRPr="00E01D7E" w:rsidRDefault="00374A24" w:rsidP="00AD5A5F">
      <w:pPr>
        <w:pStyle w:val="BodyText"/>
        <w:ind w:left="284" w:right="116"/>
        <w:contextualSpacing/>
        <w:jc w:val="both"/>
        <w:rPr>
          <w:rFonts w:ascii="Palatino Linotype" w:hAnsi="Palatino Linotype"/>
          <w:color w:val="000000"/>
          <w:sz w:val="12"/>
          <w:szCs w:val="12"/>
        </w:rPr>
      </w:pPr>
    </w:p>
    <w:p w14:paraId="622D3AF2" w14:textId="77777777" w:rsidR="00374A24" w:rsidRPr="00E01D7E" w:rsidRDefault="00374A24" w:rsidP="00AD5A5F">
      <w:pPr>
        <w:ind w:left="284" w:right="116"/>
        <w:contextualSpacing/>
        <w:jc w:val="both"/>
        <w:rPr>
          <w:rFonts w:ascii="Palatino Linotype" w:hAnsi="Palatino Linotype"/>
          <w:i/>
          <w:color w:val="000000"/>
          <w:sz w:val="22"/>
          <w:szCs w:val="22"/>
        </w:rPr>
      </w:pPr>
      <w:r w:rsidRPr="00E01D7E">
        <w:rPr>
          <w:rFonts w:ascii="Palatino Linotype" w:hAnsi="Palatino Linotype"/>
          <w:i/>
          <w:color w:val="000000"/>
          <w:sz w:val="22"/>
          <w:szCs w:val="22"/>
        </w:rPr>
        <w:t xml:space="preserve">(Indicate proficiency in speaking, </w:t>
      </w:r>
      <w:proofErr w:type="gramStart"/>
      <w:r w:rsidRPr="00E01D7E">
        <w:rPr>
          <w:rFonts w:ascii="Palatino Linotype" w:hAnsi="Palatino Linotype"/>
          <w:i/>
          <w:color w:val="000000"/>
          <w:sz w:val="22"/>
          <w:szCs w:val="22"/>
        </w:rPr>
        <w:t>reading</w:t>
      </w:r>
      <w:proofErr w:type="gramEnd"/>
      <w:r w:rsidRPr="00E01D7E">
        <w:rPr>
          <w:rFonts w:ascii="Palatino Linotype" w:hAnsi="Palatino Linotype"/>
          <w:i/>
          <w:color w:val="000000"/>
          <w:sz w:val="22"/>
          <w:szCs w:val="22"/>
        </w:rPr>
        <w:t xml:space="preserve"> and writing of each language by </w:t>
      </w:r>
      <w:r w:rsidR="00D52819" w:rsidRPr="00E01D7E">
        <w:rPr>
          <w:rFonts w:ascii="Palatino Linotype" w:hAnsi="Palatino Linotype"/>
          <w:i/>
          <w:color w:val="000000"/>
          <w:sz w:val="22"/>
          <w:szCs w:val="22"/>
        </w:rPr>
        <w:t>“excellen</w:t>
      </w:r>
      <w:r w:rsidR="000B7F57" w:rsidRPr="00E01D7E">
        <w:rPr>
          <w:rFonts w:ascii="Palatino Linotype" w:hAnsi="Palatino Linotype"/>
          <w:i/>
          <w:color w:val="000000"/>
          <w:sz w:val="22"/>
          <w:szCs w:val="22"/>
        </w:rPr>
        <w:t>t”</w:t>
      </w:r>
      <w:r w:rsidR="00D52819" w:rsidRPr="00E01D7E">
        <w:rPr>
          <w:rFonts w:ascii="Palatino Linotype" w:hAnsi="Palatino Linotype"/>
          <w:i/>
          <w:color w:val="000000"/>
          <w:sz w:val="22"/>
          <w:szCs w:val="22"/>
        </w:rPr>
        <w:t>, “</w:t>
      </w:r>
      <w:r w:rsidR="000B7F57" w:rsidRPr="00E01D7E">
        <w:rPr>
          <w:rFonts w:ascii="Palatino Linotype" w:hAnsi="Palatino Linotype"/>
          <w:i/>
          <w:color w:val="000000"/>
          <w:sz w:val="22"/>
          <w:szCs w:val="22"/>
        </w:rPr>
        <w:t>good”</w:t>
      </w:r>
      <w:r w:rsidRPr="00E01D7E">
        <w:rPr>
          <w:rFonts w:ascii="Palatino Linotype" w:hAnsi="Palatino Linotype"/>
          <w:i/>
          <w:color w:val="000000"/>
          <w:sz w:val="22"/>
          <w:szCs w:val="22"/>
        </w:rPr>
        <w:t xml:space="preserve"> or </w:t>
      </w:r>
      <w:r w:rsidR="00D52819" w:rsidRPr="00E01D7E">
        <w:rPr>
          <w:rFonts w:ascii="Palatino Linotype" w:hAnsi="Palatino Linotype"/>
          <w:i/>
          <w:color w:val="000000"/>
          <w:sz w:val="22"/>
          <w:szCs w:val="22"/>
        </w:rPr>
        <w:t>“</w:t>
      </w:r>
      <w:r w:rsidRPr="00E01D7E">
        <w:rPr>
          <w:rFonts w:ascii="Palatino Linotype" w:hAnsi="Palatino Linotype"/>
          <w:i/>
          <w:color w:val="000000"/>
          <w:sz w:val="22"/>
          <w:szCs w:val="22"/>
        </w:rPr>
        <w:t>poor</w:t>
      </w:r>
      <w:r w:rsidR="000B7F57" w:rsidRPr="00E01D7E">
        <w:rPr>
          <w:rFonts w:ascii="Palatino Linotype" w:hAnsi="Palatino Linotype"/>
          <w:i/>
          <w:color w:val="000000"/>
          <w:sz w:val="22"/>
          <w:szCs w:val="22"/>
        </w:rPr>
        <w:t>”</w:t>
      </w:r>
      <w:r w:rsidRPr="00E01D7E">
        <w:rPr>
          <w:rFonts w:ascii="Palatino Linotype" w:hAnsi="Palatino Linotype"/>
          <w:i/>
          <w:color w:val="000000"/>
          <w:sz w:val="22"/>
          <w:szCs w:val="22"/>
        </w:rPr>
        <w:t>)</w:t>
      </w:r>
    </w:p>
    <w:p w14:paraId="7C3B36B8" w14:textId="77777777" w:rsidR="00374A24" w:rsidRPr="00E01D7E" w:rsidRDefault="00374A24" w:rsidP="00AD5A5F">
      <w:pPr>
        <w:pStyle w:val="BodyText"/>
        <w:ind w:left="284" w:right="116"/>
        <w:contextualSpacing/>
        <w:jc w:val="both"/>
        <w:rPr>
          <w:rFonts w:ascii="Palatino Linotype" w:hAnsi="Palatino Linotype"/>
          <w:i/>
          <w:color w:val="000000"/>
          <w:sz w:val="22"/>
          <w:szCs w:val="22"/>
        </w:rPr>
      </w:pPr>
    </w:p>
    <w:p w14:paraId="06AF24C3" w14:textId="77777777" w:rsidR="00374A24" w:rsidRPr="00E01D7E" w:rsidRDefault="00374A24" w:rsidP="00AD5A5F">
      <w:pPr>
        <w:pStyle w:val="Heading4"/>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Certification:</w:t>
      </w:r>
    </w:p>
    <w:p w14:paraId="08220052" w14:textId="77777777" w:rsidR="00374A24" w:rsidRPr="00E01D7E" w:rsidRDefault="00374A24" w:rsidP="00AD5A5F">
      <w:pPr>
        <w:pStyle w:val="BodyText"/>
        <w:ind w:left="284" w:right="116"/>
        <w:contextualSpacing/>
        <w:jc w:val="both"/>
        <w:rPr>
          <w:rFonts w:ascii="Palatino Linotype" w:hAnsi="Palatino Linotype"/>
          <w:b/>
          <w:color w:val="000000"/>
          <w:sz w:val="14"/>
          <w:szCs w:val="14"/>
        </w:rPr>
      </w:pPr>
    </w:p>
    <w:p w14:paraId="1B72F51A" w14:textId="77777777" w:rsidR="00374A24" w:rsidRPr="00E01D7E" w:rsidRDefault="00374A24"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I, the undersigned, certify that to the best of my knowledge and belief, this CV correctly describes me, my qualifications, and my experience. I understand that any </w:t>
      </w:r>
      <w:proofErr w:type="spellStart"/>
      <w:r w:rsidRPr="00E01D7E">
        <w:rPr>
          <w:rFonts w:ascii="Palatino Linotype" w:hAnsi="Palatino Linotype"/>
          <w:color w:val="000000"/>
          <w:sz w:val="22"/>
          <w:szCs w:val="22"/>
        </w:rPr>
        <w:t>wilful</w:t>
      </w:r>
      <w:proofErr w:type="spellEnd"/>
      <w:r w:rsidRPr="00E01D7E">
        <w:rPr>
          <w:rFonts w:ascii="Palatino Linotype" w:hAnsi="Palatino Linotype"/>
          <w:color w:val="000000"/>
          <w:sz w:val="22"/>
          <w:szCs w:val="22"/>
        </w:rPr>
        <w:t xml:space="preserve"> misstatement described herein may lead to disqualification of the Consulting </w:t>
      </w:r>
      <w:proofErr w:type="spellStart"/>
      <w:r w:rsidRPr="00E01D7E">
        <w:rPr>
          <w:rFonts w:ascii="Palatino Linotype" w:hAnsi="Palatino Linotype"/>
          <w:color w:val="000000"/>
          <w:sz w:val="22"/>
          <w:szCs w:val="22"/>
        </w:rPr>
        <w:t>Organisation</w:t>
      </w:r>
      <w:proofErr w:type="spellEnd"/>
      <w:r w:rsidRPr="00E01D7E">
        <w:rPr>
          <w:rFonts w:ascii="Palatino Linotype" w:hAnsi="Palatino Linotype"/>
          <w:color w:val="000000"/>
          <w:sz w:val="22"/>
          <w:szCs w:val="22"/>
        </w:rPr>
        <w:t>.</w:t>
      </w:r>
    </w:p>
    <w:p w14:paraId="24319979" w14:textId="77777777" w:rsidR="00AE15F1" w:rsidRPr="00E01D7E" w:rsidRDefault="00AE15F1" w:rsidP="00AD5A5F">
      <w:pPr>
        <w:pStyle w:val="BodyText"/>
        <w:ind w:left="284" w:right="116"/>
        <w:contextualSpacing/>
        <w:jc w:val="both"/>
        <w:rPr>
          <w:rFonts w:ascii="Palatino Linotype" w:hAnsi="Palatino Linotype"/>
          <w:color w:val="000000"/>
          <w:sz w:val="22"/>
          <w:szCs w:val="22"/>
        </w:rPr>
      </w:pPr>
    </w:p>
    <w:tbl>
      <w:tblPr>
        <w:tblW w:w="8465" w:type="dxa"/>
        <w:tblInd w:w="187" w:type="dxa"/>
        <w:tblLayout w:type="fixed"/>
        <w:tblCellMar>
          <w:left w:w="0" w:type="dxa"/>
          <w:right w:w="0" w:type="dxa"/>
        </w:tblCellMar>
        <w:tblLook w:val="01E0" w:firstRow="1" w:lastRow="1" w:firstColumn="1" w:lastColumn="1" w:noHBand="0" w:noVBand="0"/>
      </w:tblPr>
      <w:tblGrid>
        <w:gridCol w:w="8465"/>
      </w:tblGrid>
      <w:tr w:rsidR="00374A24" w:rsidRPr="00E01D7E" w14:paraId="3CD727D4" w14:textId="77777777" w:rsidTr="00AE15F1">
        <w:trPr>
          <w:trHeight w:val="412"/>
        </w:trPr>
        <w:tc>
          <w:tcPr>
            <w:tcW w:w="8465" w:type="dxa"/>
          </w:tcPr>
          <w:p w14:paraId="1DD9852F" w14:textId="77777777" w:rsidR="00374A24" w:rsidRPr="00E01D7E" w:rsidRDefault="00374A24"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Signature of Team member</w:t>
            </w:r>
          </w:p>
        </w:tc>
      </w:tr>
      <w:tr w:rsidR="00374A24" w:rsidRPr="00E01D7E" w14:paraId="4D7BE028" w14:textId="77777777" w:rsidTr="00AE15F1">
        <w:trPr>
          <w:trHeight w:val="581"/>
        </w:trPr>
        <w:tc>
          <w:tcPr>
            <w:tcW w:w="8465" w:type="dxa"/>
          </w:tcPr>
          <w:p w14:paraId="251FBBFF" w14:textId="77777777" w:rsidR="00374A24" w:rsidRPr="00E01D7E" w:rsidRDefault="00374A24"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Full Name:</w:t>
            </w:r>
          </w:p>
        </w:tc>
      </w:tr>
      <w:tr w:rsidR="00374A24" w:rsidRPr="00E01D7E" w14:paraId="26DA4F5E" w14:textId="77777777" w:rsidTr="00AE15F1">
        <w:trPr>
          <w:trHeight w:val="413"/>
        </w:trPr>
        <w:tc>
          <w:tcPr>
            <w:tcW w:w="8465" w:type="dxa"/>
          </w:tcPr>
          <w:p w14:paraId="2453330D" w14:textId="77777777" w:rsidR="00374A24" w:rsidRPr="00E01D7E" w:rsidRDefault="00374A24"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Date:</w:t>
            </w:r>
          </w:p>
        </w:tc>
      </w:tr>
    </w:tbl>
    <w:p w14:paraId="2023943B" w14:textId="77777777" w:rsidR="00624747" w:rsidRPr="00E01D7E" w:rsidRDefault="00624747" w:rsidP="00AD5A5F">
      <w:pPr>
        <w:ind w:right="116"/>
        <w:contextualSpacing/>
        <w:rPr>
          <w:rFonts w:ascii="Palatino Linotype" w:hAnsi="Palatino Linotype"/>
          <w:vanish/>
          <w:sz w:val="22"/>
          <w:szCs w:val="22"/>
          <w:lang w:bidi="en-US"/>
        </w:rPr>
      </w:pPr>
    </w:p>
    <w:tbl>
      <w:tblPr>
        <w:tblpPr w:leftFromText="180" w:rightFromText="180" w:vertAnchor="text" w:horzAnchor="margin" w:tblpXSpec="right" w:tblpY="185"/>
        <w:tblW w:w="3894" w:type="dxa"/>
        <w:tblLayout w:type="fixed"/>
        <w:tblCellMar>
          <w:left w:w="0" w:type="dxa"/>
          <w:right w:w="0" w:type="dxa"/>
        </w:tblCellMar>
        <w:tblLook w:val="01E0" w:firstRow="1" w:lastRow="1" w:firstColumn="1" w:lastColumn="1" w:noHBand="0" w:noVBand="0"/>
      </w:tblPr>
      <w:tblGrid>
        <w:gridCol w:w="3894"/>
      </w:tblGrid>
      <w:tr w:rsidR="00127225" w:rsidRPr="00E01D7E" w14:paraId="10B7D210" w14:textId="77777777" w:rsidTr="00000474">
        <w:trPr>
          <w:trHeight w:val="415"/>
        </w:trPr>
        <w:tc>
          <w:tcPr>
            <w:tcW w:w="3894" w:type="dxa"/>
          </w:tcPr>
          <w:p w14:paraId="0FFA4F10" w14:textId="77777777" w:rsidR="00127225" w:rsidRPr="00E01D7E" w:rsidRDefault="00127225"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Signature of Authorized Signatory</w:t>
            </w:r>
          </w:p>
        </w:tc>
      </w:tr>
      <w:tr w:rsidR="00127225" w:rsidRPr="00E01D7E" w14:paraId="305A6E8F" w14:textId="77777777" w:rsidTr="00000474">
        <w:trPr>
          <w:trHeight w:val="245"/>
        </w:trPr>
        <w:tc>
          <w:tcPr>
            <w:tcW w:w="3894" w:type="dxa"/>
          </w:tcPr>
          <w:p w14:paraId="77025A98" w14:textId="77777777" w:rsidR="00127225" w:rsidRPr="00E01D7E" w:rsidRDefault="00127225"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Full Name:</w:t>
            </w:r>
          </w:p>
        </w:tc>
      </w:tr>
      <w:tr w:rsidR="00127225" w:rsidRPr="00E01D7E" w14:paraId="563A6444" w14:textId="77777777" w:rsidTr="00000474">
        <w:trPr>
          <w:trHeight w:val="165"/>
        </w:trPr>
        <w:tc>
          <w:tcPr>
            <w:tcW w:w="3894" w:type="dxa"/>
          </w:tcPr>
          <w:p w14:paraId="185028D0" w14:textId="77777777" w:rsidR="00127225" w:rsidRPr="00E01D7E" w:rsidRDefault="00127225"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Date:</w:t>
            </w:r>
          </w:p>
        </w:tc>
      </w:tr>
    </w:tbl>
    <w:p w14:paraId="19256118" w14:textId="77777777" w:rsidR="00374A24" w:rsidRPr="00E01D7E" w:rsidRDefault="00374A24" w:rsidP="00AD5A5F">
      <w:pPr>
        <w:pStyle w:val="BodyText"/>
        <w:ind w:left="284" w:right="116"/>
        <w:contextualSpacing/>
        <w:rPr>
          <w:rFonts w:ascii="Palatino Linotype" w:hAnsi="Palatino Linotype"/>
          <w:color w:val="000000"/>
          <w:sz w:val="22"/>
          <w:szCs w:val="22"/>
        </w:rPr>
      </w:pPr>
    </w:p>
    <w:p w14:paraId="4A0A87C5" w14:textId="77777777" w:rsidR="002E701B" w:rsidRPr="00E01D7E" w:rsidRDefault="002E701B" w:rsidP="00AD5A5F">
      <w:pPr>
        <w:pStyle w:val="Heading4"/>
        <w:ind w:left="284" w:right="116"/>
        <w:contextualSpacing/>
        <w:jc w:val="center"/>
        <w:rPr>
          <w:rFonts w:ascii="Palatino Linotype" w:hAnsi="Palatino Linotype"/>
          <w:color w:val="000000"/>
          <w:sz w:val="22"/>
          <w:szCs w:val="22"/>
        </w:rPr>
      </w:pPr>
      <w:r>
        <w:br w:type="page"/>
      </w:r>
      <w:r w:rsidRPr="00E01D7E">
        <w:rPr>
          <w:rFonts w:ascii="Palatino Linotype" w:hAnsi="Palatino Linotype"/>
          <w:color w:val="000000"/>
          <w:sz w:val="22"/>
          <w:szCs w:val="22"/>
        </w:rPr>
        <w:lastRenderedPageBreak/>
        <w:t>FORM-5: AUTHORISATION LETTER</w:t>
      </w:r>
    </w:p>
    <w:p w14:paraId="1107774C" w14:textId="77777777" w:rsidR="002E701B" w:rsidRPr="00E01D7E" w:rsidRDefault="002E701B" w:rsidP="00AD5A5F">
      <w:pPr>
        <w:ind w:left="284"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t>(ON THE LETTER HEAD OF THE CONSULTING ORGANISATION)</w:t>
      </w:r>
    </w:p>
    <w:p w14:paraId="66785335" w14:textId="77777777" w:rsidR="002E701B" w:rsidRPr="00E01D7E" w:rsidRDefault="002E701B" w:rsidP="00AD5A5F">
      <w:pPr>
        <w:pStyle w:val="BodyText"/>
        <w:ind w:left="284" w:right="116"/>
        <w:contextualSpacing/>
        <w:rPr>
          <w:rFonts w:ascii="Palatino Linotype" w:hAnsi="Palatino Linotype"/>
          <w:color w:val="000000"/>
          <w:sz w:val="22"/>
          <w:szCs w:val="22"/>
        </w:rPr>
      </w:pPr>
    </w:p>
    <w:p w14:paraId="311D05BA" w14:textId="77777777" w:rsidR="002E701B" w:rsidRPr="00E01D7E" w:rsidRDefault="002E701B" w:rsidP="00AD5A5F">
      <w:pPr>
        <w:pStyle w:val="BodyText"/>
        <w:ind w:left="284" w:right="116"/>
        <w:contextualSpacing/>
        <w:rPr>
          <w:rFonts w:ascii="Palatino Linotype" w:hAnsi="Palatino Linotype"/>
          <w:color w:val="000000"/>
          <w:sz w:val="22"/>
          <w:szCs w:val="22"/>
        </w:rPr>
      </w:pPr>
    </w:p>
    <w:p w14:paraId="41717282" w14:textId="77777777" w:rsidR="002E701B" w:rsidRPr="00E01D7E" w:rsidRDefault="002E701B" w:rsidP="00AD5A5F">
      <w:pPr>
        <w:pStyle w:val="BodyText"/>
        <w:ind w:left="284" w:right="116"/>
        <w:contextualSpacing/>
        <w:rPr>
          <w:rFonts w:ascii="Palatino Linotype" w:hAnsi="Palatino Linotype"/>
          <w:color w:val="000000"/>
          <w:sz w:val="22"/>
          <w:szCs w:val="22"/>
        </w:rPr>
      </w:pPr>
    </w:p>
    <w:p w14:paraId="3842B912" w14:textId="77777777" w:rsidR="002E701B" w:rsidRPr="00E01D7E" w:rsidRDefault="002E701B" w:rsidP="00AD5A5F">
      <w:pPr>
        <w:pStyle w:val="BodyText"/>
        <w:tabs>
          <w:tab w:val="left" w:pos="2242"/>
          <w:tab w:val="left" w:pos="4104"/>
          <w:tab w:val="left" w:pos="6010"/>
          <w:tab w:val="left" w:pos="7619"/>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I</w:t>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certify that I am</w:t>
      </w:r>
      <w:r w:rsidRPr="00E01D7E">
        <w:rPr>
          <w:rFonts w:ascii="Palatino Linotype" w:hAnsi="Palatino Linotype"/>
          <w:color w:val="000000"/>
          <w:sz w:val="22"/>
          <w:szCs w:val="22"/>
          <w:u w:val="single"/>
        </w:rPr>
        <w:tab/>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of the firm, organized under the laws of</w:t>
      </w:r>
      <w:r w:rsidRPr="00E01D7E">
        <w:rPr>
          <w:rFonts w:ascii="Palatino Linotype" w:hAnsi="Palatino Linotype"/>
          <w:color w:val="000000"/>
          <w:sz w:val="22"/>
          <w:szCs w:val="22"/>
          <w:u w:val="single"/>
        </w:rPr>
        <w:tab/>
        <w:t>__</w:t>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and that</w:t>
      </w:r>
      <w:r w:rsidRPr="00E01D7E">
        <w:rPr>
          <w:rFonts w:ascii="Palatino Linotype" w:hAnsi="Palatino Linotype"/>
          <w:color w:val="000000"/>
          <w:sz w:val="22"/>
          <w:szCs w:val="22"/>
          <w:u w:val="single"/>
        </w:rPr>
        <w:tab/>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who signed the above Proposal is authorized to bind the organization by authority of its governing body.</w:t>
      </w:r>
    </w:p>
    <w:p w14:paraId="72C2CB31" w14:textId="77777777" w:rsidR="002E701B" w:rsidRPr="00E01D7E" w:rsidRDefault="002E701B" w:rsidP="00AD5A5F">
      <w:pPr>
        <w:pStyle w:val="BodyText"/>
        <w:ind w:left="284" w:right="116"/>
        <w:contextualSpacing/>
        <w:rPr>
          <w:rFonts w:ascii="Palatino Linotype" w:hAnsi="Palatino Linotype"/>
          <w:color w:val="000000"/>
          <w:sz w:val="22"/>
          <w:szCs w:val="22"/>
        </w:rPr>
      </w:pPr>
    </w:p>
    <w:p w14:paraId="35FA06F8" w14:textId="77777777" w:rsidR="002E701B" w:rsidRPr="00E01D7E" w:rsidRDefault="002E701B" w:rsidP="00AD5A5F">
      <w:pPr>
        <w:pStyle w:val="BodyText"/>
        <w:ind w:left="284" w:right="116"/>
        <w:contextualSpacing/>
        <w:rPr>
          <w:rFonts w:ascii="Palatino Linotype" w:hAnsi="Palatino Linotype"/>
          <w:color w:val="000000"/>
          <w:sz w:val="22"/>
          <w:szCs w:val="22"/>
        </w:rPr>
      </w:pPr>
    </w:p>
    <w:p w14:paraId="53EA2EC9" w14:textId="77777777" w:rsidR="002E701B" w:rsidRPr="00E01D7E" w:rsidRDefault="002E701B" w:rsidP="00AD5A5F">
      <w:pPr>
        <w:pStyle w:val="BodyText"/>
        <w:ind w:left="284" w:right="116"/>
        <w:contextualSpacing/>
        <w:rPr>
          <w:rFonts w:ascii="Palatino Linotype" w:hAnsi="Palatino Linotype"/>
          <w:color w:val="000000"/>
          <w:sz w:val="22"/>
          <w:szCs w:val="22"/>
        </w:rPr>
      </w:pPr>
    </w:p>
    <w:tbl>
      <w:tblPr>
        <w:tblW w:w="0" w:type="auto"/>
        <w:tblInd w:w="4849" w:type="dxa"/>
        <w:tblLayout w:type="fixed"/>
        <w:tblCellMar>
          <w:left w:w="0" w:type="dxa"/>
          <w:right w:w="0" w:type="dxa"/>
        </w:tblCellMar>
        <w:tblLook w:val="01E0" w:firstRow="1" w:lastRow="1" w:firstColumn="1" w:lastColumn="1" w:noHBand="0" w:noVBand="0"/>
      </w:tblPr>
      <w:tblGrid>
        <w:gridCol w:w="4507"/>
      </w:tblGrid>
      <w:tr w:rsidR="002E701B" w:rsidRPr="00E01D7E" w14:paraId="7456D51E" w14:textId="77777777" w:rsidTr="00092E03">
        <w:trPr>
          <w:trHeight w:val="412"/>
        </w:trPr>
        <w:tc>
          <w:tcPr>
            <w:tcW w:w="4507" w:type="dxa"/>
          </w:tcPr>
          <w:p w14:paraId="5A11B4ED" w14:textId="77777777" w:rsidR="002E701B" w:rsidRPr="00E01D7E" w:rsidRDefault="002E701B"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Signature:</w:t>
            </w:r>
          </w:p>
        </w:tc>
      </w:tr>
      <w:tr w:rsidR="002E701B" w:rsidRPr="00E01D7E" w14:paraId="639AE678" w14:textId="77777777" w:rsidTr="00092E03">
        <w:trPr>
          <w:trHeight w:val="205"/>
        </w:trPr>
        <w:tc>
          <w:tcPr>
            <w:tcW w:w="4507" w:type="dxa"/>
          </w:tcPr>
          <w:p w14:paraId="423AC4C1" w14:textId="77777777" w:rsidR="002E701B" w:rsidRPr="00E01D7E" w:rsidRDefault="002E701B"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Full Name:</w:t>
            </w:r>
          </w:p>
        </w:tc>
      </w:tr>
      <w:tr w:rsidR="002E701B" w:rsidRPr="00E01D7E" w14:paraId="369465E1" w14:textId="77777777" w:rsidTr="00092E03">
        <w:trPr>
          <w:trHeight w:val="237"/>
        </w:trPr>
        <w:tc>
          <w:tcPr>
            <w:tcW w:w="4507" w:type="dxa"/>
          </w:tcPr>
          <w:p w14:paraId="488878F0" w14:textId="77777777" w:rsidR="002E701B" w:rsidRPr="00E01D7E" w:rsidRDefault="002E701B"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Address:</w:t>
            </w:r>
          </w:p>
        </w:tc>
      </w:tr>
      <w:tr w:rsidR="002E701B" w:rsidRPr="00E01D7E" w14:paraId="2990CEF7" w14:textId="77777777" w:rsidTr="00092E03">
        <w:trPr>
          <w:trHeight w:val="419"/>
        </w:trPr>
        <w:tc>
          <w:tcPr>
            <w:tcW w:w="4507" w:type="dxa"/>
          </w:tcPr>
          <w:p w14:paraId="761548A5" w14:textId="77777777" w:rsidR="002E701B" w:rsidRPr="00E01D7E" w:rsidRDefault="002E701B"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(Seal)</w:t>
            </w:r>
          </w:p>
        </w:tc>
      </w:tr>
    </w:tbl>
    <w:p w14:paraId="3360984C" w14:textId="77777777" w:rsidR="00705EB0" w:rsidRDefault="00705EB0" w:rsidP="00AD5A5F">
      <w:pPr>
        <w:ind w:right="116"/>
        <w:contextualSpacing/>
      </w:pPr>
    </w:p>
    <w:p w14:paraId="1BBF68CA" w14:textId="77777777" w:rsidR="00705EB0" w:rsidRDefault="00705EB0" w:rsidP="00AD5A5F">
      <w:pPr>
        <w:ind w:right="116"/>
        <w:contextualSpacing/>
      </w:pPr>
      <w:r>
        <w:br w:type="page"/>
      </w:r>
    </w:p>
    <w:p w14:paraId="1923C44F" w14:textId="77777777" w:rsidR="00705EB0" w:rsidRPr="00E01D7E" w:rsidRDefault="00705EB0" w:rsidP="00AD5A5F">
      <w:pPr>
        <w:pStyle w:val="BodyText"/>
        <w:ind w:left="284" w:right="116"/>
        <w:contextualSpacing/>
        <w:jc w:val="center"/>
        <w:rPr>
          <w:rFonts w:ascii="Palatino Linotype" w:hAnsi="Palatino Linotype"/>
          <w:b/>
          <w:bCs/>
          <w:color w:val="000000"/>
          <w:sz w:val="22"/>
          <w:szCs w:val="22"/>
        </w:rPr>
      </w:pPr>
      <w:r w:rsidRPr="00E01D7E">
        <w:rPr>
          <w:rFonts w:ascii="Palatino Linotype" w:hAnsi="Palatino Linotype"/>
          <w:b/>
          <w:bCs/>
          <w:color w:val="000000"/>
          <w:sz w:val="22"/>
          <w:szCs w:val="22"/>
        </w:rPr>
        <w:lastRenderedPageBreak/>
        <w:t>FORM-6: SCHEDULE OF PRICE BID</w:t>
      </w:r>
    </w:p>
    <w:p w14:paraId="0C2EC3A6" w14:textId="77777777" w:rsidR="00705EB0" w:rsidRPr="00E01D7E" w:rsidRDefault="00705EB0" w:rsidP="00AD5A5F">
      <w:pPr>
        <w:pStyle w:val="BodyText"/>
        <w:ind w:left="284" w:right="116"/>
        <w:contextualSpacing/>
        <w:rPr>
          <w:rFonts w:ascii="Palatino Linotype" w:hAnsi="Palatino Linotype"/>
          <w:color w:val="000000"/>
          <w:sz w:val="22"/>
          <w:szCs w:val="22"/>
        </w:rPr>
      </w:pPr>
    </w:p>
    <w:p w14:paraId="79146C93" w14:textId="77777777" w:rsidR="00705EB0" w:rsidRPr="00E01D7E" w:rsidRDefault="00705EB0" w:rsidP="00AD5A5F">
      <w:pPr>
        <w:ind w:left="284"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 xml:space="preserve">Sub: Assistance to PFC Consulting Limited (PFCCL) </w:t>
      </w:r>
      <w:r w:rsidRPr="00E01D7E">
        <w:rPr>
          <w:rFonts w:ascii="Palatino Linotype" w:hAnsi="Palatino Linotype"/>
          <w:b/>
          <w:bCs/>
          <w:color w:val="000000"/>
          <w:sz w:val="22"/>
          <w:szCs w:val="22"/>
          <w:lang w:bidi="en-US"/>
        </w:rPr>
        <w:t xml:space="preserve">in </w:t>
      </w:r>
      <w:r w:rsidRPr="00E01D7E">
        <w:rPr>
          <w:rFonts w:ascii="Palatino Linotype" w:hAnsi="Palatino Linotype"/>
          <w:b/>
          <w:bCs/>
          <w:color w:val="000000"/>
          <w:sz w:val="22"/>
          <w:szCs w:val="22"/>
          <w:lang w:val="en-IN" w:bidi="en-US"/>
        </w:rPr>
        <w:t>services for Load / Demand Forecasting, Power Purchase Cost Optimisation and Energy Portfolio Management</w:t>
      </w:r>
      <w:r w:rsidRPr="00E01D7E">
        <w:rPr>
          <w:rFonts w:ascii="Palatino Linotype" w:hAnsi="Palatino Linotype"/>
          <w:b/>
          <w:bCs/>
          <w:color w:val="000000"/>
          <w:sz w:val="22"/>
          <w:szCs w:val="22"/>
          <w:lang w:bidi="en-US"/>
        </w:rPr>
        <w:t xml:space="preserve"> of </w:t>
      </w:r>
      <w:r w:rsidRPr="00E01D7E">
        <w:rPr>
          <w:rFonts w:ascii="Palatino Linotype" w:hAnsi="Palatino Linotype"/>
          <w:b/>
          <w:bCs/>
          <w:color w:val="000000"/>
          <w:sz w:val="22"/>
          <w:szCs w:val="22"/>
          <w:lang w:val="en-GB" w:bidi="en-US"/>
        </w:rPr>
        <w:t>J&amp;K Power Corporation Ltd</w:t>
      </w:r>
      <w:r w:rsidRPr="00E01D7E">
        <w:rPr>
          <w:rFonts w:ascii="Palatino Linotype" w:hAnsi="Palatino Linotype"/>
          <w:b/>
          <w:bCs/>
          <w:color w:val="000000"/>
          <w:sz w:val="22"/>
          <w:szCs w:val="22"/>
          <w:lang w:val="en-IN" w:bidi="en-US"/>
        </w:rPr>
        <w:t xml:space="preserve"> (JKPCL) of Jammu &amp; Kashmir</w:t>
      </w:r>
      <w:r w:rsidRPr="00E01D7E">
        <w:rPr>
          <w:rFonts w:ascii="Palatino Linotype" w:hAnsi="Palatino Linotype"/>
          <w:b/>
          <w:color w:val="000000"/>
          <w:sz w:val="22"/>
          <w:szCs w:val="22"/>
        </w:rPr>
        <w:t>.</w:t>
      </w:r>
    </w:p>
    <w:p w14:paraId="1F96493A" w14:textId="77777777" w:rsidR="00705EB0" w:rsidRPr="00E01D7E" w:rsidRDefault="00705EB0" w:rsidP="00AD5A5F">
      <w:pPr>
        <w:pStyle w:val="Heading4"/>
        <w:ind w:left="851" w:right="116" w:hanging="567"/>
        <w:contextualSpacing/>
        <w:jc w:val="both"/>
        <w:rPr>
          <w:rFonts w:ascii="Palatino Linotype" w:hAnsi="Palatino Linotype"/>
          <w:b w:val="0"/>
          <w:color w:val="000000"/>
          <w:sz w:val="22"/>
          <w:szCs w:val="22"/>
        </w:rPr>
      </w:pPr>
    </w:p>
    <w:p w14:paraId="6383F96E" w14:textId="77777777" w:rsidR="00705EB0" w:rsidRPr="00E01D7E" w:rsidRDefault="00705EB0" w:rsidP="00AD5A5F">
      <w:pPr>
        <w:pStyle w:val="BodyText"/>
        <w:ind w:left="284" w:right="116"/>
        <w:contextualSpacing/>
        <w:jc w:val="both"/>
        <w:rPr>
          <w:rFonts w:ascii="Palatino Linotype" w:hAnsi="Palatino Linotype"/>
          <w:b/>
          <w:bCs/>
          <w:color w:val="000000"/>
          <w:sz w:val="22"/>
          <w:szCs w:val="22"/>
        </w:rPr>
      </w:pPr>
      <w:r w:rsidRPr="00E01D7E">
        <w:rPr>
          <w:rFonts w:ascii="Palatino Linotype" w:hAnsi="Palatino Linotype"/>
          <w:color w:val="000000"/>
          <w:sz w:val="22"/>
          <w:szCs w:val="22"/>
        </w:rPr>
        <w:t>I _______________(Name) on behalf of ________________</w:t>
      </w:r>
      <w:proofErr w:type="gramStart"/>
      <w:r w:rsidRPr="00E01D7E">
        <w:rPr>
          <w:rFonts w:ascii="Palatino Linotype" w:hAnsi="Palatino Linotype"/>
          <w:color w:val="000000"/>
          <w:sz w:val="22"/>
          <w:szCs w:val="22"/>
        </w:rPr>
        <w:t>_(</w:t>
      </w:r>
      <w:proofErr w:type="gramEnd"/>
      <w:r w:rsidRPr="00E01D7E">
        <w:rPr>
          <w:rFonts w:ascii="Palatino Linotype" w:hAnsi="Palatino Linotype"/>
          <w:color w:val="000000"/>
          <w:sz w:val="22"/>
          <w:szCs w:val="22"/>
        </w:rPr>
        <w:t xml:space="preserve">Name of </w:t>
      </w:r>
      <w:proofErr w:type="spellStart"/>
      <w:r w:rsidRPr="00E01D7E">
        <w:rPr>
          <w:rFonts w:ascii="Palatino Linotype" w:hAnsi="Palatino Linotype"/>
          <w:color w:val="000000"/>
          <w:sz w:val="22"/>
          <w:szCs w:val="22"/>
        </w:rPr>
        <w:t>thefirm</w:t>
      </w:r>
      <w:proofErr w:type="spellEnd"/>
      <w:r w:rsidRPr="00E01D7E">
        <w:rPr>
          <w:rFonts w:ascii="Palatino Linotype" w:hAnsi="Palatino Linotype"/>
          <w:color w:val="000000"/>
          <w:sz w:val="22"/>
          <w:szCs w:val="22"/>
        </w:rPr>
        <w:t xml:space="preserve">) herewith submit the Financial Proposal for </w:t>
      </w:r>
      <w:r w:rsidRPr="00E01D7E">
        <w:rPr>
          <w:rFonts w:ascii="Palatino Linotype" w:hAnsi="Palatino Linotype"/>
          <w:b/>
          <w:bCs/>
          <w:color w:val="000000"/>
          <w:sz w:val="22"/>
          <w:szCs w:val="22"/>
        </w:rPr>
        <w:t xml:space="preserve">assisting PFCCL in </w:t>
      </w:r>
      <w:r w:rsidRPr="00E01D7E">
        <w:rPr>
          <w:rFonts w:ascii="Palatino Linotype" w:hAnsi="Palatino Linotype"/>
          <w:b/>
          <w:bCs/>
          <w:color w:val="000000"/>
          <w:sz w:val="22"/>
          <w:szCs w:val="22"/>
          <w:lang w:val="en-IN"/>
        </w:rPr>
        <w:t>services for Load / Demand Forecasting, Power Purchase Cost Optimisation and Energy Portfolio Management</w:t>
      </w:r>
      <w:r w:rsidRPr="00E01D7E">
        <w:rPr>
          <w:rFonts w:ascii="Palatino Linotype" w:hAnsi="Palatino Linotype"/>
          <w:b/>
          <w:bCs/>
          <w:color w:val="000000"/>
          <w:sz w:val="22"/>
          <w:szCs w:val="22"/>
        </w:rPr>
        <w:t xml:space="preserve"> of </w:t>
      </w:r>
      <w:r w:rsidRPr="00E01D7E">
        <w:rPr>
          <w:rFonts w:ascii="Palatino Linotype" w:hAnsi="Palatino Linotype"/>
          <w:b/>
          <w:bCs/>
          <w:color w:val="000000"/>
          <w:sz w:val="22"/>
          <w:szCs w:val="22"/>
          <w:lang w:val="en-GB"/>
        </w:rPr>
        <w:t>J&amp;K Power Corporation Ltd</w:t>
      </w:r>
      <w:r w:rsidRPr="00E01D7E">
        <w:rPr>
          <w:rFonts w:ascii="Palatino Linotype" w:hAnsi="Palatino Linotype"/>
          <w:b/>
          <w:bCs/>
          <w:color w:val="000000"/>
          <w:sz w:val="22"/>
          <w:szCs w:val="22"/>
          <w:lang w:val="en-IN"/>
        </w:rPr>
        <w:t xml:space="preserve"> (JKPCL) of Jammu &amp; Kashmir</w:t>
      </w:r>
      <w:r w:rsidRPr="00E01D7E">
        <w:rPr>
          <w:rFonts w:ascii="Palatino Linotype" w:hAnsi="Palatino Linotype"/>
          <w:b/>
          <w:bCs/>
          <w:color w:val="000000"/>
          <w:sz w:val="22"/>
          <w:szCs w:val="22"/>
        </w:rPr>
        <w:t>.</w:t>
      </w:r>
    </w:p>
    <w:p w14:paraId="5904D61D" w14:textId="77777777" w:rsidR="00705EB0" w:rsidRPr="00E01D7E" w:rsidRDefault="00705EB0" w:rsidP="00AD5A5F">
      <w:pPr>
        <w:pStyle w:val="BodyText"/>
        <w:ind w:left="284" w:right="116"/>
        <w:contextualSpacing/>
        <w:jc w:val="both"/>
        <w:rPr>
          <w:rFonts w:ascii="Palatino Linotype" w:hAnsi="Palatino Linotype"/>
          <w:b/>
          <w:bCs/>
          <w:color w:val="000000"/>
          <w:sz w:val="22"/>
          <w:szCs w:val="22"/>
        </w:rPr>
      </w:pPr>
    </w:p>
    <w:tbl>
      <w:tblPr>
        <w:tblW w:w="4720"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9"/>
        <w:gridCol w:w="2812"/>
        <w:gridCol w:w="1626"/>
        <w:gridCol w:w="3208"/>
      </w:tblGrid>
      <w:tr w:rsidR="00705EB0" w:rsidRPr="00705EB0" w14:paraId="13CFBD97" w14:textId="77777777" w:rsidTr="00092E03">
        <w:trPr>
          <w:trHeight w:val="658"/>
        </w:trPr>
        <w:tc>
          <w:tcPr>
            <w:tcW w:w="510" w:type="pct"/>
            <w:tcBorders>
              <w:bottom w:val="single" w:sz="2" w:space="0" w:color="000000"/>
              <w:right w:val="single" w:sz="2" w:space="0" w:color="000000"/>
            </w:tcBorders>
          </w:tcPr>
          <w:p w14:paraId="2996F89E" w14:textId="77777777" w:rsidR="00705EB0" w:rsidRPr="00705EB0" w:rsidRDefault="00705EB0" w:rsidP="00AD5A5F">
            <w:pPr>
              <w:pStyle w:val="TableParagraph"/>
              <w:ind w:right="116"/>
              <w:contextualSpacing/>
              <w:jc w:val="center"/>
              <w:rPr>
                <w:rFonts w:ascii="Palatino Linotype" w:hAnsi="Palatino Linotype"/>
                <w:b/>
                <w:bCs/>
                <w:color w:val="000000"/>
                <w:sz w:val="21"/>
                <w:szCs w:val="21"/>
              </w:rPr>
            </w:pPr>
            <w:r w:rsidRPr="00705EB0">
              <w:rPr>
                <w:rFonts w:ascii="Palatino Linotype" w:hAnsi="Palatino Linotype"/>
                <w:b/>
                <w:bCs/>
                <w:color w:val="000000"/>
                <w:sz w:val="21"/>
                <w:szCs w:val="21"/>
              </w:rPr>
              <w:t>S. No.</w:t>
            </w:r>
          </w:p>
        </w:tc>
        <w:tc>
          <w:tcPr>
            <w:tcW w:w="1651" w:type="pct"/>
            <w:tcBorders>
              <w:left w:val="single" w:sz="2" w:space="0" w:color="000000"/>
              <w:bottom w:val="single" w:sz="2" w:space="0" w:color="000000"/>
              <w:right w:val="single" w:sz="2" w:space="0" w:color="000000"/>
            </w:tcBorders>
          </w:tcPr>
          <w:p w14:paraId="1FCC9653" w14:textId="77777777" w:rsidR="00705EB0" w:rsidRPr="00705EB0" w:rsidRDefault="00705EB0" w:rsidP="00AD5A5F">
            <w:pPr>
              <w:pStyle w:val="TableParagraph"/>
              <w:ind w:right="116"/>
              <w:contextualSpacing/>
              <w:jc w:val="center"/>
              <w:rPr>
                <w:rFonts w:ascii="Palatino Linotype" w:hAnsi="Palatino Linotype"/>
                <w:b/>
                <w:bCs/>
                <w:color w:val="000000"/>
                <w:sz w:val="21"/>
                <w:szCs w:val="21"/>
              </w:rPr>
            </w:pPr>
            <w:r w:rsidRPr="00705EB0">
              <w:rPr>
                <w:rFonts w:ascii="Palatino Linotype" w:hAnsi="Palatino Linotype"/>
                <w:b/>
                <w:bCs/>
                <w:color w:val="000000"/>
                <w:sz w:val="21"/>
                <w:szCs w:val="21"/>
              </w:rPr>
              <w:t>Description</w:t>
            </w:r>
          </w:p>
        </w:tc>
        <w:tc>
          <w:tcPr>
            <w:tcW w:w="955" w:type="pct"/>
            <w:tcBorders>
              <w:left w:val="single" w:sz="2" w:space="0" w:color="000000"/>
              <w:bottom w:val="single" w:sz="2" w:space="0" w:color="000000"/>
              <w:right w:val="single" w:sz="2" w:space="0" w:color="000000"/>
            </w:tcBorders>
          </w:tcPr>
          <w:p w14:paraId="06AFA83A" w14:textId="77777777" w:rsidR="00705EB0" w:rsidRPr="00705EB0" w:rsidRDefault="00705EB0" w:rsidP="00AD5A5F">
            <w:pPr>
              <w:pStyle w:val="TableParagraph"/>
              <w:ind w:left="462" w:right="116"/>
              <w:contextualSpacing/>
              <w:jc w:val="center"/>
              <w:rPr>
                <w:rFonts w:ascii="Palatino Linotype" w:hAnsi="Palatino Linotype"/>
                <w:b/>
                <w:color w:val="000000"/>
                <w:sz w:val="21"/>
                <w:szCs w:val="21"/>
              </w:rPr>
            </w:pPr>
            <w:r w:rsidRPr="00705EB0">
              <w:rPr>
                <w:rFonts w:ascii="Palatino Linotype" w:hAnsi="Palatino Linotype"/>
                <w:b/>
                <w:color w:val="000000"/>
                <w:sz w:val="21"/>
                <w:szCs w:val="21"/>
              </w:rPr>
              <w:t>Unit</w:t>
            </w:r>
          </w:p>
          <w:p w14:paraId="1BD563C8" w14:textId="77777777" w:rsidR="00705EB0" w:rsidRPr="00705EB0" w:rsidRDefault="00705EB0" w:rsidP="00AD5A5F">
            <w:pPr>
              <w:pStyle w:val="TableParagraph"/>
              <w:ind w:right="116"/>
              <w:contextualSpacing/>
              <w:jc w:val="center"/>
              <w:rPr>
                <w:rFonts w:ascii="Palatino Linotype" w:hAnsi="Palatino Linotype"/>
                <w:b/>
                <w:bCs/>
                <w:color w:val="000000"/>
                <w:sz w:val="21"/>
                <w:szCs w:val="21"/>
              </w:rPr>
            </w:pPr>
            <w:r w:rsidRPr="00705EB0">
              <w:rPr>
                <w:rFonts w:ascii="Palatino Linotype" w:hAnsi="Palatino Linotype"/>
                <w:b/>
                <w:color w:val="000000"/>
                <w:sz w:val="21"/>
                <w:szCs w:val="21"/>
              </w:rPr>
              <w:t>(</w:t>
            </w:r>
            <w:proofErr w:type="gramStart"/>
            <w:r w:rsidRPr="00705EB0">
              <w:rPr>
                <w:rFonts w:ascii="Palatino Linotype" w:hAnsi="Palatino Linotype"/>
                <w:b/>
                <w:color w:val="000000"/>
                <w:sz w:val="21"/>
                <w:szCs w:val="21"/>
              </w:rPr>
              <w:t>in</w:t>
            </w:r>
            <w:proofErr w:type="gramEnd"/>
            <w:r w:rsidRPr="00705EB0">
              <w:rPr>
                <w:rFonts w:ascii="Palatino Linotype" w:hAnsi="Palatino Linotype"/>
                <w:b/>
                <w:color w:val="000000"/>
                <w:sz w:val="21"/>
                <w:szCs w:val="21"/>
              </w:rPr>
              <w:t xml:space="preserve"> Rs.)</w:t>
            </w:r>
          </w:p>
        </w:tc>
        <w:tc>
          <w:tcPr>
            <w:tcW w:w="1884" w:type="pct"/>
            <w:tcBorders>
              <w:left w:val="single" w:sz="2" w:space="0" w:color="000000"/>
              <w:bottom w:val="single" w:sz="2" w:space="0" w:color="000000"/>
            </w:tcBorders>
          </w:tcPr>
          <w:p w14:paraId="6461B7A9" w14:textId="77777777" w:rsidR="00705EB0" w:rsidRPr="00705EB0" w:rsidRDefault="00705EB0" w:rsidP="00AD5A5F">
            <w:pPr>
              <w:pStyle w:val="TableParagraph"/>
              <w:ind w:right="116"/>
              <w:contextualSpacing/>
              <w:jc w:val="center"/>
              <w:rPr>
                <w:rFonts w:ascii="Palatino Linotype" w:hAnsi="Palatino Linotype"/>
                <w:b/>
                <w:bCs/>
                <w:color w:val="000000"/>
                <w:sz w:val="21"/>
                <w:szCs w:val="21"/>
              </w:rPr>
            </w:pPr>
            <w:r w:rsidRPr="00705EB0">
              <w:rPr>
                <w:rFonts w:ascii="Palatino Linotype" w:hAnsi="Palatino Linotype"/>
                <w:b/>
                <w:color w:val="000000"/>
                <w:sz w:val="21"/>
                <w:szCs w:val="21"/>
              </w:rPr>
              <w:t>Total Lump Sum Price in INR (In Words Also)</w:t>
            </w:r>
          </w:p>
        </w:tc>
      </w:tr>
      <w:tr w:rsidR="00705EB0" w:rsidRPr="00705EB0" w14:paraId="62C740E3" w14:textId="77777777" w:rsidTr="00705EB0">
        <w:trPr>
          <w:trHeight w:val="427"/>
        </w:trPr>
        <w:tc>
          <w:tcPr>
            <w:tcW w:w="510" w:type="pct"/>
            <w:tcBorders>
              <w:top w:val="single" w:sz="2" w:space="0" w:color="000000"/>
              <w:bottom w:val="single" w:sz="2" w:space="0" w:color="000000"/>
              <w:right w:val="single" w:sz="2" w:space="0" w:color="000000"/>
            </w:tcBorders>
            <w:shd w:val="clear" w:color="auto" w:fill="auto"/>
          </w:tcPr>
          <w:p w14:paraId="23A9129D" w14:textId="77777777" w:rsidR="00705EB0" w:rsidRPr="00705EB0" w:rsidRDefault="00705EB0" w:rsidP="00AD5A5F">
            <w:pPr>
              <w:pStyle w:val="TableParagraph"/>
              <w:numPr>
                <w:ilvl w:val="0"/>
                <w:numId w:val="34"/>
              </w:numPr>
              <w:ind w:right="116"/>
              <w:contextualSpacing/>
              <w:rPr>
                <w:rFonts w:ascii="Palatino Linotype" w:hAnsi="Palatino Linotype"/>
                <w:color w:val="000000"/>
                <w:sz w:val="21"/>
                <w:szCs w:val="21"/>
              </w:rPr>
            </w:pPr>
          </w:p>
        </w:tc>
        <w:tc>
          <w:tcPr>
            <w:tcW w:w="1651" w:type="pct"/>
            <w:tcBorders>
              <w:top w:val="single" w:sz="2" w:space="0" w:color="000000"/>
              <w:left w:val="single" w:sz="2" w:space="0" w:color="000000"/>
              <w:bottom w:val="single" w:sz="2" w:space="0" w:color="000000"/>
              <w:right w:val="single" w:sz="2" w:space="0" w:color="000000"/>
            </w:tcBorders>
            <w:shd w:val="clear" w:color="auto" w:fill="auto"/>
          </w:tcPr>
          <w:p w14:paraId="283BD2D3" w14:textId="77777777" w:rsidR="00705EB0" w:rsidRPr="00705EB0" w:rsidRDefault="00705EB0" w:rsidP="00AD5A5F">
            <w:pPr>
              <w:ind w:right="116"/>
              <w:contextualSpacing/>
              <w:rPr>
                <w:rFonts w:ascii="Palatino Linotype" w:hAnsi="Palatino Linotype"/>
                <w:color w:val="000000"/>
                <w:sz w:val="21"/>
                <w:szCs w:val="21"/>
              </w:rPr>
            </w:pPr>
            <w:r w:rsidRPr="00705EB0">
              <w:rPr>
                <w:rFonts w:ascii="Palatino Linotype" w:hAnsi="Palatino Linotype"/>
                <w:b/>
                <w:bCs/>
                <w:color w:val="000000"/>
                <w:sz w:val="21"/>
                <w:szCs w:val="21"/>
              </w:rPr>
              <w:t>Consultancy Fee</w:t>
            </w:r>
          </w:p>
        </w:tc>
        <w:tc>
          <w:tcPr>
            <w:tcW w:w="955" w:type="pct"/>
            <w:tcBorders>
              <w:top w:val="single" w:sz="2" w:space="0" w:color="000000"/>
              <w:left w:val="single" w:sz="2" w:space="0" w:color="000000"/>
              <w:bottom w:val="single" w:sz="2" w:space="0" w:color="000000"/>
              <w:right w:val="single" w:sz="2" w:space="0" w:color="000000"/>
            </w:tcBorders>
            <w:shd w:val="clear" w:color="auto" w:fill="auto"/>
          </w:tcPr>
          <w:p w14:paraId="1A13AE90" w14:textId="77777777" w:rsidR="00705EB0" w:rsidRPr="00705EB0" w:rsidRDefault="00705EB0" w:rsidP="00AD5A5F">
            <w:pPr>
              <w:ind w:left="142" w:right="116"/>
              <w:contextualSpacing/>
              <w:rPr>
                <w:rFonts w:ascii="Palatino Linotype" w:hAnsi="Palatino Linotype"/>
                <w:color w:val="000000"/>
                <w:sz w:val="21"/>
                <w:szCs w:val="21"/>
              </w:rPr>
            </w:pPr>
            <w:r w:rsidRPr="00705EB0">
              <w:rPr>
                <w:rFonts w:ascii="Palatino Linotype" w:hAnsi="Palatino Linotype"/>
                <w:color w:val="000000"/>
                <w:sz w:val="21"/>
                <w:szCs w:val="21"/>
              </w:rPr>
              <w:t>Lump sum fee</w:t>
            </w:r>
          </w:p>
        </w:tc>
        <w:tc>
          <w:tcPr>
            <w:tcW w:w="1884" w:type="pct"/>
            <w:tcBorders>
              <w:top w:val="single" w:sz="2" w:space="0" w:color="000000"/>
              <w:left w:val="single" w:sz="2" w:space="0" w:color="000000"/>
              <w:bottom w:val="single" w:sz="2" w:space="0" w:color="000000"/>
              <w:right w:val="single" w:sz="2" w:space="0" w:color="000000"/>
            </w:tcBorders>
            <w:shd w:val="clear" w:color="auto" w:fill="auto"/>
          </w:tcPr>
          <w:p w14:paraId="001C8FDA" w14:textId="77777777" w:rsidR="00705EB0" w:rsidRPr="00705EB0" w:rsidRDefault="00705EB0" w:rsidP="00AD5A5F">
            <w:pPr>
              <w:ind w:left="142" w:right="116"/>
              <w:contextualSpacing/>
              <w:rPr>
                <w:rFonts w:ascii="Palatino Linotype" w:hAnsi="Palatino Linotype"/>
                <w:color w:val="000000"/>
                <w:sz w:val="21"/>
                <w:szCs w:val="21"/>
              </w:rPr>
            </w:pPr>
          </w:p>
        </w:tc>
      </w:tr>
      <w:tr w:rsidR="00705EB0" w:rsidRPr="00705EB0" w14:paraId="7E867D33" w14:textId="77777777" w:rsidTr="00092E03">
        <w:trPr>
          <w:trHeight w:val="591"/>
        </w:trPr>
        <w:tc>
          <w:tcPr>
            <w:tcW w:w="510" w:type="pct"/>
            <w:tcBorders>
              <w:top w:val="single" w:sz="2" w:space="0" w:color="000000"/>
              <w:bottom w:val="single" w:sz="2" w:space="0" w:color="000000"/>
              <w:right w:val="single" w:sz="2" w:space="0" w:color="000000"/>
            </w:tcBorders>
            <w:shd w:val="clear" w:color="auto" w:fill="auto"/>
          </w:tcPr>
          <w:p w14:paraId="11112221" w14:textId="77777777" w:rsidR="00705EB0" w:rsidRPr="00705EB0" w:rsidRDefault="00705EB0" w:rsidP="00AD5A5F">
            <w:pPr>
              <w:pStyle w:val="TableParagraph"/>
              <w:numPr>
                <w:ilvl w:val="0"/>
                <w:numId w:val="34"/>
              </w:numPr>
              <w:ind w:right="116"/>
              <w:contextualSpacing/>
              <w:rPr>
                <w:rFonts w:ascii="Palatino Linotype" w:hAnsi="Palatino Linotype"/>
                <w:color w:val="000000"/>
                <w:sz w:val="21"/>
                <w:szCs w:val="21"/>
              </w:rPr>
            </w:pPr>
          </w:p>
        </w:tc>
        <w:tc>
          <w:tcPr>
            <w:tcW w:w="1651" w:type="pct"/>
            <w:tcBorders>
              <w:top w:val="single" w:sz="2" w:space="0" w:color="000000"/>
              <w:left w:val="single" w:sz="2" w:space="0" w:color="000000"/>
              <w:bottom w:val="single" w:sz="2" w:space="0" w:color="000000"/>
              <w:right w:val="single" w:sz="2" w:space="0" w:color="000000"/>
            </w:tcBorders>
            <w:shd w:val="clear" w:color="auto" w:fill="auto"/>
          </w:tcPr>
          <w:p w14:paraId="59570FCC" w14:textId="77777777" w:rsidR="00705EB0" w:rsidRPr="00705EB0" w:rsidRDefault="00705EB0" w:rsidP="00AD5A5F">
            <w:pPr>
              <w:pStyle w:val="TableParagraph"/>
              <w:ind w:left="44" w:right="116"/>
              <w:contextualSpacing/>
              <w:jc w:val="both"/>
              <w:rPr>
                <w:rFonts w:ascii="Palatino Linotype" w:hAnsi="Palatino Linotype"/>
                <w:color w:val="000000"/>
                <w:sz w:val="21"/>
                <w:szCs w:val="21"/>
              </w:rPr>
            </w:pPr>
            <w:r w:rsidRPr="00705EB0">
              <w:rPr>
                <w:rFonts w:ascii="Palatino Linotype" w:hAnsi="Palatino Linotype"/>
                <w:b/>
                <w:bCs/>
                <w:color w:val="000000"/>
                <w:sz w:val="21"/>
                <w:szCs w:val="21"/>
              </w:rPr>
              <w:t>International Training Fee</w:t>
            </w:r>
          </w:p>
        </w:tc>
        <w:tc>
          <w:tcPr>
            <w:tcW w:w="955" w:type="pct"/>
            <w:tcBorders>
              <w:top w:val="single" w:sz="2" w:space="0" w:color="000000"/>
              <w:left w:val="single" w:sz="2" w:space="0" w:color="000000"/>
              <w:bottom w:val="single" w:sz="2" w:space="0" w:color="000000"/>
              <w:right w:val="single" w:sz="2" w:space="0" w:color="000000"/>
            </w:tcBorders>
            <w:shd w:val="clear" w:color="auto" w:fill="auto"/>
          </w:tcPr>
          <w:p w14:paraId="7C05EDB5" w14:textId="77777777" w:rsidR="00705EB0" w:rsidRPr="00705EB0" w:rsidRDefault="00705EB0" w:rsidP="00AD5A5F">
            <w:pPr>
              <w:ind w:left="142" w:right="116"/>
              <w:contextualSpacing/>
              <w:rPr>
                <w:rFonts w:ascii="Palatino Linotype" w:hAnsi="Palatino Linotype"/>
                <w:color w:val="000000"/>
                <w:sz w:val="21"/>
                <w:szCs w:val="21"/>
              </w:rPr>
            </w:pPr>
            <w:r w:rsidRPr="00705EB0">
              <w:rPr>
                <w:rFonts w:ascii="Palatino Linotype" w:hAnsi="Palatino Linotype"/>
                <w:color w:val="000000"/>
                <w:sz w:val="21"/>
                <w:szCs w:val="21"/>
              </w:rPr>
              <w:t>Lump sum fee</w:t>
            </w:r>
          </w:p>
        </w:tc>
        <w:tc>
          <w:tcPr>
            <w:tcW w:w="1884" w:type="pct"/>
            <w:tcBorders>
              <w:top w:val="single" w:sz="2" w:space="0" w:color="000000"/>
              <w:left w:val="single" w:sz="2" w:space="0" w:color="000000"/>
              <w:bottom w:val="single" w:sz="2" w:space="0" w:color="000000"/>
              <w:right w:val="single" w:sz="2" w:space="0" w:color="000000"/>
            </w:tcBorders>
            <w:shd w:val="clear" w:color="auto" w:fill="auto"/>
          </w:tcPr>
          <w:p w14:paraId="0A7D287A" w14:textId="77777777" w:rsidR="00705EB0" w:rsidRPr="00705EB0" w:rsidRDefault="00705EB0" w:rsidP="00AD5A5F">
            <w:pPr>
              <w:ind w:left="142" w:right="116"/>
              <w:contextualSpacing/>
              <w:rPr>
                <w:rFonts w:ascii="Palatino Linotype" w:hAnsi="Palatino Linotype"/>
                <w:color w:val="000000"/>
                <w:sz w:val="21"/>
                <w:szCs w:val="21"/>
              </w:rPr>
            </w:pPr>
          </w:p>
        </w:tc>
      </w:tr>
      <w:tr w:rsidR="00705EB0" w:rsidRPr="00705EB0" w14:paraId="4CC76994" w14:textId="77777777" w:rsidTr="00092E03">
        <w:trPr>
          <w:trHeight w:val="591"/>
        </w:trPr>
        <w:tc>
          <w:tcPr>
            <w:tcW w:w="510" w:type="pct"/>
            <w:tcBorders>
              <w:top w:val="single" w:sz="2" w:space="0" w:color="000000"/>
              <w:bottom w:val="single" w:sz="2" w:space="0" w:color="000000"/>
              <w:right w:val="single" w:sz="2" w:space="0" w:color="000000"/>
            </w:tcBorders>
            <w:shd w:val="clear" w:color="auto" w:fill="auto"/>
          </w:tcPr>
          <w:p w14:paraId="087E062A" w14:textId="77777777" w:rsidR="00705EB0" w:rsidRPr="00705EB0" w:rsidRDefault="00705EB0" w:rsidP="00AD5A5F">
            <w:pPr>
              <w:pStyle w:val="TableParagraph"/>
              <w:numPr>
                <w:ilvl w:val="0"/>
                <w:numId w:val="34"/>
              </w:numPr>
              <w:ind w:right="116"/>
              <w:contextualSpacing/>
              <w:rPr>
                <w:rFonts w:ascii="Palatino Linotype" w:hAnsi="Palatino Linotype"/>
                <w:color w:val="000000"/>
                <w:sz w:val="21"/>
                <w:szCs w:val="21"/>
              </w:rPr>
            </w:pPr>
          </w:p>
        </w:tc>
        <w:tc>
          <w:tcPr>
            <w:tcW w:w="1651" w:type="pct"/>
            <w:tcBorders>
              <w:top w:val="single" w:sz="2" w:space="0" w:color="000000"/>
              <w:left w:val="single" w:sz="2" w:space="0" w:color="000000"/>
              <w:bottom w:val="single" w:sz="2" w:space="0" w:color="000000"/>
              <w:right w:val="single" w:sz="2" w:space="0" w:color="000000"/>
            </w:tcBorders>
            <w:shd w:val="clear" w:color="auto" w:fill="auto"/>
          </w:tcPr>
          <w:p w14:paraId="65BF3DD1" w14:textId="77777777" w:rsidR="00705EB0" w:rsidRPr="00705EB0" w:rsidRDefault="00705EB0" w:rsidP="00AD5A5F">
            <w:pPr>
              <w:pStyle w:val="TableParagraph"/>
              <w:ind w:left="44" w:right="116"/>
              <w:contextualSpacing/>
              <w:jc w:val="both"/>
              <w:rPr>
                <w:rFonts w:ascii="Palatino Linotype" w:hAnsi="Palatino Linotype"/>
                <w:b/>
                <w:bCs/>
                <w:color w:val="000000"/>
                <w:sz w:val="21"/>
                <w:szCs w:val="21"/>
              </w:rPr>
            </w:pPr>
            <w:r w:rsidRPr="00705EB0">
              <w:rPr>
                <w:rFonts w:ascii="Palatino Linotype" w:hAnsi="Palatino Linotype"/>
                <w:b/>
                <w:bCs/>
                <w:color w:val="000000"/>
                <w:sz w:val="21"/>
                <w:szCs w:val="21"/>
              </w:rPr>
              <w:t>Software and Maintenance</w:t>
            </w:r>
          </w:p>
        </w:tc>
        <w:tc>
          <w:tcPr>
            <w:tcW w:w="955" w:type="pct"/>
            <w:tcBorders>
              <w:top w:val="single" w:sz="2" w:space="0" w:color="000000"/>
              <w:left w:val="single" w:sz="2" w:space="0" w:color="000000"/>
              <w:bottom w:val="single" w:sz="2" w:space="0" w:color="000000"/>
              <w:right w:val="single" w:sz="2" w:space="0" w:color="000000"/>
            </w:tcBorders>
            <w:shd w:val="clear" w:color="auto" w:fill="auto"/>
          </w:tcPr>
          <w:p w14:paraId="74B35C7B" w14:textId="77777777" w:rsidR="00705EB0" w:rsidRPr="00705EB0" w:rsidRDefault="00705EB0" w:rsidP="00AD5A5F">
            <w:pPr>
              <w:ind w:left="142" w:right="116"/>
              <w:contextualSpacing/>
              <w:rPr>
                <w:rFonts w:ascii="Palatino Linotype" w:hAnsi="Palatino Linotype"/>
                <w:color w:val="000000"/>
                <w:sz w:val="21"/>
                <w:szCs w:val="21"/>
              </w:rPr>
            </w:pPr>
            <w:r w:rsidRPr="00705EB0">
              <w:rPr>
                <w:rFonts w:ascii="Palatino Linotype" w:hAnsi="Palatino Linotype"/>
                <w:color w:val="000000"/>
                <w:sz w:val="21"/>
                <w:szCs w:val="21"/>
              </w:rPr>
              <w:t>Lump sum fee</w:t>
            </w:r>
          </w:p>
        </w:tc>
        <w:tc>
          <w:tcPr>
            <w:tcW w:w="1884" w:type="pct"/>
            <w:tcBorders>
              <w:top w:val="single" w:sz="2" w:space="0" w:color="000000"/>
              <w:left w:val="single" w:sz="2" w:space="0" w:color="000000"/>
              <w:bottom w:val="single" w:sz="2" w:space="0" w:color="000000"/>
              <w:right w:val="single" w:sz="2" w:space="0" w:color="000000"/>
            </w:tcBorders>
            <w:shd w:val="clear" w:color="auto" w:fill="auto"/>
          </w:tcPr>
          <w:p w14:paraId="1FEFC78F" w14:textId="77777777" w:rsidR="00705EB0" w:rsidRPr="00705EB0" w:rsidRDefault="00705EB0" w:rsidP="00AD5A5F">
            <w:pPr>
              <w:ind w:left="142" w:right="116"/>
              <w:contextualSpacing/>
              <w:rPr>
                <w:rFonts w:ascii="Palatino Linotype" w:hAnsi="Palatino Linotype"/>
                <w:color w:val="000000"/>
                <w:sz w:val="21"/>
                <w:szCs w:val="21"/>
              </w:rPr>
            </w:pPr>
          </w:p>
        </w:tc>
      </w:tr>
      <w:tr w:rsidR="00705EB0" w:rsidRPr="00705EB0" w14:paraId="05837EFA" w14:textId="77777777" w:rsidTr="00705EB0">
        <w:trPr>
          <w:trHeight w:val="418"/>
        </w:trPr>
        <w:tc>
          <w:tcPr>
            <w:tcW w:w="510" w:type="pct"/>
            <w:tcBorders>
              <w:top w:val="single" w:sz="2" w:space="0" w:color="000000"/>
              <w:bottom w:val="single" w:sz="2" w:space="0" w:color="000000"/>
              <w:right w:val="single" w:sz="2" w:space="0" w:color="000000"/>
            </w:tcBorders>
            <w:shd w:val="clear" w:color="auto" w:fill="auto"/>
          </w:tcPr>
          <w:p w14:paraId="192A2830" w14:textId="77777777" w:rsidR="00705EB0" w:rsidRPr="00705EB0" w:rsidRDefault="00705EB0" w:rsidP="00AD5A5F">
            <w:pPr>
              <w:pStyle w:val="TableParagraph"/>
              <w:numPr>
                <w:ilvl w:val="0"/>
                <w:numId w:val="34"/>
              </w:numPr>
              <w:ind w:right="116"/>
              <w:contextualSpacing/>
              <w:rPr>
                <w:rFonts w:ascii="Palatino Linotype" w:hAnsi="Palatino Linotype"/>
                <w:color w:val="000000"/>
                <w:sz w:val="21"/>
                <w:szCs w:val="21"/>
              </w:rPr>
            </w:pPr>
          </w:p>
        </w:tc>
        <w:tc>
          <w:tcPr>
            <w:tcW w:w="1651" w:type="pct"/>
            <w:tcBorders>
              <w:top w:val="single" w:sz="2" w:space="0" w:color="000000"/>
              <w:left w:val="single" w:sz="2" w:space="0" w:color="000000"/>
              <w:bottom w:val="single" w:sz="2" w:space="0" w:color="000000"/>
              <w:right w:val="single" w:sz="2" w:space="0" w:color="000000"/>
            </w:tcBorders>
            <w:shd w:val="clear" w:color="auto" w:fill="auto"/>
          </w:tcPr>
          <w:p w14:paraId="01546F9D" w14:textId="77777777" w:rsidR="00705EB0" w:rsidRPr="00705EB0" w:rsidRDefault="00705EB0" w:rsidP="00AD5A5F">
            <w:pPr>
              <w:pStyle w:val="TableParagraph"/>
              <w:ind w:left="44" w:right="116"/>
              <w:contextualSpacing/>
              <w:jc w:val="both"/>
              <w:rPr>
                <w:rFonts w:ascii="Palatino Linotype" w:hAnsi="Palatino Linotype"/>
                <w:b/>
                <w:bCs/>
                <w:color w:val="000000"/>
                <w:sz w:val="21"/>
                <w:szCs w:val="21"/>
              </w:rPr>
            </w:pPr>
            <w:r w:rsidRPr="00705EB0">
              <w:rPr>
                <w:rFonts w:ascii="Palatino Linotype" w:hAnsi="Palatino Linotype"/>
                <w:b/>
                <w:bCs/>
                <w:color w:val="000000"/>
                <w:sz w:val="21"/>
                <w:szCs w:val="21"/>
              </w:rPr>
              <w:t>Total Fee</w:t>
            </w:r>
          </w:p>
        </w:tc>
        <w:tc>
          <w:tcPr>
            <w:tcW w:w="955" w:type="pct"/>
            <w:tcBorders>
              <w:top w:val="single" w:sz="2" w:space="0" w:color="000000"/>
              <w:left w:val="single" w:sz="2" w:space="0" w:color="000000"/>
              <w:bottom w:val="single" w:sz="2" w:space="0" w:color="000000"/>
              <w:right w:val="single" w:sz="2" w:space="0" w:color="000000"/>
            </w:tcBorders>
            <w:shd w:val="clear" w:color="auto" w:fill="auto"/>
          </w:tcPr>
          <w:p w14:paraId="1F4A9A07" w14:textId="77777777" w:rsidR="00705EB0" w:rsidRPr="00705EB0" w:rsidRDefault="00705EB0" w:rsidP="00AD5A5F">
            <w:pPr>
              <w:ind w:left="142" w:right="116"/>
              <w:contextualSpacing/>
              <w:rPr>
                <w:rFonts w:ascii="Palatino Linotype" w:hAnsi="Palatino Linotype"/>
                <w:color w:val="000000"/>
                <w:sz w:val="21"/>
                <w:szCs w:val="21"/>
              </w:rPr>
            </w:pPr>
          </w:p>
        </w:tc>
        <w:tc>
          <w:tcPr>
            <w:tcW w:w="1884" w:type="pct"/>
            <w:tcBorders>
              <w:top w:val="single" w:sz="2" w:space="0" w:color="000000"/>
              <w:left w:val="single" w:sz="2" w:space="0" w:color="000000"/>
              <w:bottom w:val="single" w:sz="2" w:space="0" w:color="000000"/>
              <w:right w:val="single" w:sz="2" w:space="0" w:color="000000"/>
            </w:tcBorders>
            <w:shd w:val="clear" w:color="auto" w:fill="auto"/>
          </w:tcPr>
          <w:p w14:paraId="0C03B6AB" w14:textId="77777777" w:rsidR="00705EB0" w:rsidRPr="00705EB0" w:rsidRDefault="00705EB0" w:rsidP="00AD5A5F">
            <w:pPr>
              <w:ind w:left="142" w:right="116"/>
              <w:contextualSpacing/>
              <w:rPr>
                <w:rFonts w:ascii="Palatino Linotype" w:hAnsi="Palatino Linotype"/>
                <w:color w:val="000000"/>
                <w:sz w:val="21"/>
                <w:szCs w:val="21"/>
              </w:rPr>
            </w:pPr>
          </w:p>
        </w:tc>
      </w:tr>
    </w:tbl>
    <w:p w14:paraId="20AAE52C" w14:textId="77777777" w:rsidR="00705EB0" w:rsidRPr="00E01D7E" w:rsidRDefault="00705EB0" w:rsidP="00AD5A5F">
      <w:pPr>
        <w:pStyle w:val="BodyText"/>
        <w:ind w:left="284" w:right="116"/>
        <w:contextualSpacing/>
        <w:jc w:val="both"/>
        <w:rPr>
          <w:rFonts w:ascii="Palatino Linotype" w:hAnsi="Palatino Linotype"/>
          <w:b/>
          <w:bCs/>
          <w:color w:val="000000"/>
          <w:sz w:val="12"/>
          <w:szCs w:val="12"/>
        </w:rPr>
      </w:pPr>
    </w:p>
    <w:p w14:paraId="5726887C" w14:textId="77777777" w:rsidR="00705EB0" w:rsidRPr="00E01D7E" w:rsidRDefault="00705EB0" w:rsidP="00AD5A5F">
      <w:pPr>
        <w:pStyle w:val="BodyText"/>
        <w:ind w:left="284" w:right="116"/>
        <w:contextualSpacing/>
        <w:jc w:val="both"/>
        <w:rPr>
          <w:rFonts w:ascii="Palatino Linotype" w:hAnsi="Palatino Linotype"/>
          <w:b/>
          <w:bCs/>
          <w:color w:val="000000"/>
          <w:sz w:val="22"/>
          <w:szCs w:val="22"/>
        </w:rPr>
      </w:pPr>
      <w:r w:rsidRPr="00E01D7E">
        <w:rPr>
          <w:rFonts w:ascii="Palatino Linotype" w:hAnsi="Palatino Linotype"/>
          <w:b/>
          <w:bCs/>
          <w:color w:val="000000"/>
          <w:sz w:val="22"/>
          <w:szCs w:val="22"/>
        </w:rPr>
        <w:t>Note (Not to be deleted in financial proposal):</w:t>
      </w:r>
    </w:p>
    <w:p w14:paraId="7C4EE7C7"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Total Fee should be quoted on lump sum basis for the entire scope of work for the total period of assignment (36 months from zero date). No escalation for any reason whatsoever shall be allowed over and above the bid price till completion of the assignment. GST at applicable rates, on the date(s) of payment(s) shall be paid over and above the Total Fee.</w:t>
      </w:r>
    </w:p>
    <w:p w14:paraId="7A1EC702"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Consultancy Fee at S No 1 of the table above shall include</w:t>
      </w:r>
      <w:r>
        <w:rPr>
          <w:rFonts w:ascii="Palatino Linotype" w:hAnsi="Palatino Linotype" w:cs="Times New Roman"/>
          <w:color w:val="000000"/>
          <w:sz w:val="22"/>
          <w:szCs w:val="22"/>
        </w:rPr>
        <w:t xml:space="preserve"> </w:t>
      </w:r>
      <w:r w:rsidRPr="00E01D7E">
        <w:rPr>
          <w:rFonts w:ascii="Palatino Linotype" w:hAnsi="Palatino Linotype" w:cs="Times New Roman"/>
          <w:color w:val="000000"/>
          <w:sz w:val="22"/>
          <w:szCs w:val="22"/>
        </w:rPr>
        <w:t>manpower, software, license, domestic training etc.</w:t>
      </w:r>
    </w:p>
    <w:p w14:paraId="09C5928A"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International Training Fee would only be released upon completion of the international training as per the scope.</w:t>
      </w:r>
    </w:p>
    <w:p w14:paraId="7B936084"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Income tax at source and GST TDS will be deducted by PFCCL as per the applicable law and regulation and TDS certificate shall be issued to the consultant by PFCCL.</w:t>
      </w:r>
    </w:p>
    <w:p w14:paraId="5FEAA47B"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All related travel expenses incurred by the Consultant’s personnel for journeys to site or Client’s Office or anywhere in connection with the consultancy services/study under Scope of this assignment will be borne by the Consultant and PFCCL will not take any responsibility whatsoever on this account.</w:t>
      </w:r>
    </w:p>
    <w:p w14:paraId="47B4FEB1"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financial proposal with condition(s) or alternate price bid will be summarily rejected.</w:t>
      </w:r>
    </w:p>
    <w:tbl>
      <w:tblPr>
        <w:tblW w:w="4300" w:type="pct"/>
        <w:tblInd w:w="714" w:type="dxa"/>
        <w:tblCellMar>
          <w:left w:w="0" w:type="dxa"/>
          <w:right w:w="0" w:type="dxa"/>
        </w:tblCellMar>
        <w:tblLook w:val="01E0" w:firstRow="1" w:lastRow="1" w:firstColumn="1" w:lastColumn="1" w:noHBand="0" w:noVBand="0"/>
      </w:tblPr>
      <w:tblGrid>
        <w:gridCol w:w="3784"/>
        <w:gridCol w:w="3982"/>
      </w:tblGrid>
      <w:tr w:rsidR="00705EB0" w:rsidRPr="00E01D7E" w14:paraId="735F16AD" w14:textId="77777777" w:rsidTr="00092E03">
        <w:trPr>
          <w:trHeight w:val="268"/>
        </w:trPr>
        <w:tc>
          <w:tcPr>
            <w:tcW w:w="2436" w:type="pct"/>
          </w:tcPr>
          <w:p w14:paraId="059B9762" w14:textId="77777777" w:rsidR="00705EB0" w:rsidRPr="00E01D7E" w:rsidRDefault="00705EB0" w:rsidP="00AD5A5F">
            <w:pPr>
              <w:pStyle w:val="TableParagraph"/>
              <w:ind w:left="284" w:right="116"/>
              <w:contextualSpacing/>
              <w:rPr>
                <w:rFonts w:ascii="Palatino Linotype" w:hAnsi="Palatino Linotype"/>
                <w:color w:val="000000"/>
              </w:rPr>
            </w:pPr>
          </w:p>
        </w:tc>
        <w:tc>
          <w:tcPr>
            <w:tcW w:w="2564" w:type="pct"/>
          </w:tcPr>
          <w:p w14:paraId="3D0B3E3A" w14:textId="77777777" w:rsidR="00705EB0" w:rsidRPr="00E01D7E" w:rsidRDefault="00705EB0" w:rsidP="00AD5A5F">
            <w:pPr>
              <w:pStyle w:val="TableParagraph"/>
              <w:ind w:left="284" w:right="116"/>
              <w:contextualSpacing/>
              <w:rPr>
                <w:rFonts w:ascii="Palatino Linotype" w:hAnsi="Palatino Linotype"/>
                <w:b/>
                <w:color w:val="000000"/>
              </w:rPr>
            </w:pPr>
            <w:proofErr w:type="spellStart"/>
            <w:r w:rsidRPr="00E01D7E">
              <w:rPr>
                <w:rFonts w:ascii="Palatino Linotype" w:hAnsi="Palatino Linotype"/>
                <w:b/>
                <w:color w:val="000000"/>
              </w:rPr>
              <w:t>Authorised</w:t>
            </w:r>
            <w:proofErr w:type="spellEnd"/>
            <w:r w:rsidRPr="00E01D7E">
              <w:rPr>
                <w:rFonts w:ascii="Palatino Linotype" w:hAnsi="Palatino Linotype"/>
                <w:b/>
                <w:color w:val="000000"/>
              </w:rPr>
              <w:t xml:space="preserve"> Signatory</w:t>
            </w:r>
          </w:p>
        </w:tc>
      </w:tr>
      <w:tr w:rsidR="00705EB0" w:rsidRPr="00E01D7E" w14:paraId="364097A3" w14:textId="77777777" w:rsidTr="00092E03">
        <w:trPr>
          <w:trHeight w:val="268"/>
        </w:trPr>
        <w:tc>
          <w:tcPr>
            <w:tcW w:w="2436" w:type="pct"/>
          </w:tcPr>
          <w:p w14:paraId="21F5E25C" w14:textId="77777777" w:rsidR="00705EB0" w:rsidRPr="00E01D7E" w:rsidRDefault="00705EB0" w:rsidP="00AD5A5F">
            <w:pPr>
              <w:pStyle w:val="TableParagraph"/>
              <w:ind w:left="284" w:right="116"/>
              <w:contextualSpacing/>
              <w:rPr>
                <w:rFonts w:ascii="Palatino Linotype" w:hAnsi="Palatino Linotype"/>
                <w:color w:val="000000"/>
              </w:rPr>
            </w:pPr>
          </w:p>
        </w:tc>
        <w:tc>
          <w:tcPr>
            <w:tcW w:w="2564" w:type="pct"/>
          </w:tcPr>
          <w:p w14:paraId="70F9B278" w14:textId="77777777" w:rsidR="00705EB0" w:rsidRPr="00E01D7E" w:rsidRDefault="00705EB0"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Full Name:</w:t>
            </w:r>
          </w:p>
        </w:tc>
      </w:tr>
      <w:tr w:rsidR="00705EB0" w:rsidRPr="00E01D7E" w14:paraId="0B51760C" w14:textId="77777777" w:rsidTr="00092E03">
        <w:trPr>
          <w:trHeight w:val="268"/>
        </w:trPr>
        <w:tc>
          <w:tcPr>
            <w:tcW w:w="2436" w:type="pct"/>
          </w:tcPr>
          <w:p w14:paraId="67060D5F" w14:textId="77777777" w:rsidR="00705EB0" w:rsidRPr="00E01D7E" w:rsidRDefault="00705EB0" w:rsidP="00AD5A5F">
            <w:pPr>
              <w:pStyle w:val="TableParagraph"/>
              <w:ind w:left="284" w:right="116"/>
              <w:contextualSpacing/>
              <w:rPr>
                <w:rFonts w:ascii="Palatino Linotype" w:hAnsi="Palatino Linotype"/>
                <w:color w:val="000000"/>
              </w:rPr>
            </w:pPr>
          </w:p>
        </w:tc>
        <w:tc>
          <w:tcPr>
            <w:tcW w:w="2564" w:type="pct"/>
          </w:tcPr>
          <w:p w14:paraId="6E3BE873" w14:textId="77777777" w:rsidR="00705EB0" w:rsidRPr="00E01D7E" w:rsidRDefault="00705EB0"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Address:</w:t>
            </w:r>
          </w:p>
        </w:tc>
      </w:tr>
      <w:tr w:rsidR="00705EB0" w:rsidRPr="00E01D7E" w14:paraId="52960BAE" w14:textId="77777777" w:rsidTr="00092E03">
        <w:trPr>
          <w:trHeight w:val="268"/>
        </w:trPr>
        <w:tc>
          <w:tcPr>
            <w:tcW w:w="2436" w:type="pct"/>
          </w:tcPr>
          <w:p w14:paraId="4F2A5DFC" w14:textId="77777777" w:rsidR="00705EB0" w:rsidRPr="00E01D7E" w:rsidRDefault="00705EB0" w:rsidP="00AD5A5F">
            <w:pPr>
              <w:pStyle w:val="TableParagraph"/>
              <w:ind w:left="284" w:right="116"/>
              <w:contextualSpacing/>
              <w:rPr>
                <w:rFonts w:ascii="Palatino Linotype" w:hAnsi="Palatino Linotype"/>
                <w:color w:val="000000"/>
              </w:rPr>
            </w:pPr>
          </w:p>
        </w:tc>
        <w:tc>
          <w:tcPr>
            <w:tcW w:w="2564" w:type="pct"/>
          </w:tcPr>
          <w:p w14:paraId="27646C28" w14:textId="77777777" w:rsidR="00705EB0" w:rsidRPr="00E01D7E" w:rsidRDefault="00705EB0"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Seal</w:t>
            </w:r>
          </w:p>
        </w:tc>
      </w:tr>
    </w:tbl>
    <w:p w14:paraId="614AE12F" w14:textId="77777777" w:rsidR="00F71BDF" w:rsidRDefault="00F71BDF" w:rsidP="00AD5A5F">
      <w:pPr>
        <w:pStyle w:val="Heading4"/>
        <w:ind w:left="284" w:right="116"/>
        <w:contextualSpacing/>
        <w:jc w:val="center"/>
        <w:rPr>
          <w:rFonts w:ascii="Palatino Linotype" w:hAnsi="Palatino Linotype"/>
          <w:color w:val="000000"/>
          <w:sz w:val="22"/>
          <w:szCs w:val="22"/>
        </w:rPr>
      </w:pPr>
    </w:p>
    <w:p w14:paraId="10ADB326" w14:textId="77777777" w:rsidR="00F71BDF" w:rsidRDefault="00F71BDF">
      <w:pPr>
        <w:rPr>
          <w:rFonts w:ascii="Palatino Linotype" w:hAnsi="Palatino Linotype"/>
          <w:b/>
          <w:bCs/>
          <w:color w:val="000000"/>
          <w:sz w:val="22"/>
          <w:szCs w:val="22"/>
          <w:lang w:bidi="en-US"/>
        </w:rPr>
      </w:pPr>
      <w:r>
        <w:rPr>
          <w:rFonts w:ascii="Palatino Linotype" w:hAnsi="Palatino Linotype"/>
          <w:color w:val="000000"/>
          <w:sz w:val="22"/>
          <w:szCs w:val="22"/>
        </w:rPr>
        <w:br w:type="page"/>
      </w:r>
    </w:p>
    <w:p w14:paraId="72BE81EF" w14:textId="77777777" w:rsidR="003C698D" w:rsidRPr="00E01D7E" w:rsidRDefault="003C698D" w:rsidP="00AD5A5F">
      <w:pPr>
        <w:pStyle w:val="Heading4"/>
        <w:ind w:left="284"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lastRenderedPageBreak/>
        <w:t>FORM-7: THE PROPOSED METHODOLOGY AND WORK PLAN</w:t>
      </w:r>
    </w:p>
    <w:p w14:paraId="118B9275" w14:textId="77777777" w:rsidR="003C698D" w:rsidRPr="00E01D7E" w:rsidRDefault="003C698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 xml:space="preserve">Bidder`s Name &amp; Address </w:t>
      </w:r>
    </w:p>
    <w:p w14:paraId="327E43E2" w14:textId="77777777" w:rsidR="003C698D" w:rsidRPr="00E01D7E" w:rsidRDefault="003C698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To</w:t>
      </w:r>
    </w:p>
    <w:p w14:paraId="30FF037A" w14:textId="77777777" w:rsidR="003C698D" w:rsidRPr="00E01D7E" w:rsidRDefault="003C698D"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General Manager</w:t>
      </w:r>
    </w:p>
    <w:p w14:paraId="42353902" w14:textId="77777777" w:rsidR="003C698D" w:rsidRPr="00E01D7E" w:rsidRDefault="003C698D"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 xml:space="preserve">PFC Consulting Ltd., </w:t>
      </w:r>
    </w:p>
    <w:p w14:paraId="0ED8EBD4" w14:textId="77777777" w:rsidR="003C698D" w:rsidRPr="00E01D7E" w:rsidRDefault="003C698D"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9</w:t>
      </w:r>
      <w:r w:rsidRPr="00E01D7E">
        <w:rPr>
          <w:rFonts w:ascii="Palatino Linotype" w:hAnsi="Palatino Linotype"/>
          <w:color w:val="000000"/>
          <w:vertAlign w:val="superscript"/>
        </w:rPr>
        <w:t>th</w:t>
      </w:r>
      <w:r w:rsidRPr="00E01D7E">
        <w:rPr>
          <w:rFonts w:ascii="Palatino Linotype" w:hAnsi="Palatino Linotype"/>
          <w:color w:val="000000"/>
        </w:rPr>
        <w:t xml:space="preserve"> Floor, A-Wing,</w:t>
      </w:r>
    </w:p>
    <w:p w14:paraId="32DBDF49" w14:textId="77777777" w:rsidR="003C698D" w:rsidRPr="00E01D7E" w:rsidRDefault="003C698D"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 xml:space="preserve">Statesman House, </w:t>
      </w:r>
      <w:proofErr w:type="spellStart"/>
      <w:r w:rsidRPr="00E01D7E">
        <w:rPr>
          <w:rFonts w:ascii="Palatino Linotype" w:hAnsi="Palatino Linotype"/>
          <w:color w:val="000000"/>
        </w:rPr>
        <w:t>Barakhamba</w:t>
      </w:r>
      <w:proofErr w:type="spellEnd"/>
      <w:r w:rsidRPr="00E01D7E">
        <w:rPr>
          <w:rFonts w:ascii="Palatino Linotype" w:hAnsi="Palatino Linotype"/>
          <w:color w:val="000000"/>
        </w:rPr>
        <w:t xml:space="preserve"> Lane, Connaught Place,</w:t>
      </w:r>
    </w:p>
    <w:p w14:paraId="3811C0FF" w14:textId="77777777" w:rsidR="003C698D" w:rsidRPr="00E01D7E" w:rsidRDefault="003C698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New Delhi – 110001</w:t>
      </w:r>
    </w:p>
    <w:p w14:paraId="1C25C96F" w14:textId="77777777" w:rsidR="003C698D" w:rsidRPr="00E01D7E" w:rsidRDefault="003C698D" w:rsidP="00AD5A5F">
      <w:pPr>
        <w:pStyle w:val="BodyText"/>
        <w:ind w:left="284" w:right="116"/>
        <w:contextualSpacing/>
        <w:rPr>
          <w:rFonts w:ascii="Palatino Linotype" w:hAnsi="Palatino Linotype"/>
          <w:color w:val="000000"/>
          <w:sz w:val="22"/>
          <w:szCs w:val="22"/>
        </w:rPr>
      </w:pPr>
    </w:p>
    <w:p w14:paraId="70AD7625" w14:textId="77777777" w:rsidR="003C698D" w:rsidRPr="00E01D7E" w:rsidRDefault="003C698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Dear Sir,</w:t>
      </w:r>
    </w:p>
    <w:p w14:paraId="499A6CF1" w14:textId="77777777" w:rsidR="003C698D" w:rsidRPr="00E01D7E" w:rsidRDefault="003C698D" w:rsidP="00AD5A5F">
      <w:pPr>
        <w:pStyle w:val="BodyText"/>
        <w:ind w:left="284" w:right="116"/>
        <w:contextualSpacing/>
        <w:rPr>
          <w:rFonts w:ascii="Palatino Linotype" w:hAnsi="Palatino Linotype"/>
          <w:color w:val="000000"/>
          <w:sz w:val="22"/>
          <w:szCs w:val="22"/>
        </w:rPr>
      </w:pPr>
    </w:p>
    <w:p w14:paraId="44522AFF" w14:textId="77777777" w:rsidR="003C698D" w:rsidRPr="00E01D7E" w:rsidRDefault="003C698D"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We hereby enclose a brief write up on the proposed methodology to be adopted for assisting PFCCL </w:t>
      </w:r>
      <w:r w:rsidRPr="00E01D7E">
        <w:rPr>
          <w:rFonts w:ascii="Palatino Linotype" w:hAnsi="Palatino Linotype"/>
          <w:b/>
          <w:bCs/>
          <w:color w:val="000000"/>
          <w:sz w:val="22"/>
          <w:szCs w:val="22"/>
        </w:rPr>
        <w:t xml:space="preserve">in </w:t>
      </w:r>
      <w:r w:rsidRPr="00E01D7E">
        <w:rPr>
          <w:rFonts w:ascii="Palatino Linotype" w:hAnsi="Palatino Linotype"/>
          <w:b/>
          <w:bCs/>
          <w:color w:val="000000"/>
          <w:sz w:val="22"/>
          <w:szCs w:val="22"/>
          <w:lang w:val="en-IN"/>
        </w:rPr>
        <w:t>services for Load / Demand Forecasting, Power Purchase Cost Optimisation and Energy Portfolio Management</w:t>
      </w:r>
      <w:r w:rsidRPr="00E01D7E">
        <w:rPr>
          <w:rFonts w:ascii="Palatino Linotype" w:hAnsi="Palatino Linotype"/>
          <w:b/>
          <w:bCs/>
          <w:color w:val="000000"/>
          <w:sz w:val="22"/>
          <w:szCs w:val="22"/>
        </w:rPr>
        <w:t xml:space="preserve"> of </w:t>
      </w:r>
      <w:r w:rsidRPr="00E01D7E">
        <w:rPr>
          <w:rFonts w:ascii="Palatino Linotype" w:hAnsi="Palatino Linotype"/>
          <w:b/>
          <w:bCs/>
          <w:color w:val="000000"/>
          <w:sz w:val="22"/>
          <w:szCs w:val="22"/>
          <w:lang w:val="en-GB"/>
        </w:rPr>
        <w:t>J&amp;K Power Corporation Ltd</w:t>
      </w:r>
      <w:r w:rsidRPr="00E01D7E">
        <w:rPr>
          <w:rFonts w:ascii="Palatino Linotype" w:hAnsi="Palatino Linotype"/>
          <w:b/>
          <w:bCs/>
          <w:color w:val="000000"/>
          <w:sz w:val="22"/>
          <w:szCs w:val="22"/>
          <w:lang w:val="en-IN"/>
        </w:rPr>
        <w:t xml:space="preserve"> (JKPCL) of Jammu &amp; Kashmir</w:t>
      </w:r>
      <w:r w:rsidRPr="00E01D7E">
        <w:rPr>
          <w:rFonts w:ascii="Palatino Linotype" w:hAnsi="Palatino Linotype"/>
          <w:b/>
          <w:bCs/>
          <w:color w:val="000000"/>
          <w:sz w:val="22"/>
          <w:szCs w:val="22"/>
        </w:rPr>
        <w:t>.</w:t>
      </w:r>
    </w:p>
    <w:p w14:paraId="1F48637D" w14:textId="77777777" w:rsidR="003C698D" w:rsidRPr="00E01D7E" w:rsidRDefault="003C698D" w:rsidP="00AD5A5F">
      <w:pPr>
        <w:pStyle w:val="ListParagraph"/>
        <w:widowControl w:val="0"/>
        <w:numPr>
          <w:ilvl w:val="0"/>
          <w:numId w:val="15"/>
        </w:numPr>
        <w:tabs>
          <w:tab w:val="left" w:pos="900"/>
        </w:tabs>
        <w:autoSpaceDE w:val="0"/>
        <w:autoSpaceDN w:val="0"/>
        <w:ind w:left="900" w:right="116" w:hanging="45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Approach Methodology and Work Plan, Time Schedule in responding to scope of work and deliverables</w:t>
      </w:r>
    </w:p>
    <w:p w14:paraId="371D66A3" w14:textId="77777777" w:rsidR="003C698D" w:rsidRPr="00E01D7E" w:rsidRDefault="003C698D" w:rsidP="00AD5A5F">
      <w:pPr>
        <w:pStyle w:val="ListParagraph"/>
        <w:tabs>
          <w:tab w:val="left" w:pos="900"/>
        </w:tabs>
        <w:ind w:left="900" w:right="116" w:hanging="450"/>
        <w:contextualSpacing/>
        <w:rPr>
          <w:rFonts w:ascii="Palatino Linotype" w:hAnsi="Palatino Linotype" w:cs="Times New Roman"/>
          <w:color w:val="000000"/>
          <w:sz w:val="22"/>
          <w:szCs w:val="22"/>
        </w:rPr>
      </w:pPr>
    </w:p>
    <w:p w14:paraId="7DF745D7" w14:textId="77777777" w:rsidR="003C698D" w:rsidRPr="00E01D7E" w:rsidRDefault="003C698D" w:rsidP="00AD5A5F">
      <w:pPr>
        <w:pStyle w:val="ListParagraph"/>
        <w:widowControl w:val="0"/>
        <w:numPr>
          <w:ilvl w:val="0"/>
          <w:numId w:val="15"/>
        </w:numPr>
        <w:tabs>
          <w:tab w:val="left" w:pos="900"/>
        </w:tabs>
        <w:autoSpaceDE w:val="0"/>
        <w:autoSpaceDN w:val="0"/>
        <w:ind w:left="900" w:right="116" w:hanging="45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Resources available for performing the assignment.</w:t>
      </w:r>
    </w:p>
    <w:p w14:paraId="123F4604" w14:textId="77777777" w:rsidR="003C698D" w:rsidRPr="00E01D7E" w:rsidRDefault="003C698D" w:rsidP="00AD5A5F">
      <w:pPr>
        <w:pStyle w:val="ListParagraph"/>
        <w:tabs>
          <w:tab w:val="left" w:pos="900"/>
          <w:tab w:val="left" w:pos="1460"/>
          <w:tab w:val="left" w:pos="1461"/>
        </w:tabs>
        <w:ind w:left="900" w:right="116" w:hanging="450"/>
        <w:contextualSpacing/>
        <w:rPr>
          <w:rFonts w:ascii="Palatino Linotype" w:hAnsi="Palatino Linotype" w:cs="Times New Roman"/>
          <w:color w:val="000000"/>
          <w:sz w:val="22"/>
          <w:szCs w:val="22"/>
        </w:rPr>
      </w:pPr>
    </w:p>
    <w:p w14:paraId="206DB323" w14:textId="77777777" w:rsidR="003C698D" w:rsidRPr="00E01D7E" w:rsidRDefault="003C698D" w:rsidP="00AD5A5F">
      <w:pPr>
        <w:pStyle w:val="ListParagraph"/>
        <w:widowControl w:val="0"/>
        <w:numPr>
          <w:ilvl w:val="0"/>
          <w:numId w:val="15"/>
        </w:numPr>
        <w:tabs>
          <w:tab w:val="left" w:pos="900"/>
        </w:tabs>
        <w:autoSpaceDE w:val="0"/>
        <w:autoSpaceDN w:val="0"/>
        <w:ind w:left="900" w:right="116" w:hanging="45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Key Personnel and their task for Completing the Assignment</w:t>
      </w:r>
    </w:p>
    <w:p w14:paraId="2B7E1B96" w14:textId="77777777" w:rsidR="003C698D" w:rsidRPr="00E01D7E" w:rsidRDefault="003C698D" w:rsidP="00AD5A5F">
      <w:pPr>
        <w:pStyle w:val="BodyText"/>
        <w:ind w:left="284" w:right="116"/>
        <w:contextualSpacing/>
        <w:rPr>
          <w:rFonts w:ascii="Palatino Linotype" w:hAnsi="Palatino Linotype"/>
          <w:color w:val="000000"/>
          <w:sz w:val="22"/>
          <w:szCs w:val="22"/>
        </w:rPr>
      </w:pPr>
    </w:p>
    <w:p w14:paraId="1FF5031D" w14:textId="77777777" w:rsidR="003C698D" w:rsidRPr="00E01D7E" w:rsidRDefault="003C698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 xml:space="preserve">Additionally, we hereby undertake to make a detailed presentation including live demonstration of the functionality of our services in respect of the following: </w:t>
      </w:r>
    </w:p>
    <w:p w14:paraId="15853D2A" w14:textId="77777777" w:rsidR="003C698D" w:rsidRPr="003C698D" w:rsidRDefault="003C698D" w:rsidP="00874345">
      <w:pPr>
        <w:pStyle w:val="ListParagraph"/>
        <w:widowControl w:val="0"/>
        <w:numPr>
          <w:ilvl w:val="0"/>
          <w:numId w:val="70"/>
        </w:numPr>
        <w:tabs>
          <w:tab w:val="left" w:pos="900"/>
        </w:tabs>
        <w:autoSpaceDE w:val="0"/>
        <w:autoSpaceDN w:val="0"/>
        <w:ind w:left="900" w:right="116" w:hanging="45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Understanding</w:t>
      </w:r>
      <w:r w:rsidRPr="003C698D">
        <w:rPr>
          <w:rFonts w:ascii="Palatino Linotype" w:hAnsi="Palatino Linotype" w:cs="Times New Roman"/>
          <w:color w:val="000000"/>
          <w:sz w:val="22"/>
          <w:szCs w:val="22"/>
        </w:rPr>
        <w:t xml:space="preserve"> and demonstration of the Load Forecasting Solution including efficacy of weather parameters</w:t>
      </w:r>
    </w:p>
    <w:p w14:paraId="33882EA1" w14:textId="77777777" w:rsidR="003C698D" w:rsidRPr="003C698D" w:rsidRDefault="003C698D" w:rsidP="00874345">
      <w:pPr>
        <w:pStyle w:val="ListParagraph"/>
        <w:widowControl w:val="0"/>
        <w:numPr>
          <w:ilvl w:val="0"/>
          <w:numId w:val="70"/>
        </w:numPr>
        <w:tabs>
          <w:tab w:val="left" w:pos="900"/>
        </w:tabs>
        <w:autoSpaceDE w:val="0"/>
        <w:autoSpaceDN w:val="0"/>
        <w:ind w:left="900" w:right="116" w:hanging="450"/>
        <w:contextualSpacing/>
        <w:rPr>
          <w:rFonts w:ascii="Palatino Linotype" w:hAnsi="Palatino Linotype" w:cs="Times New Roman"/>
          <w:color w:val="000000"/>
          <w:sz w:val="22"/>
          <w:szCs w:val="22"/>
        </w:rPr>
      </w:pPr>
      <w:r w:rsidRPr="003C698D">
        <w:rPr>
          <w:rFonts w:ascii="Palatino Linotype" w:hAnsi="Palatino Linotype" w:cs="Times New Roman"/>
          <w:color w:val="000000"/>
          <w:sz w:val="22"/>
          <w:szCs w:val="22"/>
        </w:rPr>
        <w:t>Demonstration of Enterprise Dashboard</w:t>
      </w:r>
    </w:p>
    <w:p w14:paraId="0A719D13" w14:textId="77777777" w:rsidR="003C698D" w:rsidRPr="00E01D7E" w:rsidRDefault="003C698D" w:rsidP="00874345">
      <w:pPr>
        <w:pStyle w:val="ListParagraph"/>
        <w:widowControl w:val="0"/>
        <w:numPr>
          <w:ilvl w:val="0"/>
          <w:numId w:val="70"/>
        </w:numPr>
        <w:tabs>
          <w:tab w:val="left" w:pos="900"/>
        </w:tabs>
        <w:autoSpaceDE w:val="0"/>
        <w:autoSpaceDN w:val="0"/>
        <w:ind w:left="900" w:right="116" w:hanging="450"/>
        <w:contextualSpacing/>
        <w:rPr>
          <w:rFonts w:ascii="Palatino Linotype" w:hAnsi="Palatino Linotype"/>
          <w:color w:val="000000"/>
          <w:sz w:val="22"/>
          <w:szCs w:val="22"/>
        </w:rPr>
      </w:pPr>
      <w:r w:rsidRPr="003C698D">
        <w:rPr>
          <w:rFonts w:ascii="Palatino Linotype" w:hAnsi="Palatino Linotype" w:cs="Times New Roman"/>
          <w:color w:val="000000"/>
          <w:sz w:val="22"/>
          <w:szCs w:val="22"/>
        </w:rPr>
        <w:t>Efficacy and demonstration of the optimization services proposed to be deployed for powe</w:t>
      </w:r>
      <w:r w:rsidRPr="00E01D7E">
        <w:rPr>
          <w:rFonts w:ascii="Palatino Linotype" w:hAnsi="Palatino Linotype"/>
          <w:color w:val="000000"/>
          <w:sz w:val="22"/>
          <w:szCs w:val="22"/>
        </w:rPr>
        <w:t>r portfolio optimization and bid management software.</w:t>
      </w:r>
    </w:p>
    <w:tbl>
      <w:tblPr>
        <w:tblW w:w="0" w:type="auto"/>
        <w:tblInd w:w="4849" w:type="dxa"/>
        <w:tblLayout w:type="fixed"/>
        <w:tblCellMar>
          <w:left w:w="0" w:type="dxa"/>
          <w:right w:w="0" w:type="dxa"/>
        </w:tblCellMar>
        <w:tblLook w:val="01E0" w:firstRow="1" w:lastRow="1" w:firstColumn="1" w:lastColumn="1" w:noHBand="0" w:noVBand="0"/>
      </w:tblPr>
      <w:tblGrid>
        <w:gridCol w:w="4507"/>
      </w:tblGrid>
      <w:tr w:rsidR="003C698D" w:rsidRPr="00E01D7E" w14:paraId="51C6C921" w14:textId="77777777" w:rsidTr="00092E03">
        <w:trPr>
          <w:trHeight w:val="209"/>
        </w:trPr>
        <w:tc>
          <w:tcPr>
            <w:tcW w:w="4507" w:type="dxa"/>
          </w:tcPr>
          <w:p w14:paraId="43A3996D" w14:textId="77777777" w:rsidR="003C698D" w:rsidRDefault="003C698D" w:rsidP="00AD5A5F">
            <w:pPr>
              <w:pStyle w:val="TableParagraph"/>
              <w:ind w:left="284" w:right="116"/>
              <w:contextualSpacing/>
              <w:rPr>
                <w:rFonts w:ascii="Palatino Linotype" w:hAnsi="Palatino Linotype"/>
                <w:b/>
                <w:color w:val="000000"/>
              </w:rPr>
            </w:pPr>
          </w:p>
          <w:p w14:paraId="7641B4EC" w14:textId="77777777" w:rsidR="003C698D" w:rsidRPr="00E01D7E" w:rsidRDefault="003C698D"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Authorized Signatory:</w:t>
            </w:r>
          </w:p>
        </w:tc>
      </w:tr>
      <w:tr w:rsidR="003C698D" w:rsidRPr="00E01D7E" w14:paraId="048B97B1" w14:textId="77777777" w:rsidTr="00092E03">
        <w:trPr>
          <w:trHeight w:val="286"/>
        </w:trPr>
        <w:tc>
          <w:tcPr>
            <w:tcW w:w="4507" w:type="dxa"/>
          </w:tcPr>
          <w:p w14:paraId="521ED985" w14:textId="77777777" w:rsidR="003C698D" w:rsidRPr="00E01D7E" w:rsidRDefault="003C698D"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Full Name:</w:t>
            </w:r>
          </w:p>
        </w:tc>
      </w:tr>
      <w:tr w:rsidR="003C698D" w:rsidRPr="00E01D7E" w14:paraId="113D4744" w14:textId="77777777" w:rsidTr="00092E03">
        <w:trPr>
          <w:trHeight w:val="394"/>
        </w:trPr>
        <w:tc>
          <w:tcPr>
            <w:tcW w:w="4507" w:type="dxa"/>
          </w:tcPr>
          <w:p w14:paraId="7A4702A4" w14:textId="77777777" w:rsidR="003C698D" w:rsidRPr="00E01D7E" w:rsidRDefault="003C698D"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Address:</w:t>
            </w:r>
          </w:p>
        </w:tc>
      </w:tr>
      <w:tr w:rsidR="003C698D" w:rsidRPr="00E01D7E" w14:paraId="17AD4A6C" w14:textId="77777777" w:rsidTr="00092E03">
        <w:trPr>
          <w:trHeight w:val="188"/>
        </w:trPr>
        <w:tc>
          <w:tcPr>
            <w:tcW w:w="4507" w:type="dxa"/>
          </w:tcPr>
          <w:p w14:paraId="76E3AE94" w14:textId="77777777" w:rsidR="003C698D" w:rsidRPr="00E01D7E" w:rsidRDefault="003C698D"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(Seal)</w:t>
            </w:r>
          </w:p>
        </w:tc>
      </w:tr>
    </w:tbl>
    <w:p w14:paraId="6E0CBF03" w14:textId="77777777" w:rsidR="00705EB0" w:rsidRDefault="00705EB0" w:rsidP="00AD5A5F">
      <w:pPr>
        <w:ind w:right="116"/>
        <w:contextualSpacing/>
      </w:pPr>
    </w:p>
    <w:p w14:paraId="7A08D59D" w14:textId="77777777" w:rsidR="00F71BDF" w:rsidRDefault="00F71BDF">
      <w:pPr>
        <w:rPr>
          <w:rFonts w:ascii="Palatino Linotype" w:hAnsi="Palatino Linotype"/>
          <w:b/>
          <w:color w:val="000000"/>
          <w:sz w:val="22"/>
          <w:szCs w:val="22"/>
          <w:lang w:bidi="hi-IN"/>
        </w:rPr>
      </w:pPr>
      <w:r>
        <w:rPr>
          <w:rFonts w:ascii="Palatino Linotype" w:hAnsi="Palatino Linotype"/>
          <w:b/>
          <w:color w:val="000000"/>
          <w:sz w:val="22"/>
          <w:szCs w:val="22"/>
        </w:rPr>
        <w:br w:type="page"/>
      </w:r>
    </w:p>
    <w:p w14:paraId="3FF7EE3B" w14:textId="77777777" w:rsidR="00DF06E8" w:rsidRPr="00E01D7E" w:rsidRDefault="00DF06E8" w:rsidP="00AD5A5F">
      <w:pPr>
        <w:pStyle w:val="Heading1"/>
        <w:spacing w:before="0"/>
        <w:ind w:left="90" w:right="116"/>
        <w:contextualSpacing/>
        <w:jc w:val="center"/>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lastRenderedPageBreak/>
        <w:t>FORM-8: UNDERTAKING</w:t>
      </w:r>
    </w:p>
    <w:p w14:paraId="257B3390" w14:textId="77777777" w:rsidR="00DF06E8" w:rsidRPr="00E01D7E" w:rsidRDefault="00DF06E8" w:rsidP="00AD5A5F">
      <w:pPr>
        <w:ind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t>(To be submitted on the Bidder's letter head)</w:t>
      </w:r>
    </w:p>
    <w:p w14:paraId="0275E4E5" w14:textId="77777777" w:rsidR="00DF06E8" w:rsidRPr="00E01D7E" w:rsidRDefault="00DF06E8" w:rsidP="00AD5A5F">
      <w:pPr>
        <w:ind w:right="116"/>
        <w:contextualSpacing/>
        <w:rPr>
          <w:rFonts w:ascii="Palatino Linotype" w:hAnsi="Palatino Linotype"/>
          <w:color w:val="000000"/>
          <w:sz w:val="22"/>
          <w:szCs w:val="22"/>
        </w:rPr>
      </w:pPr>
    </w:p>
    <w:p w14:paraId="7FDAE6E6" w14:textId="77777777" w:rsidR="00DF06E8" w:rsidRPr="00E01D7E" w:rsidRDefault="00DF06E8"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 xml:space="preserve">(FORMAT OF UNDERTAKING TO BE FURNISHED WITH REGARD </w:t>
      </w:r>
    </w:p>
    <w:p w14:paraId="0BD9113A" w14:textId="77777777" w:rsidR="00DF06E8" w:rsidRPr="00E01D7E" w:rsidRDefault="00DF06E8"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TO POWER TRADING LICENSEE AS PER INDIAN ELECTRICITY ACT 2003)</w:t>
      </w:r>
    </w:p>
    <w:p w14:paraId="21769871" w14:textId="77777777" w:rsidR="00DF06E8" w:rsidRPr="00E01D7E" w:rsidRDefault="00DF06E8" w:rsidP="00AD5A5F">
      <w:pPr>
        <w:ind w:right="116"/>
        <w:contextualSpacing/>
        <w:rPr>
          <w:rFonts w:ascii="Palatino Linotype" w:hAnsi="Palatino Linotype"/>
          <w:color w:val="000000"/>
          <w:sz w:val="22"/>
          <w:szCs w:val="22"/>
        </w:rPr>
      </w:pPr>
    </w:p>
    <w:p w14:paraId="5DC2EDA2" w14:textId="77777777" w:rsidR="00DF06E8" w:rsidRPr="00E01D7E" w:rsidRDefault="00DF06E8" w:rsidP="00AD5A5F">
      <w:pPr>
        <w:ind w:right="116"/>
        <w:contextualSpacing/>
        <w:rPr>
          <w:rFonts w:ascii="Palatino Linotype" w:hAnsi="Palatino Linotype"/>
          <w:color w:val="000000"/>
          <w:sz w:val="22"/>
          <w:szCs w:val="22"/>
        </w:rPr>
      </w:pPr>
    </w:p>
    <w:p w14:paraId="1A233DBD" w14:textId="77777777" w:rsidR="00DF06E8" w:rsidRPr="00E01D7E" w:rsidRDefault="00DF06E8" w:rsidP="00AD5A5F">
      <w:pPr>
        <w:tabs>
          <w:tab w:val="left" w:pos="9639"/>
        </w:tabs>
        <w:ind w:left="567"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We hereby confirm and declare that neither we M/s _____________________ nor any of our affiliates/subsidiary company(</w:t>
      </w:r>
      <w:proofErr w:type="spellStart"/>
      <w:r w:rsidRPr="00E01D7E">
        <w:rPr>
          <w:rFonts w:ascii="Palatino Linotype" w:hAnsi="Palatino Linotype"/>
          <w:color w:val="000000"/>
          <w:sz w:val="22"/>
          <w:szCs w:val="22"/>
        </w:rPr>
        <w:t>ies</w:t>
      </w:r>
      <w:proofErr w:type="spellEnd"/>
      <w:r w:rsidRPr="00E01D7E">
        <w:rPr>
          <w:rFonts w:ascii="Palatino Linotype" w:hAnsi="Palatino Linotype"/>
          <w:color w:val="000000"/>
          <w:sz w:val="22"/>
          <w:szCs w:val="22"/>
        </w:rPr>
        <w:t xml:space="preserve">), </w:t>
      </w:r>
      <w:proofErr w:type="gramStart"/>
      <w:r w:rsidRPr="00E01D7E">
        <w:rPr>
          <w:rFonts w:ascii="Palatino Linotype" w:hAnsi="Palatino Linotype"/>
          <w:color w:val="000000"/>
          <w:sz w:val="22"/>
          <w:szCs w:val="22"/>
        </w:rPr>
        <w:t>are not be</w:t>
      </w:r>
      <w:proofErr w:type="gramEnd"/>
      <w:r w:rsidRPr="00E01D7E">
        <w:rPr>
          <w:rFonts w:ascii="Palatino Linotype" w:hAnsi="Palatino Linotype"/>
          <w:color w:val="000000"/>
          <w:sz w:val="22"/>
          <w:szCs w:val="22"/>
        </w:rPr>
        <w:t xml:space="preserve"> having a valid power trading licensee as per Indian Electricity Act 2003, as on date of Bid submission.</w:t>
      </w:r>
    </w:p>
    <w:p w14:paraId="550445FD" w14:textId="77777777" w:rsidR="00DF06E8" w:rsidRPr="00E01D7E" w:rsidRDefault="00DF06E8" w:rsidP="00AD5A5F">
      <w:pPr>
        <w:tabs>
          <w:tab w:val="left" w:pos="9639"/>
        </w:tabs>
        <w:ind w:left="567" w:right="116"/>
        <w:contextualSpacing/>
        <w:jc w:val="both"/>
        <w:rPr>
          <w:rFonts w:ascii="Palatino Linotype" w:hAnsi="Palatino Linotype"/>
          <w:color w:val="000000"/>
          <w:sz w:val="22"/>
          <w:szCs w:val="22"/>
        </w:rPr>
      </w:pPr>
    </w:p>
    <w:p w14:paraId="1FFDDBF2" w14:textId="77777777" w:rsidR="00DF06E8" w:rsidRPr="00E01D7E" w:rsidRDefault="00DF06E8" w:rsidP="00AD5A5F">
      <w:pPr>
        <w:tabs>
          <w:tab w:val="left" w:pos="9639"/>
        </w:tabs>
        <w:ind w:left="567" w:right="116"/>
        <w:contextualSpacing/>
        <w:jc w:val="both"/>
        <w:rPr>
          <w:rFonts w:ascii="Palatino Linotype" w:hAnsi="Palatino Linotype"/>
          <w:color w:val="000000"/>
          <w:sz w:val="22"/>
          <w:szCs w:val="22"/>
        </w:rPr>
      </w:pPr>
    </w:p>
    <w:p w14:paraId="68EB8F01" w14:textId="77777777" w:rsidR="00DF06E8" w:rsidRPr="00E01D7E" w:rsidRDefault="00DF06E8" w:rsidP="00AD5A5F">
      <w:pPr>
        <w:tabs>
          <w:tab w:val="left" w:pos="9639"/>
        </w:tabs>
        <w:ind w:left="567" w:right="116"/>
        <w:contextualSpacing/>
        <w:jc w:val="both"/>
        <w:rPr>
          <w:rFonts w:ascii="Palatino Linotype" w:hAnsi="Palatino Linotype"/>
          <w:color w:val="000000"/>
          <w:sz w:val="22"/>
          <w:szCs w:val="22"/>
        </w:rPr>
      </w:pPr>
    </w:p>
    <w:p w14:paraId="2FDA0D21" w14:textId="77777777" w:rsidR="00DF06E8" w:rsidRPr="00E01D7E" w:rsidRDefault="00DF06E8" w:rsidP="00AD5A5F">
      <w:pPr>
        <w:pStyle w:val="Heading1"/>
        <w:spacing w:before="0"/>
        <w:ind w:left="6237" w:right="116"/>
        <w:contextualSpacing/>
        <w:rPr>
          <w:rFonts w:ascii="Palatino Linotype" w:hAnsi="Palatino Linotype" w:cs="Times New Roman"/>
          <w:color w:val="000000"/>
          <w:sz w:val="22"/>
          <w:szCs w:val="22"/>
        </w:rPr>
      </w:pPr>
      <w:r w:rsidRPr="00E01D7E">
        <w:rPr>
          <w:rFonts w:ascii="Palatino Linotype" w:hAnsi="Palatino Linotype" w:cs="Times New Roman"/>
          <w:b/>
          <w:color w:val="000000"/>
          <w:sz w:val="22"/>
          <w:szCs w:val="22"/>
        </w:rPr>
        <w:t xml:space="preserve">Signature  </w:t>
      </w:r>
      <w:r w:rsidRPr="00E01D7E">
        <w:rPr>
          <w:rFonts w:ascii="Palatino Linotype" w:hAnsi="Palatino Linotype" w:cs="Times New Roman"/>
          <w:b/>
          <w:color w:val="000000"/>
          <w:sz w:val="22"/>
          <w:szCs w:val="22"/>
        </w:rPr>
        <w:tab/>
      </w:r>
    </w:p>
    <w:p w14:paraId="5B3676D0" w14:textId="77777777" w:rsidR="00DF06E8" w:rsidRPr="00E01D7E" w:rsidRDefault="00DF06E8" w:rsidP="00AD5A5F">
      <w:pPr>
        <w:pStyle w:val="Heading1"/>
        <w:spacing w:before="0"/>
        <w:ind w:left="6237"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 xml:space="preserve">Name  </w:t>
      </w:r>
      <w:r w:rsidRPr="00E01D7E">
        <w:rPr>
          <w:rFonts w:ascii="Palatino Linotype" w:hAnsi="Palatino Linotype" w:cs="Times New Roman"/>
          <w:b/>
          <w:color w:val="000000"/>
          <w:sz w:val="22"/>
          <w:szCs w:val="22"/>
        </w:rPr>
        <w:tab/>
      </w:r>
    </w:p>
    <w:p w14:paraId="537902DF" w14:textId="77777777" w:rsidR="00DF06E8" w:rsidRPr="00E01D7E" w:rsidRDefault="00DF06E8" w:rsidP="00AD5A5F">
      <w:pPr>
        <w:pStyle w:val="Heading1"/>
        <w:spacing w:before="0"/>
        <w:ind w:left="6237"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(Authorized Signatory of Bidder)</w:t>
      </w:r>
    </w:p>
    <w:p w14:paraId="647001C5" w14:textId="77777777" w:rsidR="00DF06E8" w:rsidRPr="00E01D7E" w:rsidRDefault="00DF06E8" w:rsidP="00AD5A5F">
      <w:pPr>
        <w:pStyle w:val="Heading1"/>
        <w:spacing w:before="0"/>
        <w:ind w:left="6237" w:right="116"/>
        <w:contextualSpacing/>
        <w:rPr>
          <w:rFonts w:ascii="Palatino Linotype" w:hAnsi="Palatino Linotype" w:cs="Times New Roman"/>
          <w:b/>
          <w:color w:val="000000"/>
          <w:sz w:val="22"/>
          <w:szCs w:val="22"/>
        </w:rPr>
      </w:pPr>
    </w:p>
    <w:p w14:paraId="3800DDD3" w14:textId="77777777" w:rsidR="00DF06E8" w:rsidRPr="00E01D7E" w:rsidRDefault="00DF06E8" w:rsidP="00AD5A5F">
      <w:pPr>
        <w:pStyle w:val="Heading1"/>
        <w:spacing w:before="0"/>
        <w:ind w:left="6237"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Date</w:t>
      </w:r>
      <w:r w:rsidRPr="00E01D7E">
        <w:rPr>
          <w:rFonts w:ascii="Palatino Linotype" w:hAnsi="Palatino Linotype" w:cs="Times New Roman"/>
          <w:b/>
          <w:color w:val="000000"/>
          <w:sz w:val="22"/>
          <w:szCs w:val="22"/>
        </w:rPr>
        <w:tab/>
      </w:r>
    </w:p>
    <w:p w14:paraId="144AB9C7" w14:textId="77777777" w:rsidR="00DF06E8" w:rsidRPr="00E01D7E" w:rsidRDefault="00DF06E8" w:rsidP="00AD5A5F">
      <w:pPr>
        <w:ind w:left="5040" w:right="116" w:firstLine="720"/>
        <w:contextualSpacing/>
        <w:rPr>
          <w:rFonts w:ascii="Palatino Linotype" w:hAnsi="Palatino Linotype"/>
          <w:color w:val="000000"/>
          <w:sz w:val="22"/>
          <w:szCs w:val="22"/>
        </w:rPr>
      </w:pPr>
      <w:r w:rsidRPr="00E01D7E">
        <w:rPr>
          <w:rFonts w:ascii="Palatino Linotype" w:hAnsi="Palatino Linotype"/>
          <w:color w:val="000000"/>
          <w:sz w:val="22"/>
          <w:szCs w:val="22"/>
        </w:rPr>
        <w:t xml:space="preserve">        (Company Seal)</w:t>
      </w:r>
    </w:p>
    <w:p w14:paraId="11C5BDC5" w14:textId="77777777" w:rsidR="00DF06E8" w:rsidRDefault="00DF06E8" w:rsidP="00AD5A5F">
      <w:pPr>
        <w:ind w:right="116"/>
        <w:contextualSpacing/>
      </w:pPr>
      <w:r>
        <w:br w:type="page"/>
      </w:r>
    </w:p>
    <w:p w14:paraId="6A0DE410" w14:textId="77777777" w:rsidR="00E80391" w:rsidRPr="00E01D7E" w:rsidRDefault="00E80391"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lastRenderedPageBreak/>
        <w:t>FORM-9: PROFORMA FOR BANK GUARANTEE FOR CONTRACT PERFORMANCE</w:t>
      </w:r>
    </w:p>
    <w:p w14:paraId="31F32E2D" w14:textId="77777777" w:rsidR="00E80391" w:rsidRPr="00E01D7E" w:rsidRDefault="00E80391" w:rsidP="00AD5A5F">
      <w:pPr>
        <w:pStyle w:val="Heading3"/>
        <w:spacing w:before="0"/>
        <w:ind w:left="284" w:right="116"/>
        <w:contextualSpacing/>
        <w:jc w:val="center"/>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(TO BE STAMPED IN ACCORDANCE WITH STAMP ACT)</w:t>
      </w:r>
    </w:p>
    <w:p w14:paraId="593F518F" w14:textId="77777777" w:rsidR="00E80391" w:rsidRPr="00E01D7E" w:rsidRDefault="00E80391" w:rsidP="00AD5A5F">
      <w:pPr>
        <w:ind w:left="284"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t>The non-judicial stamp paper should be in the name of issuing bank</w:t>
      </w:r>
    </w:p>
    <w:p w14:paraId="6D28B34A" w14:textId="77777777" w:rsidR="00E80391" w:rsidRPr="00E01D7E" w:rsidRDefault="00E80391" w:rsidP="00AD5A5F">
      <w:pPr>
        <w:pStyle w:val="BodyText"/>
        <w:ind w:left="284" w:right="116"/>
        <w:contextualSpacing/>
        <w:rPr>
          <w:rFonts w:ascii="Palatino Linotype" w:hAnsi="Palatino Linotype"/>
          <w:color w:val="000000"/>
          <w:sz w:val="22"/>
          <w:szCs w:val="22"/>
        </w:rPr>
      </w:pPr>
    </w:p>
    <w:p w14:paraId="4D72FDA4" w14:textId="77777777" w:rsidR="00E80391" w:rsidRPr="00E01D7E" w:rsidRDefault="00E80391" w:rsidP="00AD5A5F">
      <w:pPr>
        <w:pStyle w:val="BodyText"/>
        <w:tabs>
          <w:tab w:val="left" w:pos="2372"/>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Ref. No.</w:t>
      </w:r>
      <w:r w:rsidRPr="00E01D7E">
        <w:rPr>
          <w:rFonts w:ascii="Palatino Linotype" w:hAnsi="Palatino Linotype"/>
          <w:color w:val="000000"/>
          <w:sz w:val="22"/>
          <w:szCs w:val="22"/>
        </w:rPr>
        <w:tab/>
        <w:t xml:space="preserve">Bank Guarantee No……………………   </w:t>
      </w:r>
      <w:r w:rsidRPr="00E01D7E">
        <w:rPr>
          <w:rFonts w:ascii="Palatino Linotype" w:hAnsi="Palatino Linotype"/>
          <w:color w:val="000000"/>
          <w:sz w:val="22"/>
          <w:szCs w:val="22"/>
        </w:rPr>
        <w:tab/>
      </w:r>
      <w:r w:rsidRPr="00E01D7E">
        <w:rPr>
          <w:rFonts w:ascii="Palatino Linotype" w:hAnsi="Palatino Linotype"/>
          <w:color w:val="000000"/>
          <w:sz w:val="22"/>
          <w:szCs w:val="22"/>
        </w:rPr>
        <w:tab/>
        <w:t>Date……………………</w:t>
      </w:r>
    </w:p>
    <w:p w14:paraId="4F795BD0" w14:textId="77777777" w:rsidR="00E80391" w:rsidRPr="00E01D7E" w:rsidRDefault="00E80391" w:rsidP="00AD5A5F">
      <w:pPr>
        <w:pStyle w:val="BodyText"/>
        <w:ind w:left="284" w:right="116"/>
        <w:contextualSpacing/>
        <w:rPr>
          <w:rFonts w:ascii="Palatino Linotype" w:hAnsi="Palatino Linotype"/>
          <w:color w:val="000000"/>
          <w:sz w:val="22"/>
          <w:szCs w:val="22"/>
        </w:rPr>
      </w:pPr>
    </w:p>
    <w:p w14:paraId="7DC40F3A" w14:textId="77777777" w:rsidR="00E80391" w:rsidRPr="00E01D7E" w:rsidRDefault="00E80391"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To,</w:t>
      </w:r>
    </w:p>
    <w:p w14:paraId="65892E03" w14:textId="77777777" w:rsidR="00E80391" w:rsidRPr="00E01D7E" w:rsidRDefault="00E80391"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PFC Consulting Ltd.</w:t>
      </w:r>
    </w:p>
    <w:p w14:paraId="5AB7125D" w14:textId="77777777" w:rsidR="00E80391" w:rsidRPr="00E01D7E" w:rsidRDefault="00E80391"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9</w:t>
      </w:r>
      <w:r w:rsidRPr="00E01D7E">
        <w:rPr>
          <w:rFonts w:ascii="Palatino Linotype" w:hAnsi="Palatino Linotype"/>
          <w:color w:val="000000"/>
          <w:vertAlign w:val="superscript"/>
        </w:rPr>
        <w:t>th</w:t>
      </w:r>
      <w:r w:rsidRPr="00E01D7E">
        <w:rPr>
          <w:rFonts w:ascii="Palatino Linotype" w:hAnsi="Palatino Linotype"/>
          <w:color w:val="000000"/>
        </w:rPr>
        <w:t xml:space="preserve"> Floor, A-Wing,</w:t>
      </w:r>
    </w:p>
    <w:p w14:paraId="3C485B7E" w14:textId="77777777" w:rsidR="00E80391" w:rsidRDefault="00E80391"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 xml:space="preserve">Statesman House, </w:t>
      </w:r>
      <w:proofErr w:type="spellStart"/>
      <w:r w:rsidRPr="00E01D7E">
        <w:rPr>
          <w:rFonts w:ascii="Palatino Linotype" w:hAnsi="Palatino Linotype"/>
          <w:color w:val="000000"/>
        </w:rPr>
        <w:t>Barakhamba</w:t>
      </w:r>
      <w:proofErr w:type="spellEnd"/>
      <w:r w:rsidRPr="00E01D7E">
        <w:rPr>
          <w:rFonts w:ascii="Palatino Linotype" w:hAnsi="Palatino Linotype"/>
          <w:color w:val="000000"/>
        </w:rPr>
        <w:t xml:space="preserve"> Lane, </w:t>
      </w:r>
    </w:p>
    <w:p w14:paraId="3EEAC538" w14:textId="77777777" w:rsidR="00E80391" w:rsidRPr="00E01D7E" w:rsidRDefault="00E80391"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Connaught Place,</w:t>
      </w:r>
    </w:p>
    <w:p w14:paraId="4F9CC405" w14:textId="77777777" w:rsidR="00E80391" w:rsidRPr="00E01D7E" w:rsidRDefault="00E80391"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New Delhi – 110001</w:t>
      </w:r>
    </w:p>
    <w:p w14:paraId="4C18C304" w14:textId="77777777" w:rsidR="00E80391" w:rsidRPr="00E01D7E" w:rsidRDefault="00E80391"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Dear Sirs,</w:t>
      </w:r>
    </w:p>
    <w:p w14:paraId="6CFE4A11" w14:textId="77777777" w:rsidR="00E80391" w:rsidRPr="00E01D7E" w:rsidRDefault="00E80391" w:rsidP="00AD5A5F">
      <w:pPr>
        <w:pStyle w:val="BodyText"/>
        <w:tabs>
          <w:tab w:val="left" w:leader="dot" w:pos="6723"/>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In consideration of the PFC Consulting Limited (hereinafter referred to as the ‘Owner’ which expression shall unless repugnant to the context or meaning there of include its successors, administrators and assigns) have awarded to M/s</w:t>
      </w:r>
      <w:r w:rsidRPr="00E01D7E">
        <w:rPr>
          <w:rFonts w:ascii="Palatino Linotype" w:hAnsi="Palatino Linotype"/>
          <w:color w:val="000000"/>
          <w:sz w:val="22"/>
          <w:szCs w:val="22"/>
        </w:rPr>
        <w:tab/>
        <w:t>with its Registered/Head Office at…………………………………………………………………………(hereinafter    referred    to    as  the ‘Consultant’ by issue of Owner’s Letter of Award No</w:t>
      </w:r>
      <w:r w:rsidRPr="00E01D7E">
        <w:rPr>
          <w:rFonts w:ascii="Palatino Linotype" w:hAnsi="Palatino Linotype"/>
          <w:color w:val="000000"/>
          <w:sz w:val="22"/>
          <w:szCs w:val="22"/>
        </w:rPr>
        <w:tab/>
        <w:t>dated…………………...and the same having been unequivocally accepted by the Contractor/Consultant resulting into a contract valued at……………………for</w:t>
      </w:r>
      <w:r w:rsidRPr="00E01D7E">
        <w:rPr>
          <w:rFonts w:ascii="Palatino Linotype" w:hAnsi="Palatino Linotype"/>
          <w:color w:val="000000"/>
          <w:sz w:val="22"/>
          <w:szCs w:val="22"/>
        </w:rPr>
        <w:tab/>
        <w:t>(Scope of Contract) and the Contract/Consultant having agreed to provide a Contract Performance Guarantee for the faithfully performance of the entire contract equivalent to</w:t>
      </w:r>
      <w:r w:rsidRPr="00E01D7E">
        <w:rPr>
          <w:rFonts w:ascii="Palatino Linotype" w:hAnsi="Palatino Linotype"/>
          <w:color w:val="000000"/>
          <w:sz w:val="22"/>
          <w:szCs w:val="22"/>
        </w:rPr>
        <w:tab/>
        <w:t>% (per cent) of the said value of the contract to the Owner.</w:t>
      </w:r>
    </w:p>
    <w:p w14:paraId="726C514E" w14:textId="77777777" w:rsidR="009B3066" w:rsidRDefault="00E80391" w:rsidP="00AD5A5F">
      <w:pPr>
        <w:pStyle w:val="BodyText"/>
        <w:tabs>
          <w:tab w:val="left" w:leader="dot" w:pos="8730"/>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We ……………………</w:t>
      </w:r>
      <w:proofErr w:type="gramStart"/>
      <w:r w:rsidRPr="00E01D7E">
        <w:rPr>
          <w:rFonts w:ascii="Palatino Linotype" w:hAnsi="Palatino Linotype"/>
          <w:color w:val="000000"/>
          <w:sz w:val="22"/>
          <w:szCs w:val="22"/>
        </w:rPr>
        <w:t>…(</w:t>
      </w:r>
      <w:proofErr w:type="gramEnd"/>
      <w:r w:rsidRPr="00E01D7E">
        <w:rPr>
          <w:rFonts w:ascii="Palatino Linotype" w:hAnsi="Palatino Linotype"/>
          <w:color w:val="000000"/>
          <w:sz w:val="22"/>
          <w:szCs w:val="22"/>
        </w:rPr>
        <w:t>name and address), having its Head Office at</w:t>
      </w:r>
      <w:r w:rsidRPr="00E01D7E">
        <w:rPr>
          <w:rFonts w:ascii="Palatino Linotype" w:hAnsi="Palatino Linotype"/>
          <w:color w:val="000000"/>
          <w:sz w:val="22"/>
          <w:szCs w:val="22"/>
        </w:rPr>
        <w:tab/>
      </w:r>
    </w:p>
    <w:p w14:paraId="4078032A" w14:textId="77777777" w:rsidR="009B3066" w:rsidRPr="00E01D7E" w:rsidRDefault="00E80391" w:rsidP="00AD5A5F">
      <w:pPr>
        <w:pStyle w:val="BodyText"/>
        <w:tabs>
          <w:tab w:val="left" w:leader="dot" w:pos="8730"/>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(herein</w:t>
      </w:r>
      <w:r w:rsidR="009B3066">
        <w:rPr>
          <w:rFonts w:ascii="Palatino Linotype" w:hAnsi="Palatino Linotype"/>
          <w:color w:val="000000"/>
          <w:sz w:val="22"/>
          <w:szCs w:val="22"/>
        </w:rPr>
        <w:t xml:space="preserve"> </w:t>
      </w:r>
      <w:r w:rsidRPr="00E01D7E">
        <w:rPr>
          <w:rFonts w:ascii="Palatino Linotype" w:hAnsi="Palatino Linotype"/>
          <w:color w:val="000000"/>
          <w:sz w:val="22"/>
          <w:szCs w:val="22"/>
        </w:rPr>
        <w:t>after referred to as the ‘Bank’, which expression shall, unless repugnant to the context or meaning thereof, include its successors, administrators, executors and assigns) do hereby guarantee and undertake to pay the Owner, on demand any and all monies payable by the Contractor/Consultant to the extent of………………………</w:t>
      </w:r>
      <w:proofErr w:type="gramStart"/>
      <w:r w:rsidRPr="00E01D7E">
        <w:rPr>
          <w:rFonts w:ascii="Palatino Linotype" w:hAnsi="Palatino Linotype"/>
          <w:color w:val="000000"/>
          <w:sz w:val="22"/>
          <w:szCs w:val="22"/>
        </w:rPr>
        <w:t>…..</w:t>
      </w:r>
      <w:proofErr w:type="gramEnd"/>
      <w:r w:rsidRPr="00E01D7E">
        <w:rPr>
          <w:rFonts w:ascii="Palatino Linotype" w:hAnsi="Palatino Linotype"/>
          <w:color w:val="000000"/>
          <w:sz w:val="22"/>
          <w:szCs w:val="22"/>
        </w:rPr>
        <w:t xml:space="preserve">as aforesaid at any time </w:t>
      </w:r>
      <w:proofErr w:type="spellStart"/>
      <w:r w:rsidRPr="00E01D7E">
        <w:rPr>
          <w:rFonts w:ascii="Palatino Linotype" w:hAnsi="Palatino Linotype"/>
          <w:color w:val="000000"/>
          <w:sz w:val="22"/>
          <w:szCs w:val="22"/>
        </w:rPr>
        <w:t>upto</w:t>
      </w:r>
      <w:proofErr w:type="spellEnd"/>
      <w:r w:rsidRPr="00E01D7E">
        <w:rPr>
          <w:rFonts w:ascii="Palatino Linotype" w:hAnsi="Palatino Linotype"/>
          <w:color w:val="000000"/>
          <w:sz w:val="22"/>
          <w:szCs w:val="22"/>
        </w:rPr>
        <w:t xml:space="preserve">………….. </w:t>
      </w:r>
      <w:proofErr w:type="gramStart"/>
      <w:r w:rsidRPr="00E01D7E">
        <w:rPr>
          <w:rFonts w:ascii="Palatino Linotype" w:hAnsi="Palatino Linotype"/>
          <w:color w:val="000000"/>
          <w:sz w:val="22"/>
          <w:szCs w:val="22"/>
        </w:rPr>
        <w:t>….(</w:t>
      </w:r>
      <w:proofErr w:type="gramEnd"/>
      <w:r w:rsidRPr="00E01D7E">
        <w:rPr>
          <w:rFonts w:ascii="Palatino Linotype" w:hAnsi="Palatino Linotype"/>
          <w:color w:val="000000"/>
          <w:sz w:val="22"/>
          <w:szCs w:val="22"/>
        </w:rPr>
        <w:t xml:space="preserve">days / month/year) without any demur, reservation, contest, recourse or protest and/or without any reference to the Contractor/Consultant any such demand made by the Owner on the Bank shall be conclusive and binding notwithstanding any difference between the Owner and Contractor/Consultant or any dispute pending before any  court, tribunal or any other authority. The Bank undertakes not to revoke this guarantee during its currency without previous consent of the Owner and further agrees that the guarantee herein contained shall continue to be enforceable till the Owner discharges this guarantee. The Owner shall have the fullest liberty without affecting in any way the liability of the Bank under this guarantee from time to time to extend the time for performance of the contract by the Contractor/Consultant. The Owner shall have the fullest liberty, without affecting this guarantee, to postpone from time to time the exercise of any powers vested in them or of any right which they might have against the contractor/consultant, and to exercise the same at any time in any manner, and either to enforce or to forbear to enforce any covenants, contained or implied, in the Contract between the Owner and the Contractor/Consultant or any other course of or remedy or security available to the Owner. The Bank shall not be released of its obligations </w:t>
      </w:r>
      <w:r w:rsidRPr="00E01D7E">
        <w:rPr>
          <w:rFonts w:ascii="Palatino Linotype" w:hAnsi="Palatino Linotype"/>
          <w:color w:val="000000"/>
          <w:sz w:val="22"/>
          <w:szCs w:val="22"/>
        </w:rPr>
        <w:lastRenderedPageBreak/>
        <w:t>under these presents by any exercise by the Owner of its liberty with reference to the matters aforesaid or any of them or by reason of any</w:t>
      </w:r>
      <w:r w:rsidR="009B3066">
        <w:rPr>
          <w:rFonts w:ascii="Palatino Linotype" w:hAnsi="Palatino Linotype"/>
          <w:color w:val="000000"/>
          <w:sz w:val="22"/>
          <w:szCs w:val="22"/>
        </w:rPr>
        <w:t xml:space="preserve"> </w:t>
      </w:r>
      <w:r w:rsidR="009B3066" w:rsidRPr="00E01D7E">
        <w:rPr>
          <w:rFonts w:ascii="Palatino Linotype" w:hAnsi="Palatino Linotype"/>
          <w:color w:val="000000"/>
          <w:sz w:val="22"/>
          <w:szCs w:val="22"/>
        </w:rPr>
        <w:t>other acts of omission or commission on the part of the Owner or any other indulgence shown by the Owner or by any other matters or thing whatsoever which under law would, but for this provision, have the effect of relieving the Bank.</w:t>
      </w:r>
    </w:p>
    <w:p w14:paraId="571E3667" w14:textId="77777777" w:rsidR="009B3066" w:rsidRPr="00E01D7E" w:rsidRDefault="009B306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Bank also agrees that the Owner at its option shall be entitled to enforce this Guarantee against the Bank as a principal debtor, in the first instance without proceeding against the Contractor/Consultant and notwithstanding any security or other guarantee that the Owner may have in relation to the Contractor/ Consultant liabilities.</w:t>
      </w:r>
    </w:p>
    <w:p w14:paraId="3D19E695" w14:textId="77777777" w:rsidR="009B3066" w:rsidRPr="00E01D7E" w:rsidRDefault="009B306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Notwithstanding anything contained herein above our liability under this guarantee is restricted </w:t>
      </w:r>
      <w:r w:rsidRPr="00E01D7E">
        <w:rPr>
          <w:rFonts w:ascii="Palatino Linotype" w:hAnsi="Palatino Linotype"/>
          <w:color w:val="000000"/>
          <w:spacing w:val="3"/>
          <w:sz w:val="22"/>
          <w:szCs w:val="22"/>
        </w:rPr>
        <w:t>to</w:t>
      </w:r>
      <w:r w:rsidRPr="00E01D7E">
        <w:rPr>
          <w:rFonts w:ascii="Palatino Linotype" w:hAnsi="Palatino Linotype"/>
          <w:color w:val="000000"/>
          <w:sz w:val="22"/>
          <w:szCs w:val="22"/>
        </w:rPr>
        <w:t xml:space="preserve">………….and it shall remain in force </w:t>
      </w:r>
      <w:proofErr w:type="spellStart"/>
      <w:r w:rsidRPr="00E01D7E">
        <w:rPr>
          <w:rFonts w:ascii="Palatino Linotype" w:hAnsi="Palatino Linotype"/>
          <w:color w:val="000000"/>
          <w:sz w:val="22"/>
          <w:szCs w:val="22"/>
        </w:rPr>
        <w:t>upto</w:t>
      </w:r>
      <w:proofErr w:type="spellEnd"/>
      <w:r w:rsidRPr="00E01D7E">
        <w:rPr>
          <w:rFonts w:ascii="Palatino Linotype" w:hAnsi="Palatino Linotype"/>
          <w:color w:val="000000"/>
          <w:sz w:val="22"/>
          <w:szCs w:val="22"/>
        </w:rPr>
        <w:t xml:space="preserve"> and including</w:t>
      </w:r>
      <w:r>
        <w:rPr>
          <w:rFonts w:ascii="Palatino Linotype" w:hAnsi="Palatino Linotype"/>
          <w:color w:val="000000"/>
          <w:sz w:val="22"/>
          <w:szCs w:val="22"/>
        </w:rPr>
        <w:t xml:space="preserve"> </w:t>
      </w:r>
      <w:r w:rsidRPr="00E01D7E">
        <w:rPr>
          <w:rFonts w:ascii="Palatino Linotype" w:hAnsi="Palatino Linotype"/>
          <w:color w:val="000000"/>
          <w:sz w:val="22"/>
          <w:szCs w:val="22"/>
        </w:rPr>
        <w:t>and shall be extended from time to time for such period, as may be desired by M/s…</w:t>
      </w:r>
      <w:proofErr w:type="gramStart"/>
      <w:r w:rsidRPr="00E01D7E">
        <w:rPr>
          <w:rFonts w:ascii="Palatino Linotype" w:hAnsi="Palatino Linotype"/>
          <w:color w:val="000000"/>
          <w:sz w:val="22"/>
          <w:szCs w:val="22"/>
        </w:rPr>
        <w:t>…..</w:t>
      </w:r>
      <w:proofErr w:type="gramEnd"/>
      <w:r w:rsidRPr="00E01D7E">
        <w:rPr>
          <w:rFonts w:ascii="Palatino Linotype" w:hAnsi="Palatino Linotype"/>
          <w:color w:val="000000"/>
          <w:sz w:val="22"/>
          <w:szCs w:val="22"/>
        </w:rPr>
        <w:tab/>
        <w:t>whose behalf this guarantee has been given.</w:t>
      </w:r>
    </w:p>
    <w:p w14:paraId="25AFC1D0"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62AB20AD"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Dated this ……………………. Day of ………………………. 2020………………at …</w:t>
      </w:r>
      <w:proofErr w:type="gramStart"/>
      <w:r w:rsidRPr="00E01D7E">
        <w:rPr>
          <w:rFonts w:ascii="Palatino Linotype" w:hAnsi="Palatino Linotype"/>
          <w:color w:val="000000"/>
          <w:sz w:val="22"/>
          <w:szCs w:val="22"/>
        </w:rPr>
        <w:t>…..</w:t>
      </w:r>
      <w:proofErr w:type="gramEnd"/>
    </w:p>
    <w:p w14:paraId="5A117E10" w14:textId="77777777" w:rsidR="009B3066" w:rsidRPr="00E01D7E" w:rsidRDefault="009B3066" w:rsidP="00AD5A5F">
      <w:pPr>
        <w:pStyle w:val="BodyText"/>
        <w:tabs>
          <w:tab w:val="left" w:pos="542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WITNESS:</w:t>
      </w:r>
      <w:r w:rsidRPr="00E01D7E">
        <w:rPr>
          <w:rFonts w:ascii="Palatino Linotype" w:hAnsi="Palatino Linotype"/>
          <w:color w:val="000000"/>
          <w:sz w:val="22"/>
          <w:szCs w:val="22"/>
        </w:rPr>
        <w:tab/>
        <w:t>(</w:t>
      </w:r>
      <w:proofErr w:type="spellStart"/>
      <w:r w:rsidRPr="00E01D7E">
        <w:rPr>
          <w:rFonts w:ascii="Palatino Linotype" w:hAnsi="Palatino Linotype"/>
          <w:color w:val="000000"/>
          <w:sz w:val="22"/>
          <w:szCs w:val="22"/>
        </w:rPr>
        <w:t>Authorised</w:t>
      </w:r>
      <w:proofErr w:type="spellEnd"/>
      <w:r w:rsidRPr="00E01D7E">
        <w:rPr>
          <w:rFonts w:ascii="Palatino Linotype" w:hAnsi="Palatino Linotype"/>
          <w:color w:val="000000"/>
          <w:sz w:val="22"/>
          <w:szCs w:val="22"/>
        </w:rPr>
        <w:t xml:space="preserve"> Signatories of the Bank) </w:t>
      </w:r>
    </w:p>
    <w:p w14:paraId="6C1E1742" w14:textId="77777777" w:rsidR="009B3066" w:rsidRPr="00E01D7E" w:rsidRDefault="009B3066" w:rsidP="00AD5A5F">
      <w:pPr>
        <w:pStyle w:val="BodyText"/>
        <w:tabs>
          <w:tab w:val="left" w:pos="542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1.</w:t>
      </w:r>
    </w:p>
    <w:p w14:paraId="596F2AF2" w14:textId="77777777" w:rsidR="009B3066" w:rsidRPr="00E01D7E" w:rsidRDefault="009B3066" w:rsidP="00AD5A5F">
      <w:pPr>
        <w:pStyle w:val="BodyText"/>
        <w:tabs>
          <w:tab w:val="left" w:pos="4700"/>
          <w:tab w:val="left" w:pos="6861"/>
        </w:tabs>
        <w:ind w:left="284" w:right="116"/>
        <w:contextualSpacing/>
        <w:rPr>
          <w:rFonts w:ascii="Palatino Linotype" w:hAnsi="Palatino Linotype"/>
          <w:color w:val="000000"/>
          <w:spacing w:val="-1"/>
          <w:sz w:val="22"/>
          <w:szCs w:val="22"/>
        </w:rPr>
      </w:pPr>
      <w:r w:rsidRPr="00E01D7E">
        <w:rPr>
          <w:rFonts w:ascii="Palatino Linotype" w:hAnsi="Palatino Linotype"/>
          <w:color w:val="000000"/>
          <w:sz w:val="22"/>
          <w:szCs w:val="22"/>
        </w:rPr>
        <w:t>……………………………………………….</w:t>
      </w:r>
      <w:r w:rsidRPr="00E01D7E">
        <w:rPr>
          <w:rFonts w:ascii="Palatino Linotype" w:hAnsi="Palatino Linotype"/>
          <w:color w:val="000000"/>
          <w:sz w:val="22"/>
          <w:szCs w:val="22"/>
        </w:rPr>
        <w:tab/>
      </w:r>
      <w:r w:rsidRPr="00E01D7E">
        <w:rPr>
          <w:rFonts w:ascii="Palatino Linotype" w:hAnsi="Palatino Linotype"/>
          <w:color w:val="000000"/>
          <w:spacing w:val="-1"/>
          <w:sz w:val="22"/>
          <w:szCs w:val="22"/>
        </w:rPr>
        <w:t xml:space="preserve">………………………………………….. </w:t>
      </w:r>
    </w:p>
    <w:p w14:paraId="18CF7C61" w14:textId="77777777" w:rsidR="009B3066" w:rsidRPr="00E01D7E" w:rsidRDefault="009B3066" w:rsidP="00AD5A5F">
      <w:pPr>
        <w:pStyle w:val="BodyText"/>
        <w:tabs>
          <w:tab w:val="left" w:pos="4700"/>
          <w:tab w:val="left" w:pos="686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(Signature)</w:t>
      </w:r>
      <w:r w:rsidRPr="00E01D7E">
        <w:rPr>
          <w:rFonts w:ascii="Palatino Linotype" w:hAnsi="Palatino Linotype"/>
          <w:color w:val="000000"/>
          <w:sz w:val="22"/>
          <w:szCs w:val="22"/>
        </w:rPr>
        <w:tab/>
      </w:r>
      <w:r w:rsidRPr="00E01D7E">
        <w:rPr>
          <w:rFonts w:ascii="Palatino Linotype" w:hAnsi="Palatino Linotype"/>
          <w:color w:val="000000"/>
          <w:sz w:val="22"/>
          <w:szCs w:val="22"/>
        </w:rPr>
        <w:tab/>
        <w:t>(Signature)</w:t>
      </w:r>
    </w:p>
    <w:p w14:paraId="6AE34F61"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2D693AA5"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38FB8FE7" w14:textId="77777777" w:rsidR="009B3066" w:rsidRPr="00E01D7E" w:rsidRDefault="009B3066" w:rsidP="00AD5A5F">
      <w:pPr>
        <w:pStyle w:val="BodyText"/>
        <w:tabs>
          <w:tab w:val="left" w:pos="4700"/>
          <w:tab w:val="left" w:pos="6141"/>
        </w:tabs>
        <w:ind w:left="284" w:right="116"/>
        <w:contextualSpacing/>
        <w:rPr>
          <w:rFonts w:ascii="Palatino Linotype" w:hAnsi="Palatino Linotype"/>
          <w:color w:val="000000"/>
          <w:spacing w:val="-1"/>
          <w:sz w:val="22"/>
          <w:szCs w:val="22"/>
        </w:rPr>
      </w:pPr>
      <w:r w:rsidRPr="00E01D7E">
        <w:rPr>
          <w:rFonts w:ascii="Palatino Linotype" w:hAnsi="Palatino Linotype"/>
          <w:color w:val="000000"/>
          <w:sz w:val="22"/>
          <w:szCs w:val="22"/>
        </w:rPr>
        <w:t>……………………………………………….</w:t>
      </w:r>
      <w:r w:rsidRPr="00E01D7E">
        <w:rPr>
          <w:rFonts w:ascii="Palatino Linotype" w:hAnsi="Palatino Linotype"/>
          <w:color w:val="000000"/>
          <w:sz w:val="22"/>
          <w:szCs w:val="22"/>
        </w:rPr>
        <w:tab/>
      </w:r>
      <w:r w:rsidRPr="00E01D7E">
        <w:rPr>
          <w:rFonts w:ascii="Palatino Linotype" w:hAnsi="Palatino Linotype"/>
          <w:color w:val="000000"/>
          <w:spacing w:val="-1"/>
          <w:sz w:val="22"/>
          <w:szCs w:val="22"/>
        </w:rPr>
        <w:t xml:space="preserve">………………………………………….. </w:t>
      </w:r>
    </w:p>
    <w:p w14:paraId="25CC6118" w14:textId="77777777" w:rsidR="009B3066" w:rsidRPr="00E01D7E" w:rsidRDefault="009B3066" w:rsidP="00AD5A5F">
      <w:pPr>
        <w:pStyle w:val="BodyText"/>
        <w:tabs>
          <w:tab w:val="left" w:pos="4700"/>
          <w:tab w:val="left" w:pos="614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(Name)</w:t>
      </w:r>
      <w:r w:rsidRPr="00E01D7E">
        <w:rPr>
          <w:rFonts w:ascii="Palatino Linotype" w:hAnsi="Palatino Linotype"/>
          <w:color w:val="000000"/>
          <w:sz w:val="22"/>
          <w:szCs w:val="22"/>
        </w:rPr>
        <w:tab/>
      </w:r>
      <w:r w:rsidRPr="00E01D7E">
        <w:rPr>
          <w:rFonts w:ascii="Palatino Linotype" w:hAnsi="Palatino Linotype"/>
          <w:color w:val="000000"/>
          <w:sz w:val="22"/>
          <w:szCs w:val="22"/>
        </w:rPr>
        <w:tab/>
        <w:t>(Name)</w:t>
      </w:r>
    </w:p>
    <w:p w14:paraId="2CB596D5"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4D683D4C"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3304773C" w14:textId="77777777" w:rsidR="009B3066" w:rsidRPr="00E01D7E" w:rsidRDefault="009B3066" w:rsidP="00AD5A5F">
      <w:pPr>
        <w:pStyle w:val="BodyText"/>
        <w:tabs>
          <w:tab w:val="left" w:pos="4700"/>
          <w:tab w:val="left" w:pos="614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r w:rsidRPr="00E01D7E">
        <w:rPr>
          <w:rFonts w:ascii="Palatino Linotype" w:hAnsi="Palatino Linotype"/>
          <w:color w:val="000000"/>
          <w:sz w:val="22"/>
          <w:szCs w:val="22"/>
        </w:rPr>
        <w:tab/>
        <w:t xml:space="preserve">………………………………………….. </w:t>
      </w:r>
    </w:p>
    <w:p w14:paraId="4D5EFE7B" w14:textId="77777777" w:rsidR="009B3066" w:rsidRPr="00E01D7E" w:rsidRDefault="009B3066" w:rsidP="00AD5A5F">
      <w:pPr>
        <w:pStyle w:val="BodyText"/>
        <w:tabs>
          <w:tab w:val="left" w:pos="4700"/>
          <w:tab w:val="left" w:pos="614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(Official address)</w:t>
      </w:r>
      <w:r w:rsidRPr="00E01D7E">
        <w:rPr>
          <w:rFonts w:ascii="Palatino Linotype" w:hAnsi="Palatino Linotype"/>
          <w:color w:val="000000"/>
          <w:sz w:val="22"/>
          <w:szCs w:val="22"/>
        </w:rPr>
        <w:tab/>
      </w:r>
      <w:r w:rsidRPr="00E01D7E">
        <w:rPr>
          <w:rFonts w:ascii="Palatino Linotype" w:hAnsi="Palatino Linotype"/>
          <w:color w:val="000000"/>
          <w:sz w:val="22"/>
          <w:szCs w:val="22"/>
        </w:rPr>
        <w:tab/>
        <w:t>(Designation with Bank Stamp)</w:t>
      </w:r>
    </w:p>
    <w:p w14:paraId="50558BAD"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7CDC4143"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28C0AA3E"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024FCC97" w14:textId="77777777" w:rsidR="009B3066" w:rsidRPr="00E01D7E" w:rsidRDefault="009B3066" w:rsidP="00AD5A5F">
      <w:pPr>
        <w:pStyle w:val="BodyText"/>
        <w:ind w:left="5040" w:right="116"/>
        <w:contextualSpacing/>
        <w:rPr>
          <w:rFonts w:ascii="Palatino Linotype" w:hAnsi="Palatino Linotype"/>
          <w:color w:val="000000"/>
          <w:sz w:val="22"/>
          <w:szCs w:val="22"/>
        </w:rPr>
      </w:pPr>
      <w:r w:rsidRPr="00E01D7E">
        <w:rPr>
          <w:rFonts w:ascii="Palatino Linotype" w:hAnsi="Palatino Linotype"/>
          <w:color w:val="000000"/>
          <w:sz w:val="22"/>
          <w:szCs w:val="22"/>
        </w:rPr>
        <w:t>Attorney as per Power of Attorney No/</w:t>
      </w:r>
      <w:r>
        <w:rPr>
          <w:rFonts w:ascii="Palatino Linotype" w:hAnsi="Palatino Linotype"/>
          <w:color w:val="000000"/>
          <w:sz w:val="22"/>
          <w:szCs w:val="22"/>
        </w:rPr>
        <w:t xml:space="preserve"> </w:t>
      </w:r>
      <w:r w:rsidRPr="00E01D7E">
        <w:rPr>
          <w:rFonts w:ascii="Palatino Linotype" w:hAnsi="Palatino Linotype"/>
          <w:color w:val="000000"/>
          <w:sz w:val="22"/>
          <w:szCs w:val="22"/>
        </w:rPr>
        <w:t>Signature no.</w:t>
      </w:r>
    </w:p>
    <w:p w14:paraId="4A687BF2" w14:textId="77777777" w:rsidR="009B3066" w:rsidRPr="00E01D7E" w:rsidRDefault="009B3066" w:rsidP="00AD5A5F">
      <w:pPr>
        <w:pStyle w:val="BodyText"/>
        <w:ind w:left="5040" w:right="116"/>
        <w:contextualSpacing/>
        <w:rPr>
          <w:rFonts w:ascii="Palatino Linotype" w:hAnsi="Palatino Linotype"/>
          <w:color w:val="000000"/>
          <w:sz w:val="22"/>
          <w:szCs w:val="22"/>
        </w:rPr>
      </w:pPr>
    </w:p>
    <w:p w14:paraId="2567CA82" w14:textId="77777777" w:rsidR="009B3066" w:rsidRPr="00E01D7E" w:rsidRDefault="009B3066" w:rsidP="00AD5A5F">
      <w:pPr>
        <w:pStyle w:val="BodyText"/>
        <w:ind w:left="5040" w:right="116"/>
        <w:contextualSpacing/>
        <w:rPr>
          <w:rFonts w:ascii="Palatino Linotype" w:hAnsi="Palatino Linotype"/>
          <w:color w:val="000000"/>
          <w:sz w:val="22"/>
          <w:szCs w:val="22"/>
        </w:rPr>
      </w:pPr>
      <w:r w:rsidRPr="00E01D7E">
        <w:rPr>
          <w:rFonts w:ascii="Palatino Linotype" w:hAnsi="Palatino Linotype"/>
          <w:color w:val="000000"/>
          <w:sz w:val="22"/>
          <w:szCs w:val="22"/>
        </w:rPr>
        <w:t>Dated …………………</w:t>
      </w:r>
      <w:proofErr w:type="gramStart"/>
      <w:r w:rsidRPr="00E01D7E">
        <w:rPr>
          <w:rFonts w:ascii="Palatino Linotype" w:hAnsi="Palatino Linotype"/>
          <w:color w:val="000000"/>
          <w:sz w:val="22"/>
          <w:szCs w:val="22"/>
        </w:rPr>
        <w:t>…..</w:t>
      </w:r>
      <w:proofErr w:type="gramEnd"/>
    </w:p>
    <w:p w14:paraId="19D0B4AC" w14:textId="77777777" w:rsidR="009B3066" w:rsidRDefault="009B3066" w:rsidP="00AD5A5F">
      <w:pPr>
        <w:ind w:right="116"/>
        <w:contextualSpacing/>
        <w:rPr>
          <w:rFonts w:ascii="Palatino Linotype" w:hAnsi="Palatino Linotype"/>
          <w:color w:val="000000"/>
          <w:sz w:val="22"/>
          <w:szCs w:val="22"/>
          <w:lang w:bidi="en-US"/>
        </w:rPr>
      </w:pPr>
      <w:r>
        <w:rPr>
          <w:rFonts w:ascii="Palatino Linotype" w:hAnsi="Palatino Linotype"/>
          <w:color w:val="000000"/>
          <w:sz w:val="22"/>
          <w:szCs w:val="22"/>
        </w:rPr>
        <w:br w:type="page"/>
      </w:r>
    </w:p>
    <w:p w14:paraId="76AFDCFC"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lastRenderedPageBreak/>
        <w:t>2.</w:t>
      </w:r>
    </w:p>
    <w:p w14:paraId="53BD99B8"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2BBF1085"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(Signature)</w:t>
      </w:r>
    </w:p>
    <w:p w14:paraId="5BE98EA3"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2A11F8A1"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0E7C042B"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(Name)</w:t>
      </w:r>
    </w:p>
    <w:p w14:paraId="46B8AAA1"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3576C77E"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28D000EB"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(Official address)</w:t>
      </w:r>
    </w:p>
    <w:p w14:paraId="4EC01089" w14:textId="77777777" w:rsidR="009B3066" w:rsidRDefault="009B3066" w:rsidP="00AD5A5F">
      <w:pPr>
        <w:pStyle w:val="BodyText"/>
        <w:tabs>
          <w:tab w:val="left" w:leader="dot" w:pos="8730"/>
        </w:tabs>
        <w:ind w:left="284" w:right="116"/>
        <w:contextualSpacing/>
        <w:jc w:val="both"/>
        <w:rPr>
          <w:rFonts w:ascii="Palatino Linotype" w:hAnsi="Palatino Linotype"/>
          <w:color w:val="000000"/>
          <w:sz w:val="22"/>
          <w:szCs w:val="22"/>
        </w:rPr>
      </w:pPr>
    </w:p>
    <w:p w14:paraId="39473774" w14:textId="77777777" w:rsidR="009B3066" w:rsidRDefault="009B3066" w:rsidP="00AD5A5F">
      <w:pPr>
        <w:pStyle w:val="BodyText"/>
        <w:tabs>
          <w:tab w:val="left" w:leader="dot" w:pos="8730"/>
        </w:tabs>
        <w:ind w:left="284" w:right="116"/>
        <w:contextualSpacing/>
        <w:jc w:val="both"/>
        <w:rPr>
          <w:rFonts w:ascii="Palatino Linotype" w:hAnsi="Palatino Linotype"/>
          <w:color w:val="000000"/>
          <w:sz w:val="22"/>
          <w:szCs w:val="22"/>
        </w:rPr>
      </w:pPr>
    </w:p>
    <w:p w14:paraId="7C273541" w14:textId="77777777" w:rsidR="009B3066" w:rsidRDefault="009B3066" w:rsidP="00AD5A5F">
      <w:pPr>
        <w:pStyle w:val="BodyText"/>
        <w:tabs>
          <w:tab w:val="left" w:leader="dot" w:pos="8730"/>
        </w:tabs>
        <w:ind w:left="284" w:right="116"/>
        <w:contextualSpacing/>
        <w:jc w:val="both"/>
        <w:rPr>
          <w:rFonts w:ascii="Palatino Linotype" w:hAnsi="Palatino Linotype"/>
          <w:color w:val="000000"/>
          <w:sz w:val="22"/>
          <w:szCs w:val="22"/>
        </w:rPr>
      </w:pPr>
    </w:p>
    <w:p w14:paraId="0732EFD5" w14:textId="77777777" w:rsidR="009B3066" w:rsidRPr="009B3066" w:rsidRDefault="009B3066" w:rsidP="00AD5A5F">
      <w:pPr>
        <w:pStyle w:val="BodyText"/>
        <w:tabs>
          <w:tab w:val="left" w:leader="dot" w:pos="8730"/>
        </w:tabs>
        <w:ind w:left="284" w:right="116"/>
        <w:contextualSpacing/>
        <w:jc w:val="both"/>
        <w:rPr>
          <w:rFonts w:ascii="Palatino Linotype" w:hAnsi="Palatino Linotype"/>
          <w:color w:val="000000"/>
          <w:sz w:val="22"/>
          <w:szCs w:val="22"/>
        </w:rPr>
      </w:pPr>
    </w:p>
    <w:p w14:paraId="4827838A" w14:textId="77777777" w:rsidR="00724787" w:rsidRDefault="009B3066" w:rsidP="00AD5A5F">
      <w:pPr>
        <w:ind w:right="116"/>
        <w:contextualSpacing/>
        <w:rPr>
          <w:b/>
          <w:bCs/>
          <w:sz w:val="22"/>
          <w:szCs w:val="22"/>
        </w:rPr>
      </w:pPr>
      <w:r>
        <w:rPr>
          <w:sz w:val="22"/>
          <w:szCs w:val="22"/>
        </w:rPr>
        <w:t xml:space="preserve">Note: This sum shall be </w:t>
      </w:r>
      <w:r>
        <w:rPr>
          <w:b/>
          <w:bCs/>
          <w:sz w:val="22"/>
          <w:szCs w:val="22"/>
        </w:rPr>
        <w:t>three percent (3% of the total Contract Price)</w:t>
      </w:r>
    </w:p>
    <w:p w14:paraId="2EEE11B6" w14:textId="77777777" w:rsidR="009B3066" w:rsidRDefault="009B3066" w:rsidP="00AD5A5F">
      <w:pPr>
        <w:ind w:right="116"/>
        <w:contextualSpacing/>
        <w:rPr>
          <w:b/>
          <w:bCs/>
          <w:sz w:val="22"/>
          <w:szCs w:val="22"/>
        </w:rPr>
      </w:pPr>
    </w:p>
    <w:p w14:paraId="7E2A3F04" w14:textId="77777777" w:rsidR="009B3066" w:rsidRPr="00724787" w:rsidRDefault="009B3066" w:rsidP="00AD5A5F">
      <w:pPr>
        <w:ind w:right="116"/>
        <w:contextualSpacing/>
        <w:jc w:val="both"/>
        <w:rPr>
          <w:rFonts w:ascii="Palatino Linotype" w:hAnsi="Palatino Linotype"/>
          <w:sz w:val="22"/>
          <w:szCs w:val="22"/>
        </w:rPr>
      </w:pPr>
      <w:r w:rsidRPr="009B3066">
        <w:rPr>
          <w:rFonts w:ascii="Palatino Linotype" w:hAnsi="Palatino Linotype"/>
          <w:sz w:val="22"/>
          <w:szCs w:val="22"/>
        </w:rPr>
        <w:t xml:space="preserve">The CPG should be as per PFCCL’s proforma and should be kept valid </w:t>
      </w:r>
      <w:proofErr w:type="spellStart"/>
      <w:r w:rsidRPr="009B3066">
        <w:rPr>
          <w:rFonts w:ascii="Palatino Linotype" w:hAnsi="Palatino Linotype"/>
          <w:sz w:val="22"/>
          <w:szCs w:val="22"/>
        </w:rPr>
        <w:t>upto</w:t>
      </w:r>
      <w:proofErr w:type="spellEnd"/>
      <w:r w:rsidRPr="009B3066">
        <w:rPr>
          <w:rFonts w:ascii="Palatino Linotype" w:hAnsi="Palatino Linotype"/>
          <w:sz w:val="22"/>
          <w:szCs w:val="22"/>
        </w:rPr>
        <w:t xml:space="preserve"> 48 (</w:t>
      </w:r>
      <w:proofErr w:type="gramStart"/>
      <w:r w:rsidRPr="009B3066">
        <w:rPr>
          <w:rFonts w:ascii="Palatino Linotype" w:hAnsi="Palatino Linotype"/>
          <w:sz w:val="22"/>
          <w:szCs w:val="22"/>
        </w:rPr>
        <w:t>Forty Eight</w:t>
      </w:r>
      <w:proofErr w:type="gramEnd"/>
      <w:r w:rsidRPr="009B3066">
        <w:rPr>
          <w:rFonts w:ascii="Palatino Linotype" w:hAnsi="Palatino Linotype"/>
          <w:sz w:val="22"/>
          <w:szCs w:val="22"/>
        </w:rPr>
        <w:t xml:space="preserve">) months from the Letter of Award which would be </w:t>
      </w:r>
      <w:r>
        <w:rPr>
          <w:rFonts w:ascii="Palatino Linotype" w:hAnsi="Palatino Linotype"/>
          <w:sz w:val="22"/>
          <w:szCs w:val="22"/>
        </w:rPr>
        <w:t>extended till completion of the a</w:t>
      </w:r>
      <w:r w:rsidRPr="009B3066">
        <w:rPr>
          <w:rFonts w:ascii="Palatino Linotype" w:hAnsi="Palatino Linotype"/>
          <w:sz w:val="22"/>
          <w:szCs w:val="22"/>
        </w:rPr>
        <w:t>ssignment, whichever is later.</w:t>
      </w:r>
      <w:r>
        <w:rPr>
          <w:rFonts w:ascii="Palatino Linotype" w:hAnsi="Palatino Linotype"/>
          <w:sz w:val="22"/>
          <w:szCs w:val="22"/>
        </w:rPr>
        <w:t xml:space="preserve"> </w:t>
      </w:r>
      <w:r w:rsidRPr="009B3066">
        <w:rPr>
          <w:rFonts w:ascii="Palatino Linotype" w:hAnsi="Palatino Linotype"/>
          <w:sz w:val="22"/>
          <w:szCs w:val="22"/>
        </w:rPr>
        <w:t>The stamp paper of appropriate value shall in the name of Bank issuing the guarantee.</w:t>
      </w:r>
    </w:p>
    <w:p w14:paraId="35C07CBB" w14:textId="77777777" w:rsidR="00D61AC5" w:rsidRDefault="00D61AC5" w:rsidP="00AD5A5F">
      <w:pPr>
        <w:ind w:right="116"/>
        <w:contextualSpacing/>
        <w:rPr>
          <w:rFonts w:ascii="Palatino Linotype" w:hAnsi="Palatino Linotype"/>
          <w:sz w:val="22"/>
          <w:szCs w:val="22"/>
        </w:rPr>
      </w:pPr>
      <w:r>
        <w:rPr>
          <w:rFonts w:ascii="Palatino Linotype" w:hAnsi="Palatino Linotype"/>
          <w:sz w:val="22"/>
          <w:szCs w:val="22"/>
        </w:rPr>
        <w:br w:type="page"/>
      </w:r>
    </w:p>
    <w:p w14:paraId="347DEA93" w14:textId="77777777" w:rsidR="00D61AC5" w:rsidRPr="00E01D7E" w:rsidRDefault="00D61AC5" w:rsidP="00AD5A5F">
      <w:pPr>
        <w:ind w:right="116"/>
        <w:contextualSpacing/>
        <w:jc w:val="center"/>
        <w:rPr>
          <w:rFonts w:ascii="Palatino Linotype" w:hAnsi="Palatino Linotype" w:cs="Calibri"/>
          <w:b/>
          <w:bCs/>
          <w:sz w:val="22"/>
          <w:szCs w:val="22"/>
        </w:rPr>
      </w:pPr>
      <w:r w:rsidRPr="00E01D7E">
        <w:rPr>
          <w:rFonts w:ascii="Palatino Linotype" w:hAnsi="Palatino Linotype" w:cs="Calibri"/>
          <w:b/>
          <w:bCs/>
          <w:sz w:val="22"/>
          <w:szCs w:val="22"/>
        </w:rPr>
        <w:lastRenderedPageBreak/>
        <w:t>PRE-CONTRACT INTEGRITY PACT</w:t>
      </w:r>
    </w:p>
    <w:p w14:paraId="5D9CDEAB" w14:textId="77777777" w:rsidR="00D61AC5" w:rsidRPr="00E01D7E" w:rsidRDefault="00D61AC5" w:rsidP="00AD5A5F">
      <w:pPr>
        <w:ind w:right="116"/>
        <w:contextualSpacing/>
        <w:rPr>
          <w:rFonts w:ascii="Palatino Linotype" w:hAnsi="Palatino Linotype" w:cs="Calibri"/>
          <w:b/>
          <w:bCs/>
          <w:sz w:val="22"/>
          <w:szCs w:val="22"/>
        </w:rPr>
      </w:pPr>
      <w:r w:rsidRPr="00E01D7E">
        <w:rPr>
          <w:rFonts w:ascii="Palatino Linotype" w:hAnsi="Palatino Linotype" w:cs="Calibri"/>
          <w:b/>
          <w:bCs/>
          <w:sz w:val="22"/>
          <w:szCs w:val="22"/>
        </w:rPr>
        <w:t>General</w:t>
      </w:r>
    </w:p>
    <w:p w14:paraId="66173B15" w14:textId="77777777" w:rsidR="00D61AC5" w:rsidRPr="00E01D7E" w:rsidRDefault="00D61AC5" w:rsidP="00AD5A5F">
      <w:pPr>
        <w:ind w:right="116"/>
        <w:contextualSpacing/>
        <w:rPr>
          <w:rFonts w:ascii="Palatino Linotype" w:hAnsi="Palatino Linotype" w:cs="Calibri"/>
          <w:sz w:val="22"/>
          <w:szCs w:val="22"/>
        </w:rPr>
      </w:pPr>
    </w:p>
    <w:p w14:paraId="2442833A"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This pre-bid pre-contract Agreement (hereinafter called the integrity Pact) is made on</w:t>
      </w:r>
      <w:r w:rsidRPr="00E01D7E">
        <w:rPr>
          <w:rFonts w:ascii="Palatino Linotype" w:hAnsi="Palatino Linotype" w:cs="Calibri"/>
          <w:sz w:val="22"/>
          <w:szCs w:val="22"/>
        </w:rPr>
        <w:tab/>
        <w:t>day</w:t>
      </w:r>
    </w:p>
    <w:p w14:paraId="26B0FF72"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of the month of …………………. and year of ……………</w:t>
      </w:r>
      <w:proofErr w:type="gramStart"/>
      <w:r w:rsidRPr="00E01D7E">
        <w:rPr>
          <w:rFonts w:ascii="Palatino Linotype" w:hAnsi="Palatino Linotype" w:cs="Calibri"/>
          <w:sz w:val="22"/>
          <w:szCs w:val="22"/>
        </w:rPr>
        <w:t>… ,</w:t>
      </w:r>
      <w:proofErr w:type="gramEnd"/>
      <w:r w:rsidRPr="00E01D7E">
        <w:rPr>
          <w:rFonts w:ascii="Palatino Linotype" w:hAnsi="Palatino Linotype" w:cs="Calibri"/>
          <w:sz w:val="22"/>
          <w:szCs w:val="22"/>
        </w:rPr>
        <w:t xml:space="preserve"> between on one hand, the Chairman &amp; Managing Director acting through Shri ……………….,Designation of  the executive,</w:t>
      </w:r>
      <w:r w:rsidRPr="00E01D7E">
        <w:rPr>
          <w:rFonts w:ascii="Palatino Linotype" w:hAnsi="Palatino Linotype" w:cs="Calibri"/>
          <w:sz w:val="22"/>
          <w:szCs w:val="22"/>
          <w:lang w:val="en-GB"/>
        </w:rPr>
        <w:tab/>
        <w:t xml:space="preserve"> Unit of PFC Consulting Limited (hereinafter called the "BUYER" which expression shall mean and include, unless the context otherwise requires, his successors in office and assigns) of the First Part and M/s ………………………………. re</w:t>
      </w:r>
      <w:r w:rsidRPr="00E01D7E">
        <w:rPr>
          <w:rFonts w:ascii="Palatino Linotype" w:hAnsi="Palatino Linotype" w:cs="Calibri"/>
          <w:sz w:val="22"/>
          <w:szCs w:val="22"/>
        </w:rPr>
        <w:t>presented by Shri</w:t>
      </w:r>
      <w:r w:rsidRPr="00E01D7E">
        <w:rPr>
          <w:rFonts w:ascii="Palatino Linotype" w:hAnsi="Palatino Linotype" w:cs="Calibri"/>
          <w:sz w:val="22"/>
          <w:szCs w:val="22"/>
        </w:rPr>
        <w:tab/>
        <w:t xml:space="preserve">, Chief Executive </w:t>
      </w:r>
      <w:proofErr w:type="gramStart"/>
      <w:r w:rsidRPr="00E01D7E">
        <w:rPr>
          <w:rFonts w:ascii="Palatino Linotype" w:hAnsi="Palatino Linotype" w:cs="Calibri"/>
          <w:sz w:val="22"/>
          <w:szCs w:val="22"/>
        </w:rPr>
        <w:t>Officer(</w:t>
      </w:r>
      <w:proofErr w:type="gramEnd"/>
      <w:r w:rsidRPr="00E01D7E">
        <w:rPr>
          <w:rFonts w:ascii="Palatino Linotype" w:hAnsi="Palatino Linotype" w:cs="Calibri"/>
          <w:sz w:val="22"/>
          <w:szCs w:val="22"/>
        </w:rPr>
        <w:t>hereinafter called the "BIDDER/Seller" which expression shall mean and include, unless the context otherwise requires, his successors and permitted assigns) of the Second Part.</w:t>
      </w:r>
    </w:p>
    <w:p w14:paraId="6F4474CE" w14:textId="77777777" w:rsidR="00D61AC5" w:rsidRPr="00E01D7E" w:rsidRDefault="00D61AC5" w:rsidP="00AD5A5F">
      <w:pPr>
        <w:ind w:right="116"/>
        <w:contextualSpacing/>
        <w:jc w:val="both"/>
        <w:rPr>
          <w:rFonts w:ascii="Palatino Linotype" w:hAnsi="Palatino Linotype" w:cs="Calibri"/>
          <w:sz w:val="22"/>
          <w:szCs w:val="22"/>
        </w:rPr>
      </w:pPr>
    </w:p>
    <w:p w14:paraId="3041EC1D"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WHEREAS the BUYER proposes to procure (Name of the Stores/Equipment/item</w:t>
      </w:r>
      <w:proofErr w:type="gramStart"/>
      <w:r w:rsidRPr="00E01D7E">
        <w:rPr>
          <w:rFonts w:ascii="Palatino Linotype" w:hAnsi="Palatino Linotype" w:cs="Calibri"/>
          <w:sz w:val="22"/>
          <w:szCs w:val="22"/>
        </w:rPr>
        <w:t>)</w:t>
      </w:r>
      <w:proofErr w:type="gramEnd"/>
      <w:r w:rsidRPr="00E01D7E">
        <w:rPr>
          <w:rFonts w:ascii="Palatino Linotype" w:hAnsi="Palatino Linotype" w:cs="Calibri"/>
          <w:sz w:val="22"/>
          <w:szCs w:val="22"/>
        </w:rPr>
        <w:t xml:space="preserve"> and the Bidder/Seller is willing to offer/has offered the stores and</w:t>
      </w:r>
    </w:p>
    <w:p w14:paraId="6C0BCFF3" w14:textId="77777777" w:rsidR="00D61AC5" w:rsidRPr="00E01D7E" w:rsidRDefault="00D61AC5" w:rsidP="00AD5A5F">
      <w:pPr>
        <w:ind w:right="116"/>
        <w:contextualSpacing/>
        <w:jc w:val="both"/>
        <w:rPr>
          <w:rFonts w:ascii="Palatino Linotype" w:hAnsi="Palatino Linotype" w:cs="Calibri"/>
          <w:sz w:val="22"/>
          <w:szCs w:val="22"/>
        </w:rPr>
      </w:pPr>
    </w:p>
    <w:p w14:paraId="1C359F0E"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Whereas the Bidder is a private company /public company/ Government undertaking/ partnership/ registered export agency, constituted in accordance with the relevant law in the matter and the Buyer is a Ministry/ Department of the Government of India/PSU performing its functions on behalf of its Chairman &amp; Managing Director.</w:t>
      </w:r>
    </w:p>
    <w:p w14:paraId="5023A6A4" w14:textId="77777777" w:rsidR="00D61AC5" w:rsidRPr="00E01D7E" w:rsidRDefault="00D61AC5" w:rsidP="00AD5A5F">
      <w:pPr>
        <w:ind w:right="116"/>
        <w:contextualSpacing/>
        <w:jc w:val="both"/>
        <w:rPr>
          <w:rFonts w:ascii="Palatino Linotype" w:hAnsi="Palatino Linotype" w:cs="Calibri"/>
          <w:sz w:val="22"/>
          <w:szCs w:val="22"/>
        </w:rPr>
      </w:pPr>
    </w:p>
    <w:p w14:paraId="02BCB128" w14:textId="77777777" w:rsidR="00D61AC5" w:rsidRPr="00E01D7E" w:rsidRDefault="00D61AC5" w:rsidP="00AD5A5F">
      <w:pPr>
        <w:ind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NOW, THEREFORE,</w:t>
      </w:r>
    </w:p>
    <w:p w14:paraId="1BE4FB43"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To avoid all forms of corruption by following a system that is fair, transparent and free from any influence/prejudiced dealings prior to, during and subsequent to the currency of the contract to be entered into with a view </w:t>
      </w:r>
      <w:proofErr w:type="gramStart"/>
      <w:r w:rsidRPr="00E01D7E">
        <w:rPr>
          <w:rFonts w:ascii="Palatino Linotype" w:hAnsi="Palatino Linotype" w:cs="Calibri"/>
          <w:sz w:val="22"/>
          <w:szCs w:val="22"/>
        </w:rPr>
        <w:t>to:-</w:t>
      </w:r>
      <w:proofErr w:type="gramEnd"/>
    </w:p>
    <w:p w14:paraId="3A8807DE" w14:textId="77777777" w:rsidR="00D61AC5" w:rsidRPr="00E01D7E" w:rsidRDefault="00D61AC5" w:rsidP="00AD5A5F">
      <w:pPr>
        <w:ind w:right="116"/>
        <w:contextualSpacing/>
        <w:jc w:val="both"/>
        <w:rPr>
          <w:rFonts w:ascii="Palatino Linotype" w:hAnsi="Palatino Linotype" w:cs="Calibri"/>
          <w:sz w:val="22"/>
          <w:szCs w:val="22"/>
        </w:rPr>
      </w:pPr>
    </w:p>
    <w:p w14:paraId="0FA2A7EB"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Enabling the Buyer to obtain the desired said stores/equipment at a competitive price in conformity with the defined specifications by avoiding the high cost and the distortionary impact of corruption on public procurement, and</w:t>
      </w:r>
    </w:p>
    <w:p w14:paraId="6E1094CC" w14:textId="77777777" w:rsidR="00D61AC5" w:rsidRPr="00E01D7E" w:rsidRDefault="00D61AC5" w:rsidP="00AD5A5F">
      <w:pPr>
        <w:ind w:right="116"/>
        <w:contextualSpacing/>
        <w:jc w:val="both"/>
        <w:rPr>
          <w:rFonts w:ascii="Palatino Linotype" w:hAnsi="Palatino Linotype" w:cs="Calibri"/>
          <w:sz w:val="22"/>
          <w:szCs w:val="22"/>
        </w:rPr>
      </w:pPr>
    </w:p>
    <w:p w14:paraId="0D293951"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Enabling BIDDERs to abstain from bribing or indulging in any corrupt practice </w:t>
      </w:r>
      <w:proofErr w:type="gramStart"/>
      <w:r w:rsidRPr="00E01D7E">
        <w:rPr>
          <w:rFonts w:ascii="Palatino Linotype" w:hAnsi="Palatino Linotype" w:cs="Calibri"/>
          <w:sz w:val="22"/>
          <w:szCs w:val="22"/>
        </w:rPr>
        <w:t>in order to</w:t>
      </w:r>
      <w:proofErr w:type="gramEnd"/>
      <w:r w:rsidRPr="00E01D7E">
        <w:rPr>
          <w:rFonts w:ascii="Palatino Linotype" w:hAnsi="Palatino Linotype" w:cs="Calibri"/>
          <w:sz w:val="22"/>
          <w:szCs w:val="22"/>
        </w:rPr>
        <w:t xml:space="preserve"> secure the contract by providing assurance to them that their competitors will also abstain from bribing and other corrupt practices and the BUYER will commit to prevent corruption, in any form, by its officials by following transparent procedures.</w:t>
      </w:r>
    </w:p>
    <w:p w14:paraId="01889ECA" w14:textId="77777777" w:rsidR="00D61AC5" w:rsidRPr="00E01D7E" w:rsidRDefault="00D61AC5" w:rsidP="00AD5A5F">
      <w:pPr>
        <w:ind w:right="116"/>
        <w:contextualSpacing/>
        <w:jc w:val="both"/>
        <w:rPr>
          <w:rFonts w:ascii="Palatino Linotype" w:hAnsi="Palatino Linotype" w:cs="Calibri"/>
          <w:sz w:val="22"/>
          <w:szCs w:val="22"/>
        </w:rPr>
      </w:pPr>
    </w:p>
    <w:p w14:paraId="71404DFF"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The parties hereto hereby agree to </w:t>
      </w:r>
      <w:proofErr w:type="gramStart"/>
      <w:r w:rsidRPr="00E01D7E">
        <w:rPr>
          <w:rFonts w:ascii="Palatino Linotype" w:hAnsi="Palatino Linotype" w:cs="Calibri"/>
          <w:sz w:val="22"/>
          <w:szCs w:val="22"/>
        </w:rPr>
        <w:t>enter into</w:t>
      </w:r>
      <w:proofErr w:type="gramEnd"/>
      <w:r w:rsidRPr="00E01D7E">
        <w:rPr>
          <w:rFonts w:ascii="Palatino Linotype" w:hAnsi="Palatino Linotype" w:cs="Calibri"/>
          <w:sz w:val="22"/>
          <w:szCs w:val="22"/>
        </w:rPr>
        <w:t xml:space="preserve"> this integrity Pact and agree as follows:</w:t>
      </w:r>
    </w:p>
    <w:p w14:paraId="4AFD2CB1" w14:textId="77777777" w:rsidR="00D61AC5" w:rsidRPr="00E01D7E" w:rsidRDefault="00D61AC5" w:rsidP="00AD5A5F">
      <w:pPr>
        <w:ind w:right="116"/>
        <w:contextualSpacing/>
        <w:jc w:val="both"/>
        <w:rPr>
          <w:rFonts w:ascii="Palatino Linotype" w:hAnsi="Palatino Linotype" w:cs="Calibri"/>
          <w:sz w:val="22"/>
          <w:szCs w:val="22"/>
        </w:rPr>
      </w:pPr>
    </w:p>
    <w:p w14:paraId="6DA86DD2" w14:textId="77777777" w:rsidR="00D61AC5" w:rsidRPr="00885942" w:rsidRDefault="00D61AC5" w:rsidP="00874345">
      <w:pPr>
        <w:pStyle w:val="ListParagraph"/>
        <w:numPr>
          <w:ilvl w:val="0"/>
          <w:numId w:val="72"/>
        </w:numPr>
        <w:ind w:right="116"/>
        <w:contextualSpacing/>
        <w:jc w:val="both"/>
        <w:rPr>
          <w:rFonts w:ascii="Palatino Linotype" w:hAnsi="Palatino Linotype" w:cs="Calibri"/>
          <w:b/>
          <w:bCs/>
          <w:sz w:val="22"/>
          <w:szCs w:val="22"/>
        </w:rPr>
      </w:pPr>
      <w:r w:rsidRPr="00885942">
        <w:rPr>
          <w:rFonts w:ascii="Palatino Linotype" w:hAnsi="Palatino Linotype" w:cs="Calibri"/>
          <w:b/>
          <w:bCs/>
          <w:sz w:val="22"/>
          <w:szCs w:val="22"/>
        </w:rPr>
        <w:t>Commitments of the Buyer</w:t>
      </w:r>
    </w:p>
    <w:p w14:paraId="718A043A" w14:textId="77777777" w:rsidR="00D61AC5" w:rsidRPr="00E01D7E" w:rsidRDefault="00D61AC5" w:rsidP="00AD5A5F">
      <w:pPr>
        <w:ind w:right="116"/>
        <w:contextualSpacing/>
        <w:jc w:val="both"/>
        <w:rPr>
          <w:rFonts w:ascii="Palatino Linotype" w:hAnsi="Palatino Linotype" w:cs="Calibri"/>
          <w:sz w:val="22"/>
          <w:szCs w:val="22"/>
        </w:rPr>
      </w:pPr>
    </w:p>
    <w:p w14:paraId="56D1177C" w14:textId="77777777" w:rsidR="00885942" w:rsidRDefault="00D61AC5" w:rsidP="00874345">
      <w:pPr>
        <w:pStyle w:val="ListParagraph"/>
        <w:numPr>
          <w:ilvl w:val="1"/>
          <w:numId w:val="71"/>
        </w:numPr>
        <w:ind w:right="116"/>
        <w:contextualSpacing/>
        <w:jc w:val="both"/>
        <w:rPr>
          <w:rFonts w:ascii="Palatino Linotype" w:hAnsi="Palatino Linotype" w:cs="Calibri"/>
          <w:sz w:val="22"/>
          <w:szCs w:val="22"/>
        </w:rPr>
      </w:pPr>
      <w:r w:rsidRPr="00885942">
        <w:rPr>
          <w:rFonts w:ascii="Palatino Linotype" w:hAnsi="Palatino Linotype" w:cs="Calibri"/>
          <w:sz w:val="22"/>
          <w:szCs w:val="22"/>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14:paraId="2E7ED7F9" w14:textId="77777777" w:rsidR="00885942" w:rsidRDefault="00D61AC5" w:rsidP="00874345">
      <w:pPr>
        <w:pStyle w:val="ListParagraph"/>
        <w:numPr>
          <w:ilvl w:val="1"/>
          <w:numId w:val="71"/>
        </w:numPr>
        <w:ind w:right="116"/>
        <w:contextualSpacing/>
        <w:jc w:val="both"/>
        <w:rPr>
          <w:rFonts w:ascii="Palatino Linotype" w:hAnsi="Palatino Linotype" w:cs="Calibri"/>
          <w:sz w:val="22"/>
          <w:szCs w:val="22"/>
        </w:rPr>
      </w:pPr>
      <w:r w:rsidRPr="00885942">
        <w:rPr>
          <w:rFonts w:ascii="Palatino Linotype" w:hAnsi="Palatino Linotype" w:cs="Calibri"/>
          <w:sz w:val="22"/>
          <w:szCs w:val="22"/>
        </w:rPr>
        <w:lastRenderedPageBreak/>
        <w:t xml:space="preserve">The BUYER will, during the pre-contract stage, treat all BIDDERs alike, and will provide to all BIDDERs the same information and will not provide any such information to any </w:t>
      </w:r>
      <w:proofErr w:type="gramStart"/>
      <w:r w:rsidRPr="00885942">
        <w:rPr>
          <w:rFonts w:ascii="Palatino Linotype" w:hAnsi="Palatino Linotype" w:cs="Calibri"/>
          <w:sz w:val="22"/>
          <w:szCs w:val="22"/>
        </w:rPr>
        <w:t>particular BIDDER</w:t>
      </w:r>
      <w:proofErr w:type="gramEnd"/>
      <w:r w:rsidRPr="00885942">
        <w:rPr>
          <w:rFonts w:ascii="Palatino Linotype" w:hAnsi="Palatino Linotype" w:cs="Calibri"/>
          <w:sz w:val="22"/>
          <w:szCs w:val="22"/>
        </w:rPr>
        <w:t xml:space="preserve"> which could afford an advantage to that particular BIDDER in comparison to other BIDDERs. </w:t>
      </w:r>
    </w:p>
    <w:p w14:paraId="533042D3" w14:textId="77777777" w:rsidR="00D61AC5" w:rsidRPr="00885942" w:rsidRDefault="00D61AC5" w:rsidP="00874345">
      <w:pPr>
        <w:pStyle w:val="ListParagraph"/>
        <w:numPr>
          <w:ilvl w:val="1"/>
          <w:numId w:val="71"/>
        </w:numPr>
        <w:ind w:right="116"/>
        <w:contextualSpacing/>
        <w:jc w:val="both"/>
        <w:rPr>
          <w:rFonts w:ascii="Palatino Linotype" w:hAnsi="Palatino Linotype" w:cs="Calibri"/>
          <w:sz w:val="22"/>
          <w:szCs w:val="22"/>
        </w:rPr>
      </w:pPr>
      <w:r w:rsidRPr="00885942">
        <w:rPr>
          <w:rFonts w:ascii="Palatino Linotype" w:hAnsi="Palatino Linotype" w:cs="Calibri"/>
          <w:sz w:val="22"/>
          <w:szCs w:val="22"/>
        </w:rPr>
        <w:t>All the officials of the BUYER will report to the appropriate Government office any attempted or completed breaches of the above commitments as well as any substantial suspicion of such a breach.</w:t>
      </w:r>
    </w:p>
    <w:p w14:paraId="7D806A8C" w14:textId="77777777" w:rsidR="00D61AC5" w:rsidRPr="00E01D7E" w:rsidRDefault="00D61AC5" w:rsidP="00AD5A5F">
      <w:pPr>
        <w:ind w:right="116"/>
        <w:contextualSpacing/>
        <w:jc w:val="both"/>
        <w:rPr>
          <w:rFonts w:ascii="Palatino Linotype" w:hAnsi="Palatino Linotype" w:cs="Calibri"/>
          <w:sz w:val="22"/>
          <w:szCs w:val="22"/>
        </w:rPr>
      </w:pPr>
    </w:p>
    <w:p w14:paraId="42846B27"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sz w:val="22"/>
          <w:szCs w:val="22"/>
        </w:rPr>
      </w:pPr>
      <w:r w:rsidRPr="00E84240">
        <w:rPr>
          <w:rFonts w:ascii="Palatino Linotype" w:hAnsi="Palatino Linotype" w:cs="Calibri"/>
          <w:bCs/>
          <w:sz w:val="22"/>
          <w:szCs w:val="22"/>
        </w:rPr>
        <w:t>In</w:t>
      </w:r>
      <w:r w:rsidRPr="00E01D7E">
        <w:rPr>
          <w:rFonts w:ascii="Palatino Linotype" w:hAnsi="Palatino Linotype" w:cs="Calibri"/>
          <w:sz w:val="22"/>
          <w:szCs w:val="22"/>
        </w:rPr>
        <w:t xml:space="preserve">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process. In such a case while an enquiry is being conducted by the Buyer the proceedings under the contract would not be stalled.</w:t>
      </w:r>
    </w:p>
    <w:p w14:paraId="6D0F9F64" w14:textId="77777777" w:rsidR="00D61AC5" w:rsidRPr="00E01D7E" w:rsidRDefault="00D61AC5" w:rsidP="00AD5A5F">
      <w:pPr>
        <w:ind w:right="116"/>
        <w:contextualSpacing/>
        <w:jc w:val="both"/>
        <w:rPr>
          <w:rFonts w:ascii="Palatino Linotype" w:hAnsi="Palatino Linotype" w:cs="Calibri"/>
          <w:sz w:val="22"/>
          <w:szCs w:val="22"/>
        </w:rPr>
      </w:pPr>
    </w:p>
    <w:p w14:paraId="0B62B292" w14:textId="77777777" w:rsidR="00D61AC5" w:rsidRPr="00E84240"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84240">
        <w:rPr>
          <w:rFonts w:ascii="Palatino Linotype" w:hAnsi="Palatino Linotype" w:cs="Calibri"/>
          <w:b/>
          <w:bCs/>
          <w:sz w:val="22"/>
          <w:szCs w:val="22"/>
        </w:rPr>
        <w:t>Commitments of Bidders</w:t>
      </w:r>
    </w:p>
    <w:p w14:paraId="64694C99" w14:textId="77777777" w:rsidR="00D61AC5" w:rsidRPr="00E01D7E" w:rsidRDefault="00D61AC5" w:rsidP="00AD5A5F">
      <w:pPr>
        <w:ind w:left="360"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w:t>
      </w:r>
      <w:proofErr w:type="gramStart"/>
      <w:r w:rsidRPr="00E01D7E">
        <w:rPr>
          <w:rFonts w:ascii="Palatino Linotype" w:hAnsi="Palatino Linotype" w:cs="Calibri"/>
          <w:sz w:val="22"/>
          <w:szCs w:val="22"/>
        </w:rPr>
        <w:t>following:-</w:t>
      </w:r>
      <w:proofErr w:type="gramEnd"/>
    </w:p>
    <w:p w14:paraId="36AC8750" w14:textId="77777777" w:rsidR="00E84240" w:rsidRDefault="00E84240" w:rsidP="00AD5A5F">
      <w:pPr>
        <w:pStyle w:val="ListParagraph"/>
        <w:ind w:right="116"/>
        <w:contextualSpacing/>
        <w:jc w:val="both"/>
        <w:rPr>
          <w:rFonts w:ascii="Palatino Linotype" w:hAnsi="Palatino Linotype" w:cs="Calibri"/>
          <w:sz w:val="22"/>
          <w:szCs w:val="22"/>
        </w:rPr>
      </w:pPr>
    </w:p>
    <w:p w14:paraId="13CFD9F6"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The Bidder will not offer, directly or through intermediaries, any bribe, gift, consideration, reward, favour, any material or immaterial benefit or other advantage, commission, fees, </w:t>
      </w:r>
      <w:proofErr w:type="gramStart"/>
      <w:r w:rsidRPr="00E01D7E">
        <w:rPr>
          <w:rFonts w:ascii="Palatino Linotype" w:hAnsi="Palatino Linotype" w:cs="Calibri"/>
          <w:sz w:val="22"/>
          <w:szCs w:val="22"/>
        </w:rPr>
        <w:t>brokerage</w:t>
      </w:r>
      <w:proofErr w:type="gramEnd"/>
      <w:r w:rsidRPr="00E01D7E">
        <w:rPr>
          <w:rFonts w:ascii="Palatino Linotype" w:hAnsi="Palatino Linotype" w:cs="Calibri"/>
          <w:sz w:val="22"/>
          <w:szCs w:val="22"/>
        </w:rPr>
        <w:t xml:space="preserve"> or inducement to any official of the BUYER, connected directly or indirectly with the bidding process, or to any person, organization or third party related to the contract in exchange for any advantage in the bidding, evaluation, contracting and implementation of the Contract.</w:t>
      </w:r>
    </w:p>
    <w:p w14:paraId="27E97A4D"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 xml:space="preserve">The Bidder further undertakes that it has not given, offered or promised to give, directly or indirectly any bribe, gift, consideration, reward, </w:t>
      </w:r>
      <w:proofErr w:type="spellStart"/>
      <w:r w:rsidRPr="00E84240">
        <w:rPr>
          <w:rFonts w:ascii="Palatino Linotype" w:hAnsi="Palatino Linotype" w:cs="Calibri"/>
          <w:sz w:val="22"/>
          <w:szCs w:val="22"/>
        </w:rPr>
        <w:t>favor</w:t>
      </w:r>
      <w:proofErr w:type="spellEnd"/>
      <w:r w:rsidRPr="00E84240">
        <w:rPr>
          <w:rFonts w:ascii="Palatino Linotype" w:hAnsi="Palatino Linotype" w:cs="Calibri"/>
          <w:sz w:val="22"/>
          <w:szCs w:val="22"/>
        </w:rPr>
        <w:t xml:space="preserve">,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w:t>
      </w:r>
      <w:proofErr w:type="spellStart"/>
      <w:r w:rsidRPr="00E84240">
        <w:rPr>
          <w:rFonts w:ascii="Palatino Linotype" w:hAnsi="Palatino Linotype" w:cs="Calibri"/>
          <w:sz w:val="22"/>
          <w:szCs w:val="22"/>
        </w:rPr>
        <w:t>favor</w:t>
      </w:r>
      <w:proofErr w:type="spellEnd"/>
      <w:r w:rsidRPr="00E84240">
        <w:rPr>
          <w:rFonts w:ascii="Palatino Linotype" w:hAnsi="Palatino Linotype" w:cs="Calibri"/>
          <w:sz w:val="22"/>
          <w:szCs w:val="22"/>
        </w:rPr>
        <w:t xml:space="preserve"> or </w:t>
      </w:r>
      <w:proofErr w:type="spellStart"/>
      <w:r w:rsidRPr="00E84240">
        <w:rPr>
          <w:rFonts w:ascii="Palatino Linotype" w:hAnsi="Palatino Linotype" w:cs="Calibri"/>
          <w:sz w:val="22"/>
          <w:szCs w:val="22"/>
        </w:rPr>
        <w:t>disfavor</w:t>
      </w:r>
      <w:proofErr w:type="spellEnd"/>
      <w:r w:rsidRPr="00E84240">
        <w:rPr>
          <w:rFonts w:ascii="Palatino Linotype" w:hAnsi="Palatino Linotype" w:cs="Calibri"/>
          <w:sz w:val="22"/>
          <w:szCs w:val="22"/>
        </w:rPr>
        <w:t xml:space="preserve"> to any person in relation to the contract or any other contract with the Government.</w:t>
      </w:r>
    </w:p>
    <w:p w14:paraId="43059DD6"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BIDDERs shall disclose the name and address of agents and representatives and Indian BIDDERs shall disclose their foreign principals or associates.</w:t>
      </w:r>
    </w:p>
    <w:p w14:paraId="4984E79E"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BIDDERs shall disclose the payments to be made by them to agents/brokers or any other intermediary, in connection with this bid/contract.</w:t>
      </w:r>
    </w:p>
    <w:p w14:paraId="0AB6802D"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 xml:space="preserve">The Bidder further confirms and declares to the Buyer that the Bidder is the original manufacturer/ integrator/ authorized government sponsored export entity of the </w:t>
      </w:r>
      <w:proofErr w:type="spellStart"/>
      <w:r w:rsidRPr="00E84240">
        <w:rPr>
          <w:rFonts w:ascii="Palatino Linotype" w:hAnsi="Palatino Linotype" w:cs="Calibri"/>
          <w:sz w:val="22"/>
          <w:szCs w:val="22"/>
        </w:rPr>
        <w:t>defense</w:t>
      </w:r>
      <w:proofErr w:type="spellEnd"/>
      <w:r w:rsidRPr="00E84240">
        <w:rPr>
          <w:rFonts w:ascii="Palatino Linotype" w:hAnsi="Palatino Linotype" w:cs="Calibri"/>
          <w:sz w:val="22"/>
          <w:szCs w:val="22"/>
        </w:rPr>
        <w:t xml:space="preserve"> stores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w:t>
      </w:r>
      <w:r w:rsidRPr="00E84240">
        <w:rPr>
          <w:rFonts w:ascii="Palatino Linotype" w:hAnsi="Palatino Linotype" w:cs="Calibri"/>
          <w:sz w:val="22"/>
          <w:szCs w:val="22"/>
        </w:rPr>
        <w:lastRenderedPageBreak/>
        <w:t>such individual, firm or company in respect of any such intercession, facilitation or recommendation.</w:t>
      </w:r>
    </w:p>
    <w:p w14:paraId="166007C8"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 xml:space="preserve">The Bidder, either while presenting the bid or during pre-contract negotiations or before signing the contract, shall disclose any payments he has made, is committed </w:t>
      </w:r>
      <w:proofErr w:type="gramStart"/>
      <w:r w:rsidRPr="00E84240">
        <w:rPr>
          <w:rFonts w:ascii="Palatino Linotype" w:hAnsi="Palatino Linotype" w:cs="Calibri"/>
          <w:sz w:val="22"/>
          <w:szCs w:val="22"/>
        </w:rPr>
        <w:t>to</w:t>
      </w:r>
      <w:proofErr w:type="gramEnd"/>
      <w:r w:rsidRPr="00E84240">
        <w:rPr>
          <w:rFonts w:ascii="Palatino Linotype" w:hAnsi="Palatino Linotype" w:cs="Calibri"/>
          <w:sz w:val="22"/>
          <w:szCs w:val="22"/>
        </w:rPr>
        <w:t xml:space="preserve"> or intends to make to officials of the Buyer or their family members, agents, brokers or any other intermediaries in connection with the contract and the details of services agreed upon for such payments.</w:t>
      </w:r>
    </w:p>
    <w:p w14:paraId="7D17376E"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 xml:space="preserve">The Bidder will not collude with other parties interested in the contract to impair the transparency, </w:t>
      </w:r>
      <w:proofErr w:type="gramStart"/>
      <w:r w:rsidRPr="00E84240">
        <w:rPr>
          <w:rFonts w:ascii="Palatino Linotype" w:hAnsi="Palatino Linotype" w:cs="Calibri"/>
          <w:sz w:val="22"/>
          <w:szCs w:val="22"/>
        </w:rPr>
        <w:t>fairness</w:t>
      </w:r>
      <w:proofErr w:type="gramEnd"/>
      <w:r w:rsidRPr="00E84240">
        <w:rPr>
          <w:rFonts w:ascii="Palatino Linotype" w:hAnsi="Palatino Linotype" w:cs="Calibri"/>
          <w:sz w:val="22"/>
          <w:szCs w:val="22"/>
        </w:rPr>
        <w:t xml:space="preserve"> and progress of the bidding process, bid evaluation, contracting and implementation of the contract.</w:t>
      </w:r>
    </w:p>
    <w:p w14:paraId="7EB66481"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 xml:space="preserve">The Bidder will not accept any advantage in exchange for any corrupt practice, unfair </w:t>
      </w:r>
      <w:proofErr w:type="gramStart"/>
      <w:r w:rsidRPr="00E84240">
        <w:rPr>
          <w:rFonts w:ascii="Palatino Linotype" w:hAnsi="Palatino Linotype" w:cs="Calibri"/>
          <w:sz w:val="22"/>
          <w:szCs w:val="22"/>
        </w:rPr>
        <w:t>means</w:t>
      </w:r>
      <w:proofErr w:type="gramEnd"/>
      <w:r w:rsidRPr="00E84240">
        <w:rPr>
          <w:rFonts w:ascii="Palatino Linotype" w:hAnsi="Palatino Linotype" w:cs="Calibri"/>
          <w:sz w:val="22"/>
          <w:szCs w:val="22"/>
        </w:rPr>
        <w:t xml:space="preserve"> and illegal activities.</w:t>
      </w:r>
    </w:p>
    <w:p w14:paraId="363A9848"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 xml:space="preserve">The Bidder shall not use improperly, for purposes of competition or personal gain, or pass on to others, any information provided by the Buyer as part of the business relationship, regarding plans, technical </w:t>
      </w:r>
      <w:proofErr w:type="gramStart"/>
      <w:r w:rsidRPr="00E84240">
        <w:rPr>
          <w:rFonts w:ascii="Palatino Linotype" w:hAnsi="Palatino Linotype" w:cs="Calibri"/>
          <w:sz w:val="22"/>
          <w:szCs w:val="22"/>
        </w:rPr>
        <w:t>proposals</w:t>
      </w:r>
      <w:proofErr w:type="gramEnd"/>
      <w:r w:rsidRPr="00E84240">
        <w:rPr>
          <w:rFonts w:ascii="Palatino Linotype" w:hAnsi="Palatino Linotype" w:cs="Calibri"/>
          <w:sz w:val="22"/>
          <w:szCs w:val="22"/>
        </w:rPr>
        <w:t xml:space="preserve"> and business details, including information contained in any electronic data carrier. The Bidder also undertakes to exercise due and adequate care lest any such information is divulged.</w:t>
      </w:r>
    </w:p>
    <w:p w14:paraId="00F0DFE5" w14:textId="77777777" w:rsidR="00E84240" w:rsidRDefault="00D61AC5" w:rsidP="00874345">
      <w:pPr>
        <w:pStyle w:val="ListParagraph"/>
        <w:numPr>
          <w:ilvl w:val="1"/>
          <w:numId w:val="72"/>
        </w:numPr>
        <w:ind w:left="900" w:right="116" w:hanging="540"/>
        <w:contextualSpacing/>
        <w:jc w:val="both"/>
        <w:rPr>
          <w:rFonts w:ascii="Palatino Linotype" w:hAnsi="Palatino Linotype" w:cs="Calibri"/>
          <w:sz w:val="22"/>
          <w:szCs w:val="22"/>
        </w:rPr>
      </w:pPr>
      <w:r w:rsidRPr="00E84240">
        <w:rPr>
          <w:rFonts w:ascii="Palatino Linotype" w:hAnsi="Palatino Linotype" w:cs="Calibri"/>
          <w:sz w:val="22"/>
          <w:szCs w:val="22"/>
        </w:rPr>
        <w:t>The Bidder commits to refrain from giving any complaint directly or through any other manner without supporting it with full and verifiable facts.</w:t>
      </w:r>
    </w:p>
    <w:p w14:paraId="33CA1096" w14:textId="77777777" w:rsidR="00E84240" w:rsidRDefault="00D61AC5" w:rsidP="00874345">
      <w:pPr>
        <w:pStyle w:val="ListParagraph"/>
        <w:numPr>
          <w:ilvl w:val="1"/>
          <w:numId w:val="72"/>
        </w:numPr>
        <w:ind w:left="900" w:right="116" w:hanging="540"/>
        <w:contextualSpacing/>
        <w:jc w:val="both"/>
        <w:rPr>
          <w:rFonts w:ascii="Palatino Linotype" w:hAnsi="Palatino Linotype" w:cs="Calibri"/>
          <w:sz w:val="22"/>
          <w:szCs w:val="22"/>
        </w:rPr>
      </w:pPr>
      <w:r w:rsidRPr="00E84240">
        <w:rPr>
          <w:rFonts w:ascii="Palatino Linotype" w:hAnsi="Palatino Linotype" w:cs="Calibri"/>
          <w:sz w:val="22"/>
          <w:szCs w:val="22"/>
        </w:rPr>
        <w:t>The Bidder shall not instigate or cause to instigate any third person to commit any of the actions mentioned above.</w:t>
      </w:r>
    </w:p>
    <w:p w14:paraId="69EB0D67" w14:textId="77777777" w:rsidR="00D61AC5" w:rsidRPr="00E84240" w:rsidRDefault="00D61AC5" w:rsidP="00874345">
      <w:pPr>
        <w:pStyle w:val="ListParagraph"/>
        <w:numPr>
          <w:ilvl w:val="1"/>
          <w:numId w:val="72"/>
        </w:numPr>
        <w:ind w:left="900" w:right="116" w:hanging="540"/>
        <w:contextualSpacing/>
        <w:jc w:val="both"/>
        <w:rPr>
          <w:rFonts w:ascii="Palatino Linotype" w:hAnsi="Palatino Linotype" w:cs="Calibri"/>
          <w:sz w:val="22"/>
          <w:szCs w:val="22"/>
        </w:rPr>
      </w:pPr>
      <w:r w:rsidRPr="00E84240">
        <w:rPr>
          <w:rFonts w:ascii="Palatino Linotype" w:hAnsi="Palatino Linotype" w:cs="Calibri"/>
          <w:sz w:val="22"/>
          <w:szCs w:val="22"/>
        </w:rPr>
        <w:t>If the BIDDER or any employee of the BIDDER or any person acting on behalf of the BIDDER, either directly or indirectly, is a relative of any of the officers of the BUYER, or alternatively, if any relative of an officer of the BUYER has financial interest/stake in the BIDDER’s firm, the same shall be disclosed by the BIDDER at the time of filling of tender.</w:t>
      </w:r>
    </w:p>
    <w:p w14:paraId="796E159F" w14:textId="77777777" w:rsidR="00D61AC5" w:rsidRPr="00E01D7E" w:rsidRDefault="00D61AC5" w:rsidP="00AD5A5F">
      <w:pPr>
        <w:ind w:left="900" w:right="116"/>
        <w:contextualSpacing/>
        <w:jc w:val="both"/>
        <w:rPr>
          <w:rFonts w:ascii="Palatino Linotype" w:hAnsi="Palatino Linotype" w:cs="Calibri"/>
          <w:sz w:val="22"/>
          <w:szCs w:val="22"/>
        </w:rPr>
      </w:pPr>
      <w:r w:rsidRPr="00E01D7E">
        <w:rPr>
          <w:rFonts w:ascii="Palatino Linotype" w:hAnsi="Palatino Linotype" w:cs="Calibri"/>
          <w:sz w:val="22"/>
          <w:szCs w:val="22"/>
        </w:rPr>
        <w:t>The term ‘relative’ for this purpose would be as defined in Section 6 of the Companies Act 1956.</w:t>
      </w:r>
    </w:p>
    <w:p w14:paraId="0F407E2F" w14:textId="77777777" w:rsidR="00D61AC5" w:rsidRPr="00E01D7E" w:rsidRDefault="00D61AC5" w:rsidP="00874345">
      <w:pPr>
        <w:pStyle w:val="ListParagraph"/>
        <w:numPr>
          <w:ilvl w:val="1"/>
          <w:numId w:val="72"/>
        </w:numPr>
        <w:ind w:left="900" w:right="116" w:hanging="540"/>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The BIDDER shall not lend to or borrow any money from or </w:t>
      </w:r>
      <w:proofErr w:type="gramStart"/>
      <w:r w:rsidRPr="00E01D7E">
        <w:rPr>
          <w:rFonts w:ascii="Palatino Linotype" w:hAnsi="Palatino Linotype" w:cs="Calibri"/>
          <w:sz w:val="22"/>
          <w:szCs w:val="22"/>
        </w:rPr>
        <w:t>enter into</w:t>
      </w:r>
      <w:proofErr w:type="gramEnd"/>
      <w:r w:rsidRPr="00E01D7E">
        <w:rPr>
          <w:rFonts w:ascii="Palatino Linotype" w:hAnsi="Palatino Linotype" w:cs="Calibri"/>
          <w:sz w:val="22"/>
          <w:szCs w:val="22"/>
        </w:rPr>
        <w:t xml:space="preserve"> any monetary dealings or transactions, directly or indirectly with any employee of the BUYER.</w:t>
      </w:r>
    </w:p>
    <w:p w14:paraId="383589A5" w14:textId="77777777" w:rsidR="00D61AC5" w:rsidRPr="00E01D7E" w:rsidRDefault="00D61AC5" w:rsidP="00AD5A5F">
      <w:pPr>
        <w:ind w:right="116"/>
        <w:contextualSpacing/>
        <w:jc w:val="both"/>
        <w:rPr>
          <w:rFonts w:ascii="Palatino Linotype" w:hAnsi="Palatino Linotype" w:cs="Calibri"/>
          <w:sz w:val="22"/>
          <w:szCs w:val="22"/>
        </w:rPr>
      </w:pPr>
    </w:p>
    <w:p w14:paraId="78EE5E19"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Previous Transgression</w:t>
      </w:r>
    </w:p>
    <w:p w14:paraId="6B9CD925"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14:paraId="7B434837" w14:textId="77777777" w:rsidR="00D61AC5" w:rsidRP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The BIDDER agrees that if it makes incorrect statement on this subject, BIDDER can be disqualified from the tender process or the contract, if already awarded, can be terminated for such reason.</w:t>
      </w:r>
    </w:p>
    <w:p w14:paraId="5F3655D9" w14:textId="77777777" w:rsidR="00D61AC5" w:rsidRPr="00E01D7E" w:rsidRDefault="00D61AC5" w:rsidP="00AD5A5F">
      <w:pPr>
        <w:ind w:right="116"/>
        <w:contextualSpacing/>
        <w:jc w:val="both"/>
        <w:rPr>
          <w:rFonts w:ascii="Palatino Linotype" w:hAnsi="Palatino Linotype" w:cs="Calibri"/>
          <w:sz w:val="22"/>
          <w:szCs w:val="22"/>
        </w:rPr>
      </w:pPr>
    </w:p>
    <w:p w14:paraId="42884704"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sz w:val="22"/>
          <w:szCs w:val="22"/>
        </w:rPr>
      </w:pPr>
      <w:r>
        <w:rPr>
          <w:rFonts w:ascii="Palatino Linotype" w:hAnsi="Palatino Linotype" w:cs="Calibri"/>
          <w:b/>
          <w:bCs/>
          <w:sz w:val="22"/>
          <w:szCs w:val="22"/>
        </w:rPr>
        <w:t xml:space="preserve">Bid Security </w:t>
      </w:r>
      <w:r w:rsidRPr="00E01D7E">
        <w:rPr>
          <w:rFonts w:ascii="Palatino Linotype" w:hAnsi="Palatino Linotype" w:cs="Calibri"/>
          <w:b/>
          <w:bCs/>
          <w:sz w:val="22"/>
          <w:szCs w:val="22"/>
        </w:rPr>
        <w:t>(Earnest Money</w:t>
      </w:r>
    </w:p>
    <w:p w14:paraId="01192E7D" w14:textId="0E6A4C58" w:rsidR="00E84240" w:rsidRDefault="00D61AC5" w:rsidP="00874345">
      <w:pPr>
        <w:pStyle w:val="ListParagraph"/>
        <w:numPr>
          <w:ilvl w:val="1"/>
          <w:numId w:val="72"/>
        </w:numPr>
        <w:ind w:right="116"/>
        <w:contextualSpacing/>
        <w:jc w:val="both"/>
        <w:rPr>
          <w:rFonts w:ascii="Palatino Linotype" w:hAnsi="Palatino Linotype" w:cs="Calibri"/>
          <w:sz w:val="22"/>
          <w:szCs w:val="22"/>
          <w:lang w:bidi="en-US"/>
        </w:rPr>
      </w:pPr>
      <w:r w:rsidRPr="00631908">
        <w:rPr>
          <w:rFonts w:ascii="Palatino Linotype" w:hAnsi="Palatino Linotype" w:cs="Calibri"/>
          <w:sz w:val="22"/>
          <w:szCs w:val="22"/>
          <w:lang w:bidi="en-US"/>
        </w:rPr>
        <w:t>The Bidder has submit</w:t>
      </w:r>
      <w:r>
        <w:rPr>
          <w:rFonts w:ascii="Palatino Linotype" w:hAnsi="Palatino Linotype" w:cs="Calibri"/>
          <w:sz w:val="22"/>
          <w:szCs w:val="22"/>
          <w:lang w:bidi="en-US"/>
        </w:rPr>
        <w:t>ted</w:t>
      </w:r>
      <w:r w:rsidRPr="00631908">
        <w:rPr>
          <w:rFonts w:ascii="Palatino Linotype" w:hAnsi="Palatino Linotype" w:cs="Calibri"/>
          <w:sz w:val="22"/>
          <w:szCs w:val="22"/>
          <w:lang w:bidi="en-US"/>
        </w:rPr>
        <w:t xml:space="preserve"> a Bid Security (Refundable to unsuccessful Bidders) of Rs. </w:t>
      </w:r>
      <w:r w:rsidR="00D1380E">
        <w:rPr>
          <w:rFonts w:ascii="Palatino Linotype" w:hAnsi="Palatino Linotype" w:cs="Calibri"/>
          <w:sz w:val="22"/>
          <w:szCs w:val="22"/>
          <w:lang w:bidi="en-US"/>
        </w:rPr>
        <w:t>30</w:t>
      </w:r>
      <w:r w:rsidR="00014065">
        <w:rPr>
          <w:rFonts w:ascii="Palatino Linotype" w:hAnsi="Palatino Linotype" w:cs="Calibri"/>
          <w:sz w:val="22"/>
          <w:szCs w:val="22"/>
          <w:lang w:bidi="en-US"/>
        </w:rPr>
        <w:t>,</w:t>
      </w:r>
      <w:r w:rsidRPr="00631908">
        <w:rPr>
          <w:rFonts w:ascii="Palatino Linotype" w:hAnsi="Palatino Linotype" w:cs="Calibri"/>
          <w:sz w:val="22"/>
          <w:szCs w:val="22"/>
          <w:lang w:bidi="en-US"/>
        </w:rPr>
        <w:t xml:space="preserve">00,000/- (Rupees </w:t>
      </w:r>
      <w:r w:rsidR="00D1380E">
        <w:rPr>
          <w:rFonts w:ascii="Palatino Linotype" w:hAnsi="Palatino Linotype" w:cs="Calibri"/>
          <w:sz w:val="22"/>
          <w:szCs w:val="22"/>
          <w:lang w:bidi="en-US"/>
        </w:rPr>
        <w:t>Thirty</w:t>
      </w:r>
      <w:r w:rsidRPr="00631908">
        <w:rPr>
          <w:rFonts w:ascii="Palatino Linotype" w:hAnsi="Palatino Linotype" w:cs="Calibri"/>
          <w:sz w:val="22"/>
          <w:szCs w:val="22"/>
          <w:lang w:bidi="en-US"/>
        </w:rPr>
        <w:t xml:space="preserve"> Lakhs only) as Demand Draft</w:t>
      </w:r>
      <w:r>
        <w:rPr>
          <w:rFonts w:ascii="Palatino Linotype" w:hAnsi="Palatino Linotype" w:cs="Calibri"/>
          <w:sz w:val="22"/>
          <w:szCs w:val="22"/>
          <w:lang w:bidi="en-US"/>
        </w:rPr>
        <w:t>, DD No………., issue Bank………., Date of Issue……</w:t>
      </w:r>
      <w:proofErr w:type="gramStart"/>
      <w:r>
        <w:rPr>
          <w:rFonts w:ascii="Palatino Linotype" w:hAnsi="Palatino Linotype" w:cs="Calibri"/>
          <w:sz w:val="22"/>
          <w:szCs w:val="22"/>
          <w:lang w:bidi="en-US"/>
        </w:rPr>
        <w:t>….</w:t>
      </w:r>
      <w:r w:rsidRPr="00631908">
        <w:rPr>
          <w:rFonts w:ascii="Palatino Linotype" w:hAnsi="Palatino Linotype" w:cs="Calibri"/>
          <w:sz w:val="22"/>
          <w:szCs w:val="22"/>
          <w:lang w:bidi="en-US"/>
        </w:rPr>
        <w:t>or</w:t>
      </w:r>
      <w:proofErr w:type="gramEnd"/>
      <w:r w:rsidRPr="00631908">
        <w:rPr>
          <w:rFonts w:ascii="Palatino Linotype" w:hAnsi="Palatino Linotype" w:cs="Calibri"/>
          <w:sz w:val="22"/>
          <w:szCs w:val="22"/>
          <w:lang w:bidi="en-US"/>
        </w:rPr>
        <w:t xml:space="preserve"> Bank Guarantee</w:t>
      </w:r>
      <w:r>
        <w:rPr>
          <w:rFonts w:ascii="Palatino Linotype" w:hAnsi="Palatino Linotype" w:cs="Calibri"/>
          <w:sz w:val="22"/>
          <w:szCs w:val="22"/>
          <w:lang w:bidi="en-US"/>
        </w:rPr>
        <w:t xml:space="preserve"> BG No………., issue </w:t>
      </w:r>
      <w:r>
        <w:rPr>
          <w:rFonts w:ascii="Palatino Linotype" w:hAnsi="Palatino Linotype" w:cs="Calibri"/>
          <w:sz w:val="22"/>
          <w:szCs w:val="22"/>
          <w:lang w:bidi="en-US"/>
        </w:rPr>
        <w:lastRenderedPageBreak/>
        <w:t>Bank………., Date of Issue……….</w:t>
      </w:r>
      <w:r w:rsidRPr="00631908">
        <w:rPr>
          <w:rFonts w:ascii="Palatino Linotype" w:hAnsi="Palatino Linotype" w:cs="Calibri"/>
          <w:sz w:val="22"/>
          <w:szCs w:val="22"/>
          <w:lang w:bidi="en-US"/>
        </w:rPr>
        <w:t>, valid for a period of 120 days beyond the end of validity period of the bid.</w:t>
      </w:r>
    </w:p>
    <w:p w14:paraId="3E191035" w14:textId="77777777" w:rsidR="00D61AC5" w:rsidRPr="00E84240" w:rsidRDefault="00D61AC5" w:rsidP="00874345">
      <w:pPr>
        <w:pStyle w:val="ListParagraph"/>
        <w:numPr>
          <w:ilvl w:val="1"/>
          <w:numId w:val="72"/>
        </w:numPr>
        <w:ind w:right="116"/>
        <w:contextualSpacing/>
        <w:jc w:val="both"/>
        <w:rPr>
          <w:rFonts w:ascii="Palatino Linotype" w:hAnsi="Palatino Linotype" w:cs="Calibri"/>
          <w:sz w:val="22"/>
          <w:szCs w:val="22"/>
          <w:lang w:bidi="en-US"/>
        </w:rPr>
      </w:pPr>
      <w:r w:rsidRPr="00E84240">
        <w:rPr>
          <w:rFonts w:ascii="Palatino Linotype" w:hAnsi="Palatino Linotype" w:cs="Calibri"/>
          <w:sz w:val="22"/>
          <w:szCs w:val="22"/>
        </w:rPr>
        <w:t xml:space="preserve">In the case of successful </w:t>
      </w:r>
      <w:proofErr w:type="gramStart"/>
      <w:r w:rsidRPr="00E84240">
        <w:rPr>
          <w:rFonts w:ascii="Palatino Linotype" w:hAnsi="Palatino Linotype" w:cs="Calibri"/>
          <w:sz w:val="22"/>
          <w:szCs w:val="22"/>
        </w:rPr>
        <w:t>Bidder</w:t>
      </w:r>
      <w:proofErr w:type="gramEnd"/>
      <w:r w:rsidRPr="00E84240">
        <w:rPr>
          <w:rFonts w:ascii="Palatino Linotype" w:hAnsi="Palatino Linotype" w:cs="Calibri"/>
          <w:sz w:val="22"/>
          <w:szCs w:val="22"/>
        </w:rPr>
        <w:t xml:space="preserve"> a clause would also be incorporated in the Article pertaining to Performance Bond in the Purchase Contract that the provisions of Sanctions for Violation shall be applicable for forfeiture of Performance Bond in case of a decision by the Buyer to forfeit the same without assigning any reason for imposing sanction for violation of this pact.</w:t>
      </w:r>
    </w:p>
    <w:p w14:paraId="628F8DD4" w14:textId="77777777" w:rsidR="00D61AC5" w:rsidRPr="00E01D7E" w:rsidRDefault="00D61AC5" w:rsidP="00AD5A5F">
      <w:pPr>
        <w:ind w:right="116"/>
        <w:contextualSpacing/>
        <w:jc w:val="both"/>
        <w:rPr>
          <w:rFonts w:ascii="Palatino Linotype" w:hAnsi="Palatino Linotype" w:cs="Calibri"/>
          <w:sz w:val="22"/>
          <w:szCs w:val="22"/>
        </w:rPr>
      </w:pPr>
    </w:p>
    <w:p w14:paraId="3840FBBF"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Sanctions for Violations</w:t>
      </w:r>
    </w:p>
    <w:p w14:paraId="3006A049" w14:textId="77777777" w:rsidR="00D61AC5" w:rsidRPr="00E01D7E"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bCs/>
          <w:sz w:val="22"/>
          <w:szCs w:val="22"/>
        </w:rPr>
        <w:t>Any</w:t>
      </w:r>
      <w:r w:rsidRPr="00E01D7E">
        <w:rPr>
          <w:rFonts w:ascii="Palatino Linotype" w:hAnsi="Palatino Linotype" w:cs="Calibri"/>
          <w:sz w:val="22"/>
          <w:szCs w:val="22"/>
        </w:rPr>
        <w:t xml:space="preserve"> breach of the aforesaid provisions by the Bidder or any one employed by it or acting on its behalf (whether with or without the knowledge of the Bidder) shall entitle the Buyer to take all or any one of the following actions, wherever </w:t>
      </w:r>
      <w:proofErr w:type="gramStart"/>
      <w:r w:rsidRPr="00E01D7E">
        <w:rPr>
          <w:rFonts w:ascii="Palatino Linotype" w:hAnsi="Palatino Linotype" w:cs="Calibri"/>
          <w:sz w:val="22"/>
          <w:szCs w:val="22"/>
        </w:rPr>
        <w:t>required:-</w:t>
      </w:r>
      <w:proofErr w:type="gramEnd"/>
    </w:p>
    <w:p w14:paraId="093FD874"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immediately call off the pre-contract negotiations without assigning any reason or giving any compensation to the Bidder. However, the proceedings with the other Bidder(s) would continue.</w:t>
      </w:r>
    </w:p>
    <w:p w14:paraId="715F9C00"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 xml:space="preserve">The Earnest Money deposit (in pre-contract stage) and/or Security Deposit/Performance Bond (after the contract is signed) shall stand forfeited either fully or partially, as decided by the Buyer and the Buyer shall not be required to assign any </w:t>
      </w:r>
      <w:proofErr w:type="gramStart"/>
      <w:r w:rsidRPr="00E84240">
        <w:rPr>
          <w:rFonts w:ascii="Palatino Linotype" w:hAnsi="Palatino Linotype" w:cs="Calibri"/>
          <w:sz w:val="22"/>
          <w:szCs w:val="22"/>
        </w:rPr>
        <w:t>reason</w:t>
      </w:r>
      <w:proofErr w:type="gramEnd"/>
      <w:r w:rsidRPr="00E84240">
        <w:rPr>
          <w:rFonts w:ascii="Palatino Linotype" w:hAnsi="Palatino Linotype" w:cs="Calibri"/>
          <w:sz w:val="22"/>
          <w:szCs w:val="22"/>
        </w:rPr>
        <w:t xml:space="preserve"> therefore.</w:t>
      </w:r>
    </w:p>
    <w:p w14:paraId="7BF09F3D"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immediately cancel the contract, if already signed, without giving any compensation to the Bidder.</w:t>
      </w:r>
    </w:p>
    <w:p w14:paraId="5919CF16"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recover all sums already paid by the Buyer,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the BUYER in connection with any other contract for any other stores, such outstanding payment could also be utilized to recover the aforesaid sum and interest</w:t>
      </w:r>
      <w:r w:rsidR="00E84240">
        <w:rPr>
          <w:rFonts w:ascii="Palatino Linotype" w:hAnsi="Palatino Linotype" w:cs="Calibri"/>
          <w:sz w:val="22"/>
          <w:szCs w:val="22"/>
        </w:rPr>
        <w:t>.</w:t>
      </w:r>
    </w:p>
    <w:p w14:paraId="4E2A566F"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 xml:space="preserve">To encash the advance bank guarantee and performance bond/ warranty bond, if furnished by the Bidder, </w:t>
      </w:r>
      <w:proofErr w:type="gramStart"/>
      <w:r w:rsidRPr="00E84240">
        <w:rPr>
          <w:rFonts w:ascii="Palatino Linotype" w:hAnsi="Palatino Linotype" w:cs="Calibri"/>
          <w:sz w:val="22"/>
          <w:szCs w:val="22"/>
        </w:rPr>
        <w:t>in order to</w:t>
      </w:r>
      <w:proofErr w:type="gramEnd"/>
      <w:r w:rsidRPr="00E84240">
        <w:rPr>
          <w:rFonts w:ascii="Palatino Linotype" w:hAnsi="Palatino Linotype" w:cs="Calibri"/>
          <w:sz w:val="22"/>
          <w:szCs w:val="22"/>
        </w:rPr>
        <w:t xml:space="preserve"> recover the payments, already made by the Buyer, along with interest.</w:t>
      </w:r>
    </w:p>
    <w:p w14:paraId="4942B930"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14:paraId="1FC7509D"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debar the BIDDER from participating in future bidding processes of the Government of India for a minimum period of five years, which may be further extended at the discretion of the Buyer.</w:t>
      </w:r>
    </w:p>
    <w:p w14:paraId="3C6C5946"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recover all sums paid in violation of this Pact by Bidder(s) to any middleman or agent or broker with a view to securing the contract.</w:t>
      </w:r>
    </w:p>
    <w:p w14:paraId="23A99BC9"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In cases where irrevocable Letters of Credit have been received in respect of any contract signed by the Buyer with the Bidder, the same shall not be opened.</w:t>
      </w:r>
    </w:p>
    <w:p w14:paraId="3CCA4131" w14:textId="77777777" w:rsidR="00D61AC5" w:rsidRP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Forfeiture of Performance Bond in case of a decision by the BUYER to forfeit the same without assigning any reason for imposing sanction for violation of this Pact.</w:t>
      </w:r>
    </w:p>
    <w:p w14:paraId="3633C01B" w14:textId="77777777" w:rsidR="00D61AC5" w:rsidRPr="00E01D7E" w:rsidRDefault="00D61AC5" w:rsidP="00AD5A5F">
      <w:pPr>
        <w:ind w:right="116"/>
        <w:contextualSpacing/>
        <w:jc w:val="both"/>
        <w:rPr>
          <w:rFonts w:ascii="Palatino Linotype" w:hAnsi="Palatino Linotype" w:cs="Calibri"/>
          <w:sz w:val="22"/>
          <w:szCs w:val="22"/>
        </w:rPr>
      </w:pPr>
    </w:p>
    <w:p w14:paraId="7A5D9456"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lastRenderedPageBreak/>
        <w:t xml:space="preserve">The </w:t>
      </w:r>
      <w:r w:rsidRPr="00E84240">
        <w:rPr>
          <w:rFonts w:ascii="Palatino Linotype" w:hAnsi="Palatino Linotype" w:cs="Calibri"/>
          <w:bCs/>
          <w:sz w:val="22"/>
          <w:szCs w:val="22"/>
        </w:rPr>
        <w:t>BUYER</w:t>
      </w:r>
      <w:r w:rsidRPr="00E01D7E">
        <w:rPr>
          <w:rFonts w:ascii="Palatino Linotype" w:hAnsi="Palatino Linotype" w:cs="Calibri"/>
          <w:sz w:val="22"/>
          <w:szCs w:val="22"/>
        </w:rPr>
        <w:t xml:space="preserve"> will be entitled to take all or any of the actions mentioned at para 6.1 (</w:t>
      </w:r>
      <w:proofErr w:type="spellStart"/>
      <w:r w:rsidRPr="00E01D7E">
        <w:rPr>
          <w:rFonts w:ascii="Palatino Linotype" w:hAnsi="Palatino Linotype" w:cs="Calibri"/>
          <w:sz w:val="22"/>
          <w:szCs w:val="22"/>
        </w:rPr>
        <w:t>i</w:t>
      </w:r>
      <w:proofErr w:type="spellEnd"/>
      <w:r w:rsidRPr="00E01D7E">
        <w:rPr>
          <w:rFonts w:ascii="Palatino Linotype" w:hAnsi="Palatino Linotype" w:cs="Calibri"/>
          <w:sz w:val="22"/>
          <w:szCs w:val="22"/>
        </w:rPr>
        <w:t>)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w:t>
      </w:r>
    </w:p>
    <w:p w14:paraId="7310A0D9" w14:textId="77777777" w:rsidR="00D61AC5" w:rsidRP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The decision of the Buyer to the effect that a breach of the provisions of this Integrity Pact has been committed by the Bidder shall be final and conclusive on the Bidder. However, the Bidder can approach the independent monitor(s) appointed for the purposes of this Pact.</w:t>
      </w:r>
    </w:p>
    <w:p w14:paraId="5FF79D8A" w14:textId="77777777" w:rsidR="00D61AC5" w:rsidRPr="00E01D7E" w:rsidRDefault="00D61AC5" w:rsidP="00AD5A5F">
      <w:pPr>
        <w:ind w:right="116"/>
        <w:contextualSpacing/>
        <w:jc w:val="both"/>
        <w:rPr>
          <w:rFonts w:ascii="Palatino Linotype" w:hAnsi="Palatino Linotype" w:cs="Calibri"/>
          <w:sz w:val="22"/>
          <w:szCs w:val="22"/>
        </w:rPr>
      </w:pPr>
    </w:p>
    <w:p w14:paraId="3963A8F3"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Fall Clause</w:t>
      </w:r>
    </w:p>
    <w:p w14:paraId="3F5548BF" w14:textId="77777777" w:rsidR="00D61AC5" w:rsidRPr="00E01D7E" w:rsidRDefault="00D61AC5" w:rsidP="00874345">
      <w:pPr>
        <w:pStyle w:val="ListParagraph"/>
        <w:numPr>
          <w:ilvl w:val="1"/>
          <w:numId w:val="72"/>
        </w:numPr>
        <w:ind w:right="116"/>
        <w:contextualSpacing/>
        <w:jc w:val="both"/>
        <w:rPr>
          <w:rFonts w:ascii="Palatino Linotype" w:hAnsi="Palatino Linotype" w:cs="Calibri"/>
          <w:sz w:val="22"/>
          <w:szCs w:val="22"/>
        </w:rPr>
      </w:pPr>
      <w:r w:rsidRPr="006A01D5">
        <w:rPr>
          <w:rFonts w:ascii="Palatino Linotype" w:hAnsi="Palatino Linotype" w:cs="Calibri"/>
          <w:bCs/>
          <w:sz w:val="22"/>
          <w:szCs w:val="22"/>
        </w:rPr>
        <w:t>The</w:t>
      </w:r>
      <w:r w:rsidRPr="00E01D7E">
        <w:rPr>
          <w:rFonts w:ascii="Palatino Linotype" w:hAnsi="Palatino Linotype" w:cs="Calibri"/>
          <w:sz w:val="22"/>
          <w:szCs w:val="22"/>
        </w:rPr>
        <w:t xml:space="preserve"> Bidder undertakes that it has not supplied/is not supplying similar product/systems or subsystems at a price lower than that offered in the present bid in respect of any other Ministry/ Department of the Government of India or PSU and if it is found at any stage that the similar products/ systems or sub-systems was supplied by the Bidder to any other Ministry/ 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45D49264" w14:textId="77777777" w:rsidR="00D61AC5" w:rsidRPr="00E01D7E" w:rsidRDefault="00D61AC5" w:rsidP="00AD5A5F">
      <w:pPr>
        <w:ind w:right="116"/>
        <w:contextualSpacing/>
        <w:jc w:val="both"/>
        <w:rPr>
          <w:rFonts w:ascii="Palatino Linotype" w:hAnsi="Palatino Linotype" w:cs="Calibri"/>
          <w:sz w:val="22"/>
          <w:szCs w:val="22"/>
        </w:rPr>
      </w:pPr>
    </w:p>
    <w:p w14:paraId="0700D95A"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Independent Monitors</w:t>
      </w:r>
    </w:p>
    <w:p w14:paraId="469F0F10"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The Buyer has appointed Independent Monitors (hereinafter referred to as Monitors) for this Pact in consultation with the Central Vigilance Commission (Name &amp; Addresses of Monitors to be given).</w:t>
      </w:r>
    </w:p>
    <w:p w14:paraId="5F11A995"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The task of the Monitors shall be to review independently and objectively, whether and to what extent the parties comply with the obligations under this Pact.</w:t>
      </w:r>
    </w:p>
    <w:p w14:paraId="43A3B1FD"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The monitors shall not be subject to instructions by the representatives of the parties and perform their functions neutrally and independently</w:t>
      </w:r>
      <w:r w:rsidR="00B34506">
        <w:rPr>
          <w:rFonts w:ascii="Palatino Linotype" w:hAnsi="Palatino Linotype" w:cs="Calibri"/>
          <w:sz w:val="22"/>
          <w:szCs w:val="22"/>
        </w:rPr>
        <w:t>.</w:t>
      </w:r>
    </w:p>
    <w:p w14:paraId="79F01039"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Both the parties accept that the Monitors have the right to access all the documents relating to the project/ procurement, including minutes of meetings.</w:t>
      </w:r>
    </w:p>
    <w:p w14:paraId="09AB4855"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As soon as the Monitor notices, or has reason to believe, a violation of this Pact, he will so inform the Authority designated by the BUYER.</w:t>
      </w:r>
    </w:p>
    <w:p w14:paraId="0B028E78"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Subcontractors. The Monitor shall be under contractual obligation to treat the information and documents of the BIDDER/Subcontractors(s) with confidentiality.</w:t>
      </w:r>
    </w:p>
    <w:p w14:paraId="7C203DCC"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14:paraId="7BEFC1C1" w14:textId="77777777" w:rsidR="00D61AC5" w:rsidRP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The Monitor will submit a written report to the designated Authority of BUYER/Secretary In the department/ within 8 to 10 weeks from the date of reference or intimation to him by the BUYER/ BIDDER and should the occasion arise, submit proposals for correcting problematic situations.</w:t>
      </w:r>
    </w:p>
    <w:p w14:paraId="37E8F2B0" w14:textId="77777777" w:rsidR="00D61AC5" w:rsidRPr="00E01D7E" w:rsidRDefault="00D61AC5" w:rsidP="00AD5A5F">
      <w:pPr>
        <w:ind w:right="116"/>
        <w:contextualSpacing/>
        <w:jc w:val="both"/>
        <w:rPr>
          <w:rFonts w:ascii="Palatino Linotype" w:hAnsi="Palatino Linotype" w:cs="Calibri"/>
          <w:sz w:val="22"/>
          <w:szCs w:val="22"/>
        </w:rPr>
      </w:pPr>
    </w:p>
    <w:p w14:paraId="7EB3213A"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Facilitation of investigation</w:t>
      </w:r>
    </w:p>
    <w:p w14:paraId="390E9F5D" w14:textId="77777777" w:rsidR="00D61AC5" w:rsidRPr="00E01D7E" w:rsidRDefault="00D61AC5" w:rsidP="00AD5A5F">
      <w:pPr>
        <w:pStyle w:val="ListParagraph"/>
        <w:ind w:left="450" w:right="116"/>
        <w:contextualSpacing/>
        <w:jc w:val="both"/>
        <w:rPr>
          <w:rFonts w:ascii="Palatino Linotype" w:hAnsi="Palatino Linotype" w:cs="Calibri"/>
          <w:sz w:val="22"/>
          <w:szCs w:val="22"/>
        </w:rPr>
      </w:pPr>
      <w:r w:rsidRPr="00B34506">
        <w:rPr>
          <w:rFonts w:ascii="Palatino Linotype" w:hAnsi="Palatino Linotype" w:cs="Calibri"/>
          <w:bCs/>
          <w:sz w:val="22"/>
          <w:szCs w:val="22"/>
        </w:rPr>
        <w:t>IN case of any allegation of violation of any provisions of this Pact or payment of commission</w:t>
      </w:r>
      <w:r w:rsidRPr="00B34506">
        <w:rPr>
          <w:rFonts w:ascii="Palatino Linotype" w:hAnsi="Palatino Linotype" w:cs="Calibri"/>
          <w:sz w:val="22"/>
          <w:szCs w:val="22"/>
        </w:rPr>
        <w:t>, the BUYER or its agencies shall be entitled to examine all the documents i</w:t>
      </w:r>
      <w:r w:rsidRPr="00E01D7E">
        <w:rPr>
          <w:rFonts w:ascii="Palatino Linotype" w:hAnsi="Palatino Linotype" w:cs="Calibri"/>
          <w:sz w:val="22"/>
          <w:szCs w:val="22"/>
        </w:rPr>
        <w:t>ncluding the Books of Accounts of the BIDDER and the BIDDER shall provide necessary information and documents in English and shall extend all possible help for the purpose of such examination.</w:t>
      </w:r>
    </w:p>
    <w:p w14:paraId="01047ED7" w14:textId="77777777" w:rsidR="00D61AC5" w:rsidRPr="00E01D7E" w:rsidRDefault="00D61AC5" w:rsidP="00AD5A5F">
      <w:pPr>
        <w:ind w:right="116"/>
        <w:contextualSpacing/>
        <w:jc w:val="both"/>
        <w:rPr>
          <w:rFonts w:ascii="Palatino Linotype" w:hAnsi="Palatino Linotype" w:cs="Calibri"/>
          <w:sz w:val="22"/>
          <w:szCs w:val="22"/>
        </w:rPr>
      </w:pPr>
    </w:p>
    <w:p w14:paraId="2482BF98"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Law and Place of Jurisdiction</w:t>
      </w:r>
    </w:p>
    <w:p w14:paraId="46FCFA9E"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 This Pact is subject to Indian Law. The place of performance and jurisdiction is the seat of the BUYER.</w:t>
      </w:r>
    </w:p>
    <w:p w14:paraId="722760EA" w14:textId="77777777" w:rsidR="00D61AC5" w:rsidRPr="00E01D7E" w:rsidRDefault="00D61AC5" w:rsidP="00AD5A5F">
      <w:pPr>
        <w:ind w:right="116"/>
        <w:contextualSpacing/>
        <w:jc w:val="both"/>
        <w:rPr>
          <w:rFonts w:ascii="Palatino Linotype" w:hAnsi="Palatino Linotype" w:cs="Calibri"/>
          <w:sz w:val="22"/>
          <w:szCs w:val="22"/>
        </w:rPr>
      </w:pPr>
    </w:p>
    <w:p w14:paraId="6BBDED89"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Other Legal Actions</w:t>
      </w:r>
    </w:p>
    <w:p w14:paraId="704E9CC6"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The actions stipulated in this Integrity Pact are without prejudice to any other legal action that may follow in accordance with the provisions of the extant law in force relating to any civil or criminal proceedings.</w:t>
      </w:r>
    </w:p>
    <w:p w14:paraId="12E14973" w14:textId="77777777" w:rsidR="00D61AC5" w:rsidRPr="00E01D7E" w:rsidRDefault="00D61AC5" w:rsidP="00AD5A5F">
      <w:pPr>
        <w:ind w:right="116"/>
        <w:contextualSpacing/>
        <w:jc w:val="both"/>
        <w:rPr>
          <w:rFonts w:ascii="Palatino Linotype" w:hAnsi="Palatino Linotype" w:cs="Calibri"/>
          <w:sz w:val="22"/>
          <w:szCs w:val="22"/>
        </w:rPr>
      </w:pPr>
    </w:p>
    <w:p w14:paraId="67CB7B72"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Validity</w:t>
      </w:r>
    </w:p>
    <w:p w14:paraId="044BA6E0" w14:textId="77777777" w:rsidR="00B34506" w:rsidRDefault="00D61AC5" w:rsidP="00874345">
      <w:pPr>
        <w:pStyle w:val="ListParagraph"/>
        <w:numPr>
          <w:ilvl w:val="1"/>
          <w:numId w:val="72"/>
        </w:numPr>
        <w:ind w:left="900" w:right="116" w:hanging="450"/>
        <w:contextualSpacing/>
        <w:jc w:val="both"/>
        <w:rPr>
          <w:rFonts w:ascii="Palatino Linotype" w:hAnsi="Palatino Linotype" w:cs="Calibri"/>
          <w:sz w:val="22"/>
          <w:szCs w:val="22"/>
        </w:rPr>
      </w:pPr>
      <w:r w:rsidRPr="00B34506">
        <w:rPr>
          <w:rFonts w:ascii="Palatino Linotype" w:hAnsi="Palatino Linotype" w:cs="Calibri"/>
          <w:bCs/>
          <w:sz w:val="22"/>
          <w:szCs w:val="22"/>
        </w:rPr>
        <w:t>The</w:t>
      </w:r>
      <w:r w:rsidRPr="00E01D7E">
        <w:rPr>
          <w:rFonts w:ascii="Palatino Linotype" w:hAnsi="Palatino Linotype" w:cs="Calibri"/>
          <w:sz w:val="22"/>
          <w:szCs w:val="22"/>
        </w:rPr>
        <w:t xml:space="preserve"> validity of this Integrity Pact shall be from date of its signing and extend </w:t>
      </w:r>
      <w:proofErr w:type="spellStart"/>
      <w:r w:rsidRPr="00E01D7E">
        <w:rPr>
          <w:rFonts w:ascii="Palatino Linotype" w:hAnsi="Palatino Linotype" w:cs="Calibri"/>
          <w:sz w:val="22"/>
          <w:szCs w:val="22"/>
        </w:rPr>
        <w:t>upto</w:t>
      </w:r>
      <w:proofErr w:type="spellEnd"/>
      <w:r w:rsidRPr="00E01D7E">
        <w:rPr>
          <w:rFonts w:ascii="Palatino Linotype" w:hAnsi="Palatino Linotype" w:cs="Calibri"/>
          <w:sz w:val="22"/>
          <w:szCs w:val="22"/>
        </w:rPr>
        <w:t xml:space="preserve"> 5 years or the complete execution of the contract to the satisfaction of both the BUYER and the BIDDER/ Seller, including warranty period, whichever is later. In case BIDDER is unsuccessful, this integrity Pact shall expire after six months from the date of the signing of the contract.</w:t>
      </w:r>
    </w:p>
    <w:p w14:paraId="654D8669" w14:textId="77777777" w:rsidR="00D61AC5" w:rsidRPr="00B34506" w:rsidRDefault="00D61AC5" w:rsidP="00874345">
      <w:pPr>
        <w:pStyle w:val="ListParagraph"/>
        <w:numPr>
          <w:ilvl w:val="1"/>
          <w:numId w:val="72"/>
        </w:numPr>
        <w:ind w:left="900" w:right="116" w:hanging="450"/>
        <w:contextualSpacing/>
        <w:jc w:val="both"/>
        <w:rPr>
          <w:rFonts w:ascii="Palatino Linotype" w:hAnsi="Palatino Linotype" w:cs="Calibri"/>
          <w:sz w:val="22"/>
          <w:szCs w:val="22"/>
        </w:rPr>
      </w:pPr>
      <w:r w:rsidRPr="00B34506">
        <w:rPr>
          <w:rFonts w:ascii="Palatino Linotype" w:hAnsi="Palatino Linotype" w:cs="Calibri"/>
          <w:sz w:val="22"/>
          <w:szCs w:val="22"/>
        </w:rPr>
        <w:t>Should one or several provisions of this Pact turn out to be invalid; the remainder of this Pact shall remain valid. In this case, the parties will strive, to come to an agreement to their original intentions.</w:t>
      </w:r>
    </w:p>
    <w:p w14:paraId="6A2A5C55" w14:textId="77777777" w:rsidR="00D61AC5" w:rsidRPr="00E01D7E" w:rsidRDefault="00D61AC5" w:rsidP="00AD5A5F">
      <w:pPr>
        <w:ind w:right="116"/>
        <w:contextualSpacing/>
        <w:rPr>
          <w:rFonts w:ascii="Palatino Linotype" w:hAnsi="Palatino Linotype" w:cs="Calibri"/>
          <w:sz w:val="22"/>
          <w:szCs w:val="22"/>
        </w:rPr>
      </w:pPr>
    </w:p>
    <w:p w14:paraId="7625222F"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sz w:val="22"/>
          <w:szCs w:val="22"/>
        </w:rPr>
      </w:pPr>
      <w:r w:rsidRPr="00E01D7E">
        <w:rPr>
          <w:rFonts w:ascii="Palatino Linotype" w:hAnsi="Palatino Linotype" w:cs="Calibri"/>
          <w:sz w:val="22"/>
          <w:szCs w:val="22"/>
        </w:rPr>
        <w:t>The parties hereby sign this integrity Pact at …………………………… on ………………………….</w:t>
      </w:r>
    </w:p>
    <w:p w14:paraId="099D6834" w14:textId="77777777" w:rsidR="00D61AC5" w:rsidRPr="00E01D7E" w:rsidRDefault="00D61AC5" w:rsidP="00AD5A5F">
      <w:pPr>
        <w:ind w:right="116"/>
        <w:contextualSpacing/>
        <w:rPr>
          <w:rFonts w:ascii="Palatino Linotype" w:hAnsi="Palatino Linotype" w:cs="Calibri"/>
          <w:sz w:val="22"/>
          <w:szCs w:val="22"/>
        </w:rPr>
      </w:pPr>
    </w:p>
    <w:p w14:paraId="76B34191" w14:textId="77777777" w:rsidR="00D61AC5" w:rsidRPr="00E01D7E" w:rsidRDefault="00D61AC5" w:rsidP="00AD5A5F">
      <w:pPr>
        <w:ind w:right="116"/>
        <w:contextualSpacing/>
        <w:rPr>
          <w:rFonts w:ascii="Palatino Linotype" w:hAnsi="Palatino Linotype" w:cs="Calibri"/>
          <w:sz w:val="22"/>
          <w:szCs w:val="22"/>
        </w:rPr>
      </w:pPr>
    </w:p>
    <w:p w14:paraId="55E75E19"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BUYER</w:t>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t>BIDDER</w:t>
      </w:r>
    </w:p>
    <w:p w14:paraId="2811B9D4"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Name of the officer</w:t>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Pr>
          <w:rFonts w:ascii="Palatino Linotype" w:hAnsi="Palatino Linotype" w:cs="Calibri"/>
          <w:sz w:val="22"/>
          <w:szCs w:val="22"/>
        </w:rPr>
        <w:t xml:space="preserve">   </w:t>
      </w:r>
      <w:r w:rsidRPr="00E01D7E">
        <w:rPr>
          <w:rFonts w:ascii="Palatino Linotype" w:hAnsi="Palatino Linotype" w:cs="Calibri"/>
          <w:sz w:val="22"/>
          <w:szCs w:val="22"/>
        </w:rPr>
        <w:t>CHIEF EXECUTIVE OFFICER</w:t>
      </w:r>
    </w:p>
    <w:p w14:paraId="4B12BE33"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Designation</w:t>
      </w:r>
    </w:p>
    <w:p w14:paraId="29178F9B"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PFC Consulting Ltd.</w:t>
      </w:r>
    </w:p>
    <w:p w14:paraId="07ED086D" w14:textId="77777777" w:rsidR="00D61AC5" w:rsidRPr="00E01D7E" w:rsidRDefault="00D61AC5" w:rsidP="00AD5A5F">
      <w:pPr>
        <w:ind w:right="116"/>
        <w:contextualSpacing/>
        <w:rPr>
          <w:rFonts w:ascii="Palatino Linotype" w:hAnsi="Palatino Linotype" w:cs="Calibri"/>
          <w:sz w:val="22"/>
          <w:szCs w:val="22"/>
        </w:rPr>
      </w:pPr>
    </w:p>
    <w:p w14:paraId="2B68EC48" w14:textId="77777777" w:rsidR="00D61AC5" w:rsidRPr="00E01D7E" w:rsidRDefault="00D61AC5" w:rsidP="00AD5A5F">
      <w:pPr>
        <w:ind w:right="116"/>
        <w:contextualSpacing/>
        <w:rPr>
          <w:rFonts w:ascii="Palatino Linotype" w:hAnsi="Palatino Linotype" w:cs="Calibri"/>
          <w:sz w:val="22"/>
          <w:szCs w:val="22"/>
        </w:rPr>
      </w:pPr>
    </w:p>
    <w:p w14:paraId="733D3FD9" w14:textId="77777777" w:rsidR="00D61AC5" w:rsidRPr="00E01D7E" w:rsidRDefault="00D61AC5" w:rsidP="00AD5A5F">
      <w:pPr>
        <w:ind w:right="116"/>
        <w:contextualSpacing/>
        <w:rPr>
          <w:rFonts w:ascii="Palatino Linotype" w:hAnsi="Palatino Linotype" w:cs="Calibri"/>
          <w:sz w:val="22"/>
          <w:szCs w:val="22"/>
        </w:rPr>
      </w:pPr>
      <w:r>
        <w:rPr>
          <w:rFonts w:ascii="Palatino Linotype" w:hAnsi="Palatino Linotype" w:cs="Calibri"/>
          <w:sz w:val="22"/>
          <w:szCs w:val="22"/>
        </w:rPr>
        <w:t>Witness</w:t>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proofErr w:type="spellStart"/>
      <w:r w:rsidRPr="00E01D7E">
        <w:rPr>
          <w:rFonts w:ascii="Palatino Linotype" w:hAnsi="Palatino Linotype" w:cs="Calibri"/>
          <w:sz w:val="22"/>
          <w:szCs w:val="22"/>
        </w:rPr>
        <w:t>Witness</w:t>
      </w:r>
      <w:proofErr w:type="spellEnd"/>
    </w:p>
    <w:p w14:paraId="0FC762CB"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1.   ………………………………</w:t>
      </w:r>
      <w:proofErr w:type="gramStart"/>
      <w:r w:rsidRPr="00E01D7E">
        <w:rPr>
          <w:rFonts w:ascii="Palatino Linotype" w:hAnsi="Palatino Linotype" w:cs="Calibri"/>
          <w:sz w:val="22"/>
          <w:szCs w:val="22"/>
        </w:rPr>
        <w:t>…..</w:t>
      </w:r>
      <w:proofErr w:type="gramEnd"/>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t>1.</w:t>
      </w:r>
      <w:r>
        <w:rPr>
          <w:rFonts w:ascii="Palatino Linotype" w:hAnsi="Palatino Linotype" w:cs="Calibri"/>
          <w:sz w:val="22"/>
          <w:szCs w:val="22"/>
        </w:rPr>
        <w:t xml:space="preserve"> ………………………</w:t>
      </w:r>
      <w:proofErr w:type="gramStart"/>
      <w:r>
        <w:rPr>
          <w:rFonts w:ascii="Palatino Linotype" w:hAnsi="Palatino Linotype" w:cs="Calibri"/>
          <w:sz w:val="22"/>
          <w:szCs w:val="22"/>
        </w:rPr>
        <w:t>…</w:t>
      </w:r>
      <w:r w:rsidRPr="00E01D7E">
        <w:rPr>
          <w:rFonts w:ascii="Palatino Linotype" w:hAnsi="Palatino Linotype" w:cs="Calibri"/>
          <w:sz w:val="22"/>
          <w:szCs w:val="22"/>
        </w:rPr>
        <w:t xml:space="preserve"> </w:t>
      </w:r>
      <w:r>
        <w:rPr>
          <w:rFonts w:ascii="Palatino Linotype" w:hAnsi="Palatino Linotype" w:cs="Calibri"/>
          <w:sz w:val="22"/>
          <w:szCs w:val="22"/>
        </w:rPr>
        <w:t>.</w:t>
      </w:r>
      <w:proofErr w:type="gramEnd"/>
      <w:r w:rsidRPr="00E01D7E">
        <w:rPr>
          <w:rFonts w:ascii="Palatino Linotype" w:hAnsi="Palatino Linotype" w:cs="Calibri"/>
          <w:sz w:val="22"/>
          <w:szCs w:val="22"/>
        </w:rPr>
        <w:t>…………………………………</w:t>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sidRPr="00E01D7E">
        <w:rPr>
          <w:rFonts w:ascii="Palatino Linotype" w:hAnsi="Palatino Linotype" w:cs="Calibri"/>
          <w:sz w:val="22"/>
          <w:szCs w:val="22"/>
        </w:rPr>
        <w:t>………</w:t>
      </w:r>
      <w:r>
        <w:rPr>
          <w:rFonts w:ascii="Palatino Linotype" w:hAnsi="Palatino Linotype" w:cs="Calibri"/>
          <w:sz w:val="22"/>
          <w:szCs w:val="22"/>
        </w:rPr>
        <w:t>……………………</w:t>
      </w:r>
    </w:p>
    <w:p w14:paraId="6F25BC11"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2.   ………………………………</w:t>
      </w:r>
      <w:proofErr w:type="gramStart"/>
      <w:r w:rsidRPr="00E01D7E">
        <w:rPr>
          <w:rFonts w:ascii="Palatino Linotype" w:hAnsi="Palatino Linotype" w:cs="Calibri"/>
          <w:sz w:val="22"/>
          <w:szCs w:val="22"/>
        </w:rPr>
        <w:t>…..</w:t>
      </w:r>
      <w:proofErr w:type="gramEnd"/>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t>2</w:t>
      </w:r>
      <w:r>
        <w:rPr>
          <w:rFonts w:ascii="Palatino Linotype" w:hAnsi="Palatino Linotype" w:cs="Calibri"/>
          <w:sz w:val="22"/>
          <w:szCs w:val="22"/>
        </w:rPr>
        <w:t>……………………………</w:t>
      </w:r>
      <w:r w:rsidRPr="00E01D7E">
        <w:rPr>
          <w:rFonts w:ascii="Palatino Linotype" w:hAnsi="Palatino Linotype" w:cs="Calibri"/>
          <w:sz w:val="22"/>
          <w:szCs w:val="22"/>
        </w:rPr>
        <w:t xml:space="preserve"> ……………………………………</w:t>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sidRPr="00E01D7E">
        <w:rPr>
          <w:rFonts w:ascii="Palatino Linotype" w:hAnsi="Palatino Linotype" w:cs="Calibri"/>
          <w:sz w:val="22"/>
          <w:szCs w:val="22"/>
        </w:rPr>
        <w:t>……</w:t>
      </w:r>
      <w:r>
        <w:rPr>
          <w:rFonts w:ascii="Palatino Linotype" w:hAnsi="Palatino Linotype" w:cs="Calibri"/>
          <w:sz w:val="22"/>
          <w:szCs w:val="22"/>
        </w:rPr>
        <w:t>………………………</w:t>
      </w:r>
    </w:p>
    <w:p w14:paraId="15ACCC78" w14:textId="77777777" w:rsidR="00D61AC5" w:rsidRPr="00E01D7E" w:rsidRDefault="00D61AC5" w:rsidP="00AD5A5F">
      <w:pPr>
        <w:ind w:right="116"/>
        <w:contextualSpacing/>
        <w:rPr>
          <w:rFonts w:ascii="Palatino Linotype" w:hAnsi="Palatino Linotype" w:cs="Calibri"/>
          <w:sz w:val="22"/>
          <w:szCs w:val="22"/>
        </w:rPr>
      </w:pPr>
    </w:p>
    <w:p w14:paraId="212CC77A" w14:textId="77777777" w:rsidR="00B34506" w:rsidRDefault="00B34506" w:rsidP="00AD5A5F">
      <w:pPr>
        <w:ind w:right="116"/>
        <w:contextualSpacing/>
        <w:rPr>
          <w:rFonts w:ascii="Palatino Linotype" w:hAnsi="Palatino Linotype" w:cs="Calibri"/>
          <w:sz w:val="22"/>
          <w:szCs w:val="22"/>
        </w:rPr>
      </w:pPr>
    </w:p>
    <w:p w14:paraId="4DED496B" w14:textId="77777777" w:rsidR="00B34506" w:rsidRDefault="00B34506" w:rsidP="00AD5A5F">
      <w:pPr>
        <w:ind w:right="116"/>
        <w:contextualSpacing/>
        <w:rPr>
          <w:rFonts w:ascii="Palatino Linotype" w:hAnsi="Palatino Linotype" w:cs="Calibri"/>
          <w:sz w:val="22"/>
          <w:szCs w:val="22"/>
        </w:rPr>
      </w:pPr>
    </w:p>
    <w:p w14:paraId="23266D42"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lastRenderedPageBreak/>
        <w:t xml:space="preserve">*Provisions of these clauses would need to be amended /deleted in line with the policy of the BUYER </w:t>
      </w:r>
      <w:proofErr w:type="gramStart"/>
      <w:r w:rsidRPr="00E01D7E">
        <w:rPr>
          <w:rFonts w:ascii="Palatino Linotype" w:hAnsi="Palatino Linotype" w:cs="Calibri"/>
          <w:sz w:val="22"/>
          <w:szCs w:val="22"/>
        </w:rPr>
        <w:t>in regard to</w:t>
      </w:r>
      <w:proofErr w:type="gramEnd"/>
      <w:r w:rsidRPr="00E01D7E">
        <w:rPr>
          <w:rFonts w:ascii="Palatino Linotype" w:hAnsi="Palatino Linotype" w:cs="Calibri"/>
          <w:sz w:val="22"/>
          <w:szCs w:val="22"/>
        </w:rPr>
        <w:t xml:space="preserve"> involvement of Indian agents of foreign suppliers.</w:t>
      </w:r>
    </w:p>
    <w:p w14:paraId="143A3939" w14:textId="77777777" w:rsidR="00D61AC5" w:rsidRPr="00E01D7E" w:rsidRDefault="00D61AC5" w:rsidP="00AD5A5F">
      <w:pPr>
        <w:ind w:right="116"/>
        <w:contextualSpacing/>
        <w:rPr>
          <w:rFonts w:ascii="Palatino Linotype" w:hAnsi="Palatino Linotype" w:cs="Calibri"/>
          <w:sz w:val="22"/>
          <w:szCs w:val="22"/>
        </w:rPr>
      </w:pPr>
    </w:p>
    <w:p w14:paraId="18B1F4AF" w14:textId="77777777" w:rsidR="00F71BDF" w:rsidRDefault="00F71BDF">
      <w:pPr>
        <w:rPr>
          <w:rFonts w:ascii="Palatino Linotype" w:hAnsi="Palatino Linotype"/>
          <w:b/>
          <w:color w:val="000000"/>
          <w:sz w:val="22"/>
          <w:szCs w:val="22"/>
          <w:u w:val="single"/>
        </w:rPr>
      </w:pPr>
      <w:r>
        <w:rPr>
          <w:rFonts w:ascii="Palatino Linotype" w:hAnsi="Palatino Linotype"/>
          <w:b/>
          <w:color w:val="000000"/>
          <w:sz w:val="22"/>
          <w:szCs w:val="22"/>
          <w:u w:val="single"/>
        </w:rPr>
        <w:br w:type="page"/>
      </w:r>
    </w:p>
    <w:p w14:paraId="7E04A128" w14:textId="77777777" w:rsidR="00E721E6" w:rsidRDefault="00E721E6" w:rsidP="00AD5A5F">
      <w:pPr>
        <w:ind w:left="284" w:right="116"/>
        <w:contextualSpacing/>
        <w:jc w:val="center"/>
        <w:rPr>
          <w:rFonts w:ascii="Palatino Linotype" w:hAnsi="Palatino Linotype"/>
          <w:b/>
          <w:color w:val="000000"/>
          <w:sz w:val="22"/>
          <w:szCs w:val="22"/>
          <w:u w:val="single"/>
        </w:rPr>
      </w:pPr>
      <w:r w:rsidRPr="00E01D7E">
        <w:rPr>
          <w:rFonts w:ascii="Palatino Linotype" w:hAnsi="Palatino Linotype"/>
          <w:b/>
          <w:color w:val="000000"/>
          <w:sz w:val="22"/>
          <w:szCs w:val="22"/>
          <w:u w:val="single"/>
        </w:rPr>
        <w:lastRenderedPageBreak/>
        <w:t>FORM-10: CONTRACT AGREEMENT</w:t>
      </w:r>
    </w:p>
    <w:p w14:paraId="12A77598" w14:textId="77777777" w:rsidR="002E5C6E" w:rsidRPr="00E01D7E" w:rsidRDefault="002E5C6E" w:rsidP="00AD5A5F">
      <w:pPr>
        <w:ind w:left="284" w:right="116"/>
        <w:contextualSpacing/>
        <w:jc w:val="center"/>
        <w:rPr>
          <w:rFonts w:ascii="Palatino Linotype" w:hAnsi="Palatino Linotype"/>
          <w:b/>
          <w:color w:val="000000"/>
          <w:sz w:val="22"/>
          <w:szCs w:val="22"/>
          <w:u w:val="single"/>
        </w:rPr>
      </w:pPr>
    </w:p>
    <w:p w14:paraId="3D56F7A6" w14:textId="77777777" w:rsidR="00E721E6" w:rsidRPr="00E01D7E" w:rsidRDefault="00E721E6" w:rsidP="00AD5A5F">
      <w:pPr>
        <w:pStyle w:val="BodyText"/>
        <w:tabs>
          <w:tab w:val="left" w:pos="7075"/>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This CONTRACT (hereinafter, together with all Appendices attached hereto and forming an integral part hereof, called the "Contract") is made this ___day of the month of_________________2020, between:</w:t>
      </w:r>
    </w:p>
    <w:p w14:paraId="4C677452" w14:textId="77777777" w:rsidR="00E721E6" w:rsidRPr="00E01D7E" w:rsidRDefault="00E721E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b/>
          <w:color w:val="000000"/>
          <w:sz w:val="22"/>
          <w:szCs w:val="22"/>
          <w:u w:val="single"/>
        </w:rPr>
        <w:t xml:space="preserve">PFC Consulting </w:t>
      </w:r>
      <w:proofErr w:type="gramStart"/>
      <w:r w:rsidRPr="00E01D7E">
        <w:rPr>
          <w:rFonts w:ascii="Palatino Linotype" w:hAnsi="Palatino Linotype"/>
          <w:b/>
          <w:color w:val="000000"/>
          <w:sz w:val="22"/>
          <w:szCs w:val="22"/>
          <w:u w:val="single"/>
        </w:rPr>
        <w:t>Limited</w:t>
      </w:r>
      <w:r w:rsidRPr="00E01D7E">
        <w:rPr>
          <w:rFonts w:ascii="Palatino Linotype" w:hAnsi="Palatino Linotype"/>
          <w:bCs/>
          <w:color w:val="000000"/>
          <w:sz w:val="22"/>
          <w:szCs w:val="22"/>
        </w:rPr>
        <w:t>(</w:t>
      </w:r>
      <w:proofErr w:type="gramEnd"/>
      <w:r w:rsidRPr="00E01D7E">
        <w:rPr>
          <w:rFonts w:ascii="Palatino Linotype" w:hAnsi="Palatino Linotype"/>
          <w:color w:val="000000"/>
          <w:sz w:val="22"/>
          <w:szCs w:val="22"/>
        </w:rPr>
        <w:t>a wholly owned subsidiary of Power Finance Corporation Limited, a Government of India Company) incorporated under the Indian Companies Act 1956, having its registered office at first Floor ‘Urjanidhi’1-Barakhamba Lane, Connaught Place New-Delhi-110001 hereinafter referred to as “Owner” (which expression shall unless repugnant to the context or the meaning thereof include its successors and permitted assigns)</w:t>
      </w:r>
    </w:p>
    <w:p w14:paraId="37E63F89" w14:textId="77777777" w:rsidR="00E721E6" w:rsidRPr="00E01D7E" w:rsidRDefault="00E721E6" w:rsidP="00AD5A5F">
      <w:pPr>
        <w:pStyle w:val="BodyText"/>
        <w:ind w:left="284"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t>AND</w:t>
      </w:r>
    </w:p>
    <w:p w14:paraId="17204B21" w14:textId="77777777" w:rsidR="00E721E6" w:rsidRPr="00E01D7E" w:rsidRDefault="00E721E6" w:rsidP="00AD5A5F">
      <w:pPr>
        <w:pStyle w:val="BodyText"/>
        <w:tabs>
          <w:tab w:val="left" w:pos="2112"/>
          <w:tab w:val="left" w:pos="3225"/>
          <w:tab w:val="left" w:pos="4463"/>
          <w:tab w:val="left" w:pos="5163"/>
          <w:tab w:val="left" w:pos="5800"/>
          <w:tab w:val="left" w:pos="6750"/>
          <w:tab w:val="left" w:pos="8357"/>
          <w:tab w:val="left" w:pos="9609"/>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_______________________________Firm/Company incorporated under the Indian Companies Act,1956, having itsregisteredoffice</w:t>
      </w:r>
      <w:r w:rsidRPr="00E01D7E">
        <w:rPr>
          <w:rFonts w:ascii="Palatino Linotype" w:hAnsi="Palatino Linotype"/>
          <w:color w:val="000000"/>
          <w:spacing w:val="-7"/>
          <w:sz w:val="22"/>
          <w:szCs w:val="22"/>
        </w:rPr>
        <w:t>at</w:t>
      </w:r>
      <w:r w:rsidRPr="00E01D7E">
        <w:rPr>
          <w:rFonts w:ascii="Palatino Linotype" w:hAnsi="Palatino Linotype"/>
          <w:color w:val="000000"/>
          <w:sz w:val="22"/>
          <w:szCs w:val="22"/>
        </w:rPr>
        <w:t>____________________________________________________________hereinafter called the ‘Consultant’ (which expression shall unless repugnant to the context or the meaning thereof include its successors and permitted assigns)</w:t>
      </w:r>
    </w:p>
    <w:p w14:paraId="4CEEFB18" w14:textId="77777777" w:rsidR="00E721E6" w:rsidRPr="00E01D7E" w:rsidRDefault="00E721E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WHEREAS the Owner is in the process of selection of a firm for </w:t>
      </w:r>
      <w:r w:rsidRPr="00E01D7E">
        <w:rPr>
          <w:rFonts w:ascii="Palatino Linotype" w:hAnsi="Palatino Linotype"/>
          <w:b/>
          <w:bCs/>
          <w:color w:val="000000"/>
          <w:sz w:val="22"/>
          <w:szCs w:val="22"/>
        </w:rPr>
        <w:t xml:space="preserve">Assisting PFCCL in </w:t>
      </w:r>
      <w:r w:rsidRPr="00E01D7E">
        <w:rPr>
          <w:rFonts w:ascii="Palatino Linotype" w:hAnsi="Palatino Linotype"/>
          <w:b/>
          <w:bCs/>
          <w:color w:val="000000"/>
          <w:sz w:val="22"/>
          <w:szCs w:val="22"/>
          <w:lang w:val="en-IN"/>
        </w:rPr>
        <w:t>services for Load / Demand Forecasting, Power Purchase Cost Optimisation and Energy Portfolio Management</w:t>
      </w:r>
      <w:r w:rsidRPr="00E01D7E">
        <w:rPr>
          <w:rFonts w:ascii="Palatino Linotype" w:hAnsi="Palatino Linotype"/>
          <w:b/>
          <w:bCs/>
          <w:color w:val="000000"/>
          <w:sz w:val="22"/>
          <w:szCs w:val="22"/>
        </w:rPr>
        <w:t xml:space="preserve"> of </w:t>
      </w:r>
      <w:r w:rsidRPr="00E01D7E">
        <w:rPr>
          <w:rFonts w:ascii="Palatino Linotype" w:hAnsi="Palatino Linotype"/>
          <w:b/>
          <w:bCs/>
          <w:color w:val="000000"/>
          <w:sz w:val="22"/>
          <w:szCs w:val="22"/>
          <w:lang w:val="en-GB"/>
        </w:rPr>
        <w:t>J&amp;K Power Corporation Ltd</w:t>
      </w:r>
      <w:r w:rsidRPr="00E01D7E">
        <w:rPr>
          <w:rFonts w:ascii="Palatino Linotype" w:hAnsi="Palatino Linotype"/>
          <w:b/>
          <w:bCs/>
          <w:color w:val="000000"/>
          <w:sz w:val="22"/>
          <w:szCs w:val="22"/>
          <w:lang w:val="en-IN"/>
        </w:rPr>
        <w:t xml:space="preserve"> (JKPCL) of Jammu &amp; Kashmir</w:t>
      </w:r>
      <w:r w:rsidRPr="00E01D7E">
        <w:rPr>
          <w:rFonts w:ascii="Palatino Linotype" w:hAnsi="Palatino Linotype"/>
          <w:b/>
          <w:bCs/>
          <w:color w:val="000000"/>
          <w:sz w:val="22"/>
          <w:szCs w:val="22"/>
        </w:rPr>
        <w:t>.</w:t>
      </w:r>
      <w:r w:rsidRPr="00E01D7E">
        <w:rPr>
          <w:rFonts w:ascii="Palatino Linotype" w:hAnsi="Palatino Linotype"/>
          <w:color w:val="000000"/>
          <w:sz w:val="22"/>
          <w:szCs w:val="22"/>
        </w:rPr>
        <w:t>” (</w:t>
      </w:r>
      <w:proofErr w:type="gramStart"/>
      <w:r w:rsidRPr="00E01D7E">
        <w:rPr>
          <w:rFonts w:ascii="Palatino Linotype" w:hAnsi="Palatino Linotype"/>
          <w:color w:val="000000"/>
          <w:sz w:val="22"/>
          <w:szCs w:val="22"/>
        </w:rPr>
        <w:t>hereinafter</w:t>
      </w:r>
      <w:proofErr w:type="gramEnd"/>
      <w:r w:rsidRPr="00E01D7E">
        <w:rPr>
          <w:rFonts w:ascii="Palatino Linotype" w:hAnsi="Palatino Linotype"/>
          <w:color w:val="000000"/>
          <w:sz w:val="22"/>
          <w:szCs w:val="22"/>
        </w:rPr>
        <w:t xml:space="preserve"> to be referred as Project)</w:t>
      </w:r>
    </w:p>
    <w:p w14:paraId="072393DA" w14:textId="77777777" w:rsidR="00E721E6" w:rsidRPr="00E01D7E" w:rsidRDefault="00E721E6" w:rsidP="00AD5A5F">
      <w:pPr>
        <w:pStyle w:val="BodyText"/>
        <w:ind w:left="284" w:right="116"/>
        <w:contextualSpacing/>
        <w:jc w:val="both"/>
        <w:rPr>
          <w:rFonts w:ascii="Palatino Linotype" w:hAnsi="Palatino Linotype"/>
          <w:b/>
          <w:color w:val="000000"/>
          <w:sz w:val="22"/>
          <w:szCs w:val="22"/>
        </w:rPr>
      </w:pPr>
      <w:r w:rsidRPr="00E01D7E">
        <w:rPr>
          <w:rFonts w:ascii="Palatino Linotype" w:hAnsi="Palatino Linotype"/>
          <w:color w:val="000000"/>
          <w:sz w:val="22"/>
          <w:szCs w:val="22"/>
        </w:rPr>
        <w:t xml:space="preserve">AND WHEREAS the Owner is intending to hire an experienced and qualified Consultant who has undertaken similar projects and </w:t>
      </w:r>
      <w:proofErr w:type="gramStart"/>
      <w:r w:rsidRPr="00E01D7E">
        <w:rPr>
          <w:rFonts w:ascii="Palatino Linotype" w:hAnsi="Palatino Linotype"/>
          <w:color w:val="000000"/>
          <w:sz w:val="22"/>
          <w:szCs w:val="22"/>
        </w:rPr>
        <w:t>is capable of providing</w:t>
      </w:r>
      <w:proofErr w:type="gramEnd"/>
      <w:r w:rsidRPr="00E01D7E">
        <w:rPr>
          <w:rFonts w:ascii="Palatino Linotype" w:hAnsi="Palatino Linotype"/>
          <w:color w:val="000000"/>
          <w:sz w:val="22"/>
          <w:szCs w:val="22"/>
        </w:rPr>
        <w:t xml:space="preserve"> consultancy services in conjunction with other specialist consultants, and personnel for providing “Services” and advice in regard to the “Consultancy Service Package” for the Project</w:t>
      </w:r>
      <w:r w:rsidRPr="00E01D7E">
        <w:rPr>
          <w:rFonts w:ascii="Palatino Linotype" w:hAnsi="Palatino Linotype"/>
          <w:b/>
          <w:color w:val="000000"/>
          <w:sz w:val="22"/>
          <w:szCs w:val="22"/>
        </w:rPr>
        <w:t>.</w:t>
      </w:r>
    </w:p>
    <w:p w14:paraId="7AEBB449" w14:textId="77777777" w:rsidR="00E721E6" w:rsidRPr="00E01D7E" w:rsidRDefault="00E721E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AND WHEREAS the Consultant, have represented to the Owner that they have the requisite experience, professional skills, adequate manpower and technical resources and personnel, to render the Services required by the Owner in a timely and efficient manner.</w:t>
      </w:r>
    </w:p>
    <w:p w14:paraId="3F704729" w14:textId="77777777" w:rsidR="00E721E6" w:rsidRPr="00E01D7E" w:rsidRDefault="00E721E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AND WHEREAS based on above representations of the Consultant, the Owner has agreed to appoint the Consultant to render services on the terms and conditions hereafter contained:</w:t>
      </w:r>
    </w:p>
    <w:p w14:paraId="5166C670" w14:textId="77777777" w:rsidR="00E721E6" w:rsidRPr="00E01D7E" w:rsidRDefault="00E721E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NOW THEREFORE THIS AGREEMENT WITNESSES THAT, IN CONSIDERATION OF THE PREMISES AND THE MUTUAL COVENANATS HEREIN CONTAINED, IT IS AGREED BETWEEN THE PARTIES AS FOLLOWS:</w:t>
      </w:r>
    </w:p>
    <w:p w14:paraId="6ED788A8" w14:textId="77777777" w:rsidR="00E721E6" w:rsidRPr="00E01D7E" w:rsidRDefault="00E721E6" w:rsidP="00AD5A5F">
      <w:pPr>
        <w:pStyle w:val="Heading4"/>
        <w:numPr>
          <w:ilvl w:val="0"/>
          <w:numId w:val="19"/>
        </w:numPr>
        <w:tabs>
          <w:tab w:val="left" w:pos="810"/>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GENERAL PROVISIONS</w:t>
      </w:r>
    </w:p>
    <w:p w14:paraId="5DA28A4B" w14:textId="77777777" w:rsidR="00E721E6" w:rsidRPr="00E01D7E" w:rsidRDefault="00E721E6" w:rsidP="00AD5A5F">
      <w:pPr>
        <w:pStyle w:val="ListParagraph"/>
        <w:widowControl w:val="0"/>
        <w:numPr>
          <w:ilvl w:val="1"/>
          <w:numId w:val="20"/>
        </w:numPr>
        <w:tabs>
          <w:tab w:val="left" w:pos="810"/>
        </w:tabs>
        <w:autoSpaceDE w:val="0"/>
        <w:autoSpaceDN w:val="0"/>
        <w:ind w:left="284" w:right="116" w:firstLine="0"/>
        <w:contextualSpacing/>
        <w:jc w:val="both"/>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Definitions</w:t>
      </w:r>
    </w:p>
    <w:p w14:paraId="3FA0436D" w14:textId="77777777" w:rsidR="00FD7277" w:rsidRDefault="00E721E6" w:rsidP="00AD5A5F">
      <w:pPr>
        <w:ind w:left="720" w:right="116"/>
        <w:contextualSpacing/>
        <w:rPr>
          <w:rFonts w:ascii="Palatino Linotype" w:hAnsi="Palatino Linotype"/>
          <w:color w:val="000000"/>
          <w:sz w:val="22"/>
          <w:szCs w:val="22"/>
        </w:rPr>
      </w:pPr>
      <w:r w:rsidRPr="00E01D7E">
        <w:rPr>
          <w:rFonts w:ascii="Palatino Linotype" w:hAnsi="Palatino Linotype"/>
          <w:color w:val="000000"/>
          <w:sz w:val="22"/>
          <w:szCs w:val="22"/>
        </w:rPr>
        <w:t>Unless the context otherwise requires, the following terms whenever used in this</w:t>
      </w:r>
      <w:r>
        <w:rPr>
          <w:rFonts w:ascii="Palatino Linotype" w:hAnsi="Palatino Linotype"/>
          <w:color w:val="000000"/>
          <w:sz w:val="22"/>
          <w:szCs w:val="22"/>
        </w:rPr>
        <w:t xml:space="preserve"> </w:t>
      </w:r>
      <w:r w:rsidRPr="00E01D7E">
        <w:rPr>
          <w:rFonts w:ascii="Palatino Linotype" w:hAnsi="Palatino Linotype"/>
          <w:color w:val="000000"/>
          <w:sz w:val="22"/>
          <w:szCs w:val="22"/>
        </w:rPr>
        <w:t xml:space="preserve">Contract, Appendices, </w:t>
      </w:r>
      <w:proofErr w:type="gramStart"/>
      <w:r w:rsidRPr="00E01D7E">
        <w:rPr>
          <w:rFonts w:ascii="Palatino Linotype" w:hAnsi="Palatino Linotype"/>
          <w:color w:val="000000"/>
          <w:sz w:val="22"/>
          <w:szCs w:val="22"/>
        </w:rPr>
        <w:t>Schedules</w:t>
      </w:r>
      <w:proofErr w:type="gramEnd"/>
      <w:r w:rsidRPr="00E01D7E">
        <w:rPr>
          <w:rFonts w:ascii="Palatino Linotype" w:hAnsi="Palatino Linotype"/>
          <w:color w:val="000000"/>
          <w:sz w:val="22"/>
          <w:szCs w:val="22"/>
        </w:rPr>
        <w:t xml:space="preserve"> and Exhibits shall have the following meanings:</w:t>
      </w:r>
    </w:p>
    <w:p w14:paraId="024780D2" w14:textId="77777777" w:rsidR="00FD7277" w:rsidRPr="00FD7277" w:rsidRDefault="00FD7277" w:rsidP="00AD5A5F">
      <w:pPr>
        <w:ind w:left="720" w:right="116"/>
        <w:contextualSpacing/>
        <w:rPr>
          <w:rFonts w:ascii="Palatino Linotype" w:hAnsi="Palatino Linotype"/>
          <w:color w:val="000000"/>
          <w:sz w:val="22"/>
          <w:szCs w:val="22"/>
        </w:rPr>
      </w:pPr>
    </w:p>
    <w:p w14:paraId="0C25B210" w14:textId="77777777" w:rsidR="00FD7277" w:rsidRPr="00E01D7E" w:rsidRDefault="00FD7277" w:rsidP="00AD5A5F">
      <w:pPr>
        <w:pStyle w:val="ListParagraph"/>
        <w:widowControl w:val="0"/>
        <w:numPr>
          <w:ilvl w:val="2"/>
          <w:numId w:val="14"/>
        </w:numPr>
        <w:tabs>
          <w:tab w:val="left" w:pos="1080"/>
        </w:tabs>
        <w:autoSpaceDE w:val="0"/>
        <w:autoSpaceDN w:val="0"/>
        <w:ind w:left="1077" w:right="116" w:hanging="448"/>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“Approvals” shall mean all consents, </w:t>
      </w:r>
      <w:proofErr w:type="gramStart"/>
      <w:r w:rsidRPr="00E01D7E">
        <w:rPr>
          <w:rFonts w:ascii="Palatino Linotype" w:hAnsi="Palatino Linotype" w:cs="Times New Roman"/>
          <w:color w:val="000000"/>
          <w:sz w:val="22"/>
          <w:szCs w:val="22"/>
        </w:rPr>
        <w:t>licenses</w:t>
      </w:r>
      <w:proofErr w:type="gramEnd"/>
      <w:r w:rsidRPr="00E01D7E">
        <w:rPr>
          <w:rFonts w:ascii="Palatino Linotype" w:hAnsi="Palatino Linotype" w:cs="Times New Roman"/>
          <w:color w:val="000000"/>
          <w:sz w:val="22"/>
          <w:szCs w:val="22"/>
        </w:rPr>
        <w:t xml:space="preserve"> and approval of any local, municipal, State or National Authority necessary to carry out the services for each and every phase of the Project.</w:t>
      </w:r>
    </w:p>
    <w:p w14:paraId="1D2CC504"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"Contract" means this Contract together with all Appendices, Attachments, Exhibits and Schedules and including all modifications made in accordance with the provisions of Clauses 12 hereof between the Owner and the Consultant.</w:t>
      </w:r>
    </w:p>
    <w:p w14:paraId="598EF393"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“Consultant”</w:t>
      </w:r>
      <w:r w:rsidRPr="00E01D7E">
        <w:rPr>
          <w:rFonts w:ascii="Palatino Linotype" w:hAnsi="Palatino Linotype" w:cs="Times New Roman"/>
          <w:color w:val="000000"/>
          <w:sz w:val="22"/>
          <w:szCs w:val="22"/>
        </w:rPr>
        <w:tab/>
        <w:t>means</w:t>
      </w:r>
      <w:r w:rsidRPr="00E01D7E">
        <w:rPr>
          <w:rFonts w:ascii="Palatino Linotype" w:hAnsi="Palatino Linotype" w:cs="Times New Roman"/>
          <w:color w:val="000000"/>
          <w:sz w:val="22"/>
          <w:szCs w:val="22"/>
        </w:rPr>
        <w:tab/>
      </w:r>
      <w:r w:rsidRPr="00E01D7E">
        <w:rPr>
          <w:rFonts w:ascii="Palatino Linotype" w:hAnsi="Palatino Linotype" w:cs="Times New Roman"/>
          <w:color w:val="000000"/>
          <w:sz w:val="22"/>
          <w:szCs w:val="22"/>
          <w:u w:val="single"/>
        </w:rPr>
        <w:tab/>
      </w:r>
      <w:r w:rsidRPr="00E01D7E">
        <w:rPr>
          <w:rFonts w:ascii="Palatino Linotype" w:hAnsi="Palatino Linotype" w:cs="Times New Roman"/>
          <w:color w:val="000000"/>
          <w:sz w:val="22"/>
          <w:szCs w:val="22"/>
          <w:u w:val="single"/>
        </w:rPr>
        <w:tab/>
      </w:r>
      <w:r w:rsidRPr="00E01D7E">
        <w:rPr>
          <w:rFonts w:ascii="Palatino Linotype" w:hAnsi="Palatino Linotype" w:cs="Times New Roman"/>
          <w:color w:val="000000"/>
          <w:sz w:val="22"/>
          <w:szCs w:val="22"/>
        </w:rPr>
        <w:t>Company/firm.</w:t>
      </w:r>
    </w:p>
    <w:p w14:paraId="5C2323C8"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“Confidential Information” means any material, proprietary, non-public </w:t>
      </w:r>
      <w:r w:rsidRPr="00E01D7E">
        <w:rPr>
          <w:rFonts w:ascii="Palatino Linotype" w:hAnsi="Palatino Linotype" w:cs="Times New Roman"/>
          <w:color w:val="000000"/>
          <w:sz w:val="22"/>
          <w:szCs w:val="22"/>
        </w:rPr>
        <w:lastRenderedPageBreak/>
        <w:t xml:space="preserve">information acquired, developed, </w:t>
      </w:r>
      <w:proofErr w:type="gramStart"/>
      <w:r w:rsidRPr="00E01D7E">
        <w:rPr>
          <w:rFonts w:ascii="Palatino Linotype" w:hAnsi="Palatino Linotype" w:cs="Times New Roman"/>
          <w:color w:val="000000"/>
          <w:sz w:val="22"/>
          <w:szCs w:val="22"/>
        </w:rPr>
        <w:t>disclosed</w:t>
      </w:r>
      <w:proofErr w:type="gramEnd"/>
      <w:r w:rsidRPr="00E01D7E">
        <w:rPr>
          <w:rFonts w:ascii="Palatino Linotype" w:hAnsi="Palatino Linotype" w:cs="Times New Roman"/>
          <w:color w:val="000000"/>
          <w:sz w:val="22"/>
          <w:szCs w:val="22"/>
        </w:rPr>
        <w:t xml:space="preserve"> or exchanged among the parties pursuant to this Agreement.</w:t>
      </w:r>
    </w:p>
    <w:p w14:paraId="4B209BDA"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"Effective Date" means the date on which this Contract comes into force and effect pursuant to Clause 3.</w:t>
      </w:r>
      <w:proofErr w:type="gramStart"/>
      <w:r w:rsidRPr="00E01D7E">
        <w:rPr>
          <w:rFonts w:ascii="Palatino Linotype" w:hAnsi="Palatino Linotype" w:cs="Times New Roman"/>
          <w:color w:val="000000"/>
          <w:sz w:val="22"/>
          <w:szCs w:val="22"/>
        </w:rPr>
        <w:t>1hereof;</w:t>
      </w:r>
      <w:proofErr w:type="gramEnd"/>
    </w:p>
    <w:p w14:paraId="3D07DF20"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“Personnel” means persons hired by the Consultant or by his Sub-consultant as employees, for the purposes of rendering services or any part thereof; Personnel includes:</w:t>
      </w:r>
    </w:p>
    <w:p w14:paraId="72079BCC" w14:textId="77777777" w:rsidR="00FD7277" w:rsidRPr="00E01D7E" w:rsidRDefault="00FD7277" w:rsidP="00AD5A5F">
      <w:pPr>
        <w:pStyle w:val="ListParagraph"/>
        <w:widowControl w:val="0"/>
        <w:numPr>
          <w:ilvl w:val="3"/>
          <w:numId w:val="14"/>
        </w:numPr>
        <w:autoSpaceDE w:val="0"/>
        <w:autoSpaceDN w:val="0"/>
        <w:ind w:left="1710" w:right="116" w:hanging="36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"Local Personnel" mean such persons who at the time of being so hired have their domicile in India </w:t>
      </w:r>
      <w:proofErr w:type="gramStart"/>
      <w:r w:rsidRPr="00E01D7E">
        <w:rPr>
          <w:rFonts w:ascii="Palatino Linotype" w:hAnsi="Palatino Linotype" w:cs="Times New Roman"/>
          <w:color w:val="000000"/>
          <w:sz w:val="22"/>
          <w:szCs w:val="22"/>
        </w:rPr>
        <w:t>and;</w:t>
      </w:r>
      <w:proofErr w:type="gramEnd"/>
    </w:p>
    <w:p w14:paraId="28F0E4C3" w14:textId="77777777" w:rsidR="00FD7277" w:rsidRPr="00E01D7E" w:rsidRDefault="00FD7277" w:rsidP="00AD5A5F">
      <w:pPr>
        <w:pStyle w:val="ListParagraph"/>
        <w:widowControl w:val="0"/>
        <w:numPr>
          <w:ilvl w:val="3"/>
          <w:numId w:val="14"/>
        </w:numPr>
        <w:autoSpaceDE w:val="0"/>
        <w:autoSpaceDN w:val="0"/>
        <w:ind w:left="1710" w:right="116" w:hanging="36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“Foreign Personnel” mean such persons who at the time of being so hired had their domicile outside India</w:t>
      </w:r>
    </w:p>
    <w:p w14:paraId="3C84C5DC"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"Parties" means the Owner or the Consultant, as the case </w:t>
      </w:r>
      <w:proofErr w:type="gramStart"/>
      <w:r w:rsidRPr="00E01D7E">
        <w:rPr>
          <w:rFonts w:ascii="Palatino Linotype" w:hAnsi="Palatino Linotype" w:cs="Times New Roman"/>
          <w:color w:val="000000"/>
          <w:sz w:val="22"/>
          <w:szCs w:val="22"/>
        </w:rPr>
        <w:t>maybe;</w:t>
      </w:r>
      <w:proofErr w:type="gramEnd"/>
    </w:p>
    <w:p w14:paraId="4CA76B87"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“Contract time” means the duration of time of the Contract as referred to Clause3.</w:t>
      </w:r>
    </w:p>
    <w:p w14:paraId="4DD4F561"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“No claim Certificate” means certificate issued by the Owner after the Contract has expired and the consultant has performed all his Services as per the terms and conditions envisaged in this Contract and all undisputed payments of remuneration and reimbursable expenditures payable by the Owner to the Consultant has been made.</w:t>
      </w:r>
    </w:p>
    <w:p w14:paraId="7DD6742F"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b/>
          <w:color w:val="000000"/>
          <w:sz w:val="22"/>
          <w:szCs w:val="22"/>
        </w:rPr>
        <w:t>"Pr</w:t>
      </w:r>
      <w:r w:rsidRPr="00E01D7E">
        <w:rPr>
          <w:rFonts w:ascii="Palatino Linotype" w:hAnsi="Palatino Linotype" w:cs="Times New Roman"/>
          <w:b/>
          <w:color w:val="000000"/>
          <w:spacing w:val="-2"/>
          <w:sz w:val="22"/>
          <w:szCs w:val="22"/>
        </w:rPr>
        <w:t>o</w:t>
      </w:r>
      <w:r w:rsidRPr="00E01D7E">
        <w:rPr>
          <w:rFonts w:ascii="Palatino Linotype" w:hAnsi="Palatino Linotype" w:cs="Times New Roman"/>
          <w:b/>
          <w:color w:val="000000"/>
          <w:sz w:val="22"/>
          <w:szCs w:val="22"/>
        </w:rPr>
        <w:t>je</w:t>
      </w:r>
      <w:r w:rsidRPr="00E01D7E">
        <w:rPr>
          <w:rFonts w:ascii="Palatino Linotype" w:hAnsi="Palatino Linotype" w:cs="Times New Roman"/>
          <w:b/>
          <w:color w:val="000000"/>
          <w:spacing w:val="-2"/>
          <w:sz w:val="22"/>
          <w:szCs w:val="22"/>
        </w:rPr>
        <w:t>ct</w:t>
      </w:r>
      <w:r w:rsidRPr="00E01D7E">
        <w:rPr>
          <w:rFonts w:ascii="Palatino Linotype" w:hAnsi="Palatino Linotype" w:cs="Times New Roman"/>
          <w:b/>
          <w:color w:val="000000"/>
          <w:sz w:val="22"/>
          <w:szCs w:val="22"/>
        </w:rPr>
        <w:t xml:space="preserve">" </w:t>
      </w:r>
      <w:r w:rsidRPr="00E01D7E">
        <w:rPr>
          <w:rFonts w:ascii="Palatino Linotype" w:hAnsi="Palatino Linotype" w:cs="Times New Roman"/>
          <w:color w:val="000000"/>
          <w:spacing w:val="-4"/>
          <w:sz w:val="22"/>
          <w:szCs w:val="22"/>
        </w:rPr>
        <w:t>m</w:t>
      </w:r>
      <w:r w:rsidRPr="00E01D7E">
        <w:rPr>
          <w:rFonts w:ascii="Palatino Linotype" w:hAnsi="Palatino Linotype" w:cs="Times New Roman"/>
          <w:color w:val="000000"/>
          <w:sz w:val="22"/>
          <w:szCs w:val="22"/>
        </w:rPr>
        <w:t xml:space="preserve">eans </w:t>
      </w:r>
      <w:r w:rsidRPr="00E01D7E">
        <w:rPr>
          <w:rFonts w:ascii="Palatino Linotype" w:hAnsi="Palatino Linotype" w:cs="Times New Roman"/>
          <w:color w:val="000000"/>
          <w:spacing w:val="-2"/>
          <w:sz w:val="22"/>
          <w:szCs w:val="22"/>
        </w:rPr>
        <w:t>“</w:t>
      </w:r>
      <w:r w:rsidRPr="00E01D7E">
        <w:rPr>
          <w:rFonts w:ascii="Palatino Linotype" w:hAnsi="Palatino Linotype" w:cs="Times New Roman"/>
          <w:b/>
          <w:bCs/>
          <w:color w:val="000000"/>
          <w:sz w:val="22"/>
          <w:szCs w:val="22"/>
        </w:rPr>
        <w:t xml:space="preserve">Assisting PFCCL in </w:t>
      </w:r>
      <w:r w:rsidRPr="00E01D7E">
        <w:rPr>
          <w:rFonts w:ascii="Palatino Linotype" w:hAnsi="Palatino Linotype" w:cs="Times New Roman"/>
          <w:b/>
          <w:bCs/>
          <w:color w:val="000000"/>
          <w:sz w:val="22"/>
          <w:szCs w:val="22"/>
          <w:lang w:val="en-IN" w:bidi="en-US"/>
        </w:rPr>
        <w:t>services for Load / Demand Forecasting, Power Purchase Cost Optimisation and Energy Portfolio Management</w:t>
      </w:r>
      <w:r w:rsidRPr="00E01D7E">
        <w:rPr>
          <w:rFonts w:ascii="Palatino Linotype" w:hAnsi="Palatino Linotype" w:cs="Times New Roman"/>
          <w:b/>
          <w:bCs/>
          <w:color w:val="000000"/>
          <w:sz w:val="22"/>
          <w:szCs w:val="22"/>
          <w:lang w:bidi="en-US"/>
        </w:rPr>
        <w:t xml:space="preserve"> of J&amp;K Power Corporation Ltd</w:t>
      </w:r>
      <w:r w:rsidRPr="00E01D7E">
        <w:rPr>
          <w:rFonts w:ascii="Palatino Linotype" w:hAnsi="Palatino Linotype" w:cs="Times New Roman"/>
          <w:b/>
          <w:bCs/>
          <w:color w:val="000000"/>
          <w:sz w:val="22"/>
          <w:szCs w:val="22"/>
          <w:lang w:val="en-IN" w:bidi="en-US"/>
        </w:rPr>
        <w:t xml:space="preserve"> (JKPCL) of Jammu &amp; Kashmir</w:t>
      </w:r>
      <w:r w:rsidRPr="00E01D7E">
        <w:rPr>
          <w:rFonts w:ascii="Palatino Linotype" w:hAnsi="Palatino Linotype" w:cs="Times New Roman"/>
          <w:b/>
          <w:bCs/>
          <w:color w:val="000000"/>
          <w:sz w:val="22"/>
          <w:szCs w:val="22"/>
        </w:rPr>
        <w:t>.”</w:t>
      </w:r>
      <w:r w:rsidRPr="00E01D7E">
        <w:rPr>
          <w:rFonts w:ascii="Palatino Linotype" w:hAnsi="Palatino Linotype" w:cs="Times New Roman"/>
          <w:color w:val="000000"/>
          <w:sz w:val="22"/>
          <w:szCs w:val="22"/>
        </w:rPr>
        <w:t>.</w:t>
      </w:r>
    </w:p>
    <w:p w14:paraId="27342922" w14:textId="77777777" w:rsidR="00FD7277"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"Services" means the works to be provided/performed by the Consultant and/or, the Sub-Consultants for completion of various tasks as described in </w:t>
      </w:r>
      <w:r w:rsidRPr="00E01D7E">
        <w:rPr>
          <w:rFonts w:ascii="Palatino Linotype" w:hAnsi="Palatino Linotype" w:cs="Times New Roman"/>
          <w:b/>
          <w:color w:val="000000"/>
          <w:sz w:val="22"/>
          <w:szCs w:val="22"/>
        </w:rPr>
        <w:t xml:space="preserve">Letter of </w:t>
      </w:r>
      <w:proofErr w:type="spellStart"/>
      <w:proofErr w:type="gramStart"/>
      <w:r w:rsidRPr="00E01D7E">
        <w:rPr>
          <w:rFonts w:ascii="Palatino Linotype" w:hAnsi="Palatino Linotype" w:cs="Times New Roman"/>
          <w:b/>
          <w:color w:val="000000"/>
          <w:sz w:val="22"/>
          <w:szCs w:val="22"/>
        </w:rPr>
        <w:t>Award</w:t>
      </w:r>
      <w:r w:rsidRPr="00E01D7E">
        <w:rPr>
          <w:rFonts w:ascii="Palatino Linotype" w:hAnsi="Palatino Linotype" w:cs="Times New Roman"/>
          <w:color w:val="000000"/>
          <w:sz w:val="22"/>
          <w:szCs w:val="22"/>
        </w:rPr>
        <w:t>hereto</w:t>
      </w:r>
      <w:proofErr w:type="spellEnd"/>
      <w:r w:rsidRPr="00E01D7E">
        <w:rPr>
          <w:rFonts w:ascii="Palatino Linotype" w:hAnsi="Palatino Linotype" w:cs="Times New Roman"/>
          <w:color w:val="000000"/>
          <w:sz w:val="22"/>
          <w:szCs w:val="22"/>
        </w:rPr>
        <w:t>;</w:t>
      </w:r>
      <w:proofErr w:type="gramEnd"/>
    </w:p>
    <w:p w14:paraId="171AD326" w14:textId="77777777" w:rsidR="00E721E6" w:rsidRPr="00FD7277"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FD7277">
        <w:rPr>
          <w:rFonts w:ascii="Palatino Linotype" w:hAnsi="Palatino Linotype" w:cs="Times New Roman"/>
          <w:color w:val="000000"/>
          <w:sz w:val="22"/>
          <w:szCs w:val="22"/>
        </w:rPr>
        <w:t xml:space="preserve">"Starting Date" means the date referred to in Clause 3.3 </w:t>
      </w:r>
      <w:proofErr w:type="gramStart"/>
      <w:r w:rsidRPr="00FD7277">
        <w:rPr>
          <w:rFonts w:ascii="Palatino Linotype" w:hAnsi="Palatino Linotype" w:cs="Times New Roman"/>
          <w:color w:val="000000"/>
          <w:sz w:val="22"/>
          <w:szCs w:val="22"/>
        </w:rPr>
        <w:t>hereof;</w:t>
      </w:r>
      <w:proofErr w:type="gramEnd"/>
    </w:p>
    <w:p w14:paraId="7B230B74"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"Third Party" means any person or entity other than the Owner, the </w:t>
      </w:r>
      <w:proofErr w:type="gramStart"/>
      <w:r w:rsidRPr="00E01D7E">
        <w:rPr>
          <w:rFonts w:ascii="Palatino Linotype" w:hAnsi="Palatino Linotype" w:cs="Times New Roman"/>
          <w:color w:val="000000"/>
          <w:sz w:val="22"/>
          <w:szCs w:val="22"/>
        </w:rPr>
        <w:t>Consultant</w:t>
      </w:r>
      <w:proofErr w:type="gramEnd"/>
      <w:r w:rsidRPr="00E01D7E">
        <w:rPr>
          <w:rFonts w:ascii="Palatino Linotype" w:hAnsi="Palatino Linotype" w:cs="Times New Roman"/>
          <w:color w:val="000000"/>
          <w:sz w:val="22"/>
          <w:szCs w:val="22"/>
        </w:rPr>
        <w:t xml:space="preserve"> or his Sub- consultant.</w:t>
      </w:r>
    </w:p>
    <w:p w14:paraId="0A7B5941"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"Zero Date" means any Letter issued by PFC Consulting Limited to Consultant.</w:t>
      </w:r>
    </w:p>
    <w:p w14:paraId="391BCCAF"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LOCATION FOR PERFORMANCE OF THE SERVICES:</w:t>
      </w:r>
    </w:p>
    <w:p w14:paraId="7A8826A5" w14:textId="77777777" w:rsidR="00DD4EF8" w:rsidRPr="00E01D7E" w:rsidRDefault="00DD4EF8" w:rsidP="00AD5A5F">
      <w:pPr>
        <w:pStyle w:val="ListParagraph"/>
        <w:widowControl w:val="0"/>
        <w:numPr>
          <w:ilvl w:val="2"/>
          <w:numId w:val="13"/>
        </w:numPr>
        <w:tabs>
          <w:tab w:val="left" w:pos="1101"/>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Consultant shall render/perform services at </w:t>
      </w:r>
      <w:r w:rsidRPr="00E01D7E">
        <w:rPr>
          <w:rFonts w:ascii="Palatino Linotype" w:hAnsi="Palatino Linotype" w:cs="Times New Roman"/>
          <w:b/>
          <w:color w:val="000000"/>
          <w:sz w:val="22"/>
          <w:szCs w:val="22"/>
        </w:rPr>
        <w:t>Jammu, Srinagar, and Delhi</w:t>
      </w:r>
      <w:r w:rsidRPr="00E01D7E">
        <w:rPr>
          <w:rFonts w:ascii="Palatino Linotype" w:hAnsi="Palatino Linotype" w:cs="Times New Roman"/>
          <w:color w:val="000000"/>
          <w:sz w:val="22"/>
          <w:szCs w:val="22"/>
        </w:rPr>
        <w:t>.</w:t>
      </w:r>
    </w:p>
    <w:p w14:paraId="543F764F" w14:textId="77777777" w:rsidR="00DD4EF8" w:rsidRPr="00E01D7E" w:rsidRDefault="00DD4EF8" w:rsidP="00AD5A5F">
      <w:pPr>
        <w:pStyle w:val="ListParagraph"/>
        <w:widowControl w:val="0"/>
        <w:numPr>
          <w:ilvl w:val="2"/>
          <w:numId w:val="13"/>
        </w:numPr>
        <w:tabs>
          <w:tab w:val="left" w:pos="1101"/>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Consultant also undertakes to perform/render services at other location or elsewhere as required for the execution of project or as specified by the Owner from time to time. The </w:t>
      </w:r>
      <w:proofErr w:type="spellStart"/>
      <w:r w:rsidRPr="00E01D7E">
        <w:rPr>
          <w:rFonts w:ascii="Palatino Linotype" w:hAnsi="Palatino Linotype" w:cs="Times New Roman"/>
          <w:color w:val="000000"/>
          <w:sz w:val="22"/>
          <w:szCs w:val="22"/>
        </w:rPr>
        <w:t>Ownershall</w:t>
      </w:r>
      <w:proofErr w:type="spellEnd"/>
      <w:r w:rsidRPr="00E01D7E">
        <w:rPr>
          <w:rFonts w:ascii="Palatino Linotype" w:hAnsi="Palatino Linotype" w:cs="Times New Roman"/>
          <w:color w:val="000000"/>
          <w:sz w:val="22"/>
          <w:szCs w:val="22"/>
        </w:rPr>
        <w:t xml:space="preserve"> not bear any extra expenses/cost if, any, incurred by the consultant for providing services at other location.</w:t>
      </w:r>
    </w:p>
    <w:p w14:paraId="21AAA3F8"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COMMENCEMENT, COMPLETION, AND TERMINATION OF CONTRACT</w:t>
      </w:r>
    </w:p>
    <w:p w14:paraId="2A6130D2" w14:textId="77777777" w:rsidR="00DD4EF8" w:rsidRPr="00E01D7E" w:rsidRDefault="00DD4EF8" w:rsidP="00AD5A5F">
      <w:pPr>
        <w:pStyle w:val="ListParagraph"/>
        <w:widowControl w:val="0"/>
        <w:numPr>
          <w:ilvl w:val="1"/>
          <w:numId w:val="21"/>
        </w:numPr>
        <w:tabs>
          <w:tab w:val="left" w:pos="1100"/>
          <w:tab w:val="left" w:pos="1101"/>
        </w:tabs>
        <w:autoSpaceDE w:val="0"/>
        <w:autoSpaceDN w:val="0"/>
        <w:ind w:left="284" w:right="116" w:firstLine="0"/>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Commencement of Contract</w:t>
      </w:r>
    </w:p>
    <w:p w14:paraId="6D9AA5F4"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This contract shall come into force from the date (“effective date”) on which the Owner and the Consultant have signed the present contract.</w:t>
      </w:r>
    </w:p>
    <w:p w14:paraId="60DD6E49" w14:textId="77777777" w:rsidR="00DD4EF8" w:rsidRPr="00E01D7E" w:rsidRDefault="00DD4EF8" w:rsidP="00AD5A5F">
      <w:pPr>
        <w:pStyle w:val="ListParagraph"/>
        <w:widowControl w:val="0"/>
        <w:numPr>
          <w:ilvl w:val="1"/>
          <w:numId w:val="21"/>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Termination of Contract for Failure to Become Effective</w:t>
      </w:r>
    </w:p>
    <w:p w14:paraId="29DCCF0C" w14:textId="77777777" w:rsidR="00DD4EF8" w:rsidRPr="00E01D7E" w:rsidRDefault="00DD4EF8" w:rsidP="00AD5A5F">
      <w:pPr>
        <w:pStyle w:val="ListParagraph"/>
        <w:widowControl w:val="0"/>
        <w:numPr>
          <w:ilvl w:val="2"/>
          <w:numId w:val="12"/>
        </w:numPr>
        <w:tabs>
          <w:tab w:val="left" w:pos="1080"/>
        </w:tabs>
        <w:autoSpaceDE w:val="0"/>
        <w:autoSpaceDN w:val="0"/>
        <w:ind w:left="1080" w:right="116" w:hanging="54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If this Contract has not become effective within </w:t>
      </w:r>
      <w:r w:rsidRPr="00E01D7E">
        <w:rPr>
          <w:rFonts w:ascii="Palatino Linotype" w:hAnsi="Palatino Linotype" w:cs="Times New Roman"/>
          <w:b/>
          <w:color w:val="000000"/>
          <w:sz w:val="22"/>
          <w:szCs w:val="22"/>
        </w:rPr>
        <w:t>15 days</w:t>
      </w:r>
      <w:r w:rsidRPr="00E01D7E">
        <w:rPr>
          <w:rFonts w:ascii="Palatino Linotype" w:hAnsi="Palatino Linotype" w:cs="Times New Roman"/>
          <w:color w:val="000000"/>
          <w:sz w:val="22"/>
          <w:szCs w:val="22"/>
        </w:rPr>
        <w:t xml:space="preserve"> from effective date the Owner has the right to declare the same to be null and void, and in the event of such a declaration the consultant shall not have any claim against the Owner.</w:t>
      </w:r>
    </w:p>
    <w:p w14:paraId="16FFC1C0" w14:textId="77777777" w:rsidR="00DD4EF8" w:rsidRPr="00E01D7E" w:rsidRDefault="00DD4EF8" w:rsidP="00AD5A5F">
      <w:pPr>
        <w:pStyle w:val="ListParagraph"/>
        <w:widowControl w:val="0"/>
        <w:numPr>
          <w:ilvl w:val="2"/>
          <w:numId w:val="12"/>
        </w:numPr>
        <w:tabs>
          <w:tab w:val="left" w:pos="1080"/>
        </w:tabs>
        <w:autoSpaceDE w:val="0"/>
        <w:autoSpaceDN w:val="0"/>
        <w:ind w:left="1080" w:right="116" w:hanging="54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In case the contract is rendered null and void on account of failure/inaction on the part of the consultant, the consultant shall be liable to pay damages to the Owner.</w:t>
      </w:r>
    </w:p>
    <w:p w14:paraId="6CB893AD" w14:textId="77777777" w:rsidR="00DD4EF8" w:rsidRPr="00E01D7E" w:rsidRDefault="00DD4EF8" w:rsidP="00AD5A5F">
      <w:pPr>
        <w:pStyle w:val="ListParagraph"/>
        <w:widowControl w:val="0"/>
        <w:numPr>
          <w:ilvl w:val="1"/>
          <w:numId w:val="21"/>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Commencement of Services</w:t>
      </w:r>
    </w:p>
    <w:p w14:paraId="00064525"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Consultants shall begin carrying out the Services immediately viz. from the date of issue of Letter of Award (the "Starting Date"), or on such date as the Parties </w:t>
      </w:r>
      <w:r w:rsidRPr="00E01D7E">
        <w:rPr>
          <w:rFonts w:ascii="Palatino Linotype" w:hAnsi="Palatino Linotype"/>
          <w:color w:val="000000"/>
          <w:sz w:val="22"/>
          <w:szCs w:val="22"/>
        </w:rPr>
        <w:lastRenderedPageBreak/>
        <w:t>may agree in writing</w:t>
      </w:r>
    </w:p>
    <w:p w14:paraId="0B974222" w14:textId="77777777" w:rsidR="00DD4EF8" w:rsidRPr="00E01D7E" w:rsidRDefault="00DD4EF8" w:rsidP="00AD5A5F">
      <w:pPr>
        <w:pStyle w:val="ListParagraph"/>
        <w:widowControl w:val="0"/>
        <w:numPr>
          <w:ilvl w:val="1"/>
          <w:numId w:val="21"/>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Expiration of Contract</w:t>
      </w:r>
    </w:p>
    <w:p w14:paraId="44D0D3D7"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Unless terminated earlier pursuant to Clause 10 hereof, this Contract shall expire after the consultant has performed all his Services as per the terms and conditions envisaged in this Contract and the Owner has issued a ‘No claim Certificate’ to the Consultant.</w:t>
      </w:r>
    </w:p>
    <w:p w14:paraId="1A5BBD29" w14:textId="77777777" w:rsidR="00E721E6" w:rsidRDefault="00DD4EF8" w:rsidP="00AD5A5F">
      <w:pPr>
        <w:ind w:left="720" w:right="116"/>
        <w:contextualSpacing/>
        <w:rPr>
          <w:rFonts w:ascii="Palatino Linotype" w:hAnsi="Palatino Linotype"/>
          <w:color w:val="000000"/>
          <w:sz w:val="22"/>
          <w:szCs w:val="22"/>
        </w:rPr>
      </w:pPr>
      <w:r w:rsidRPr="00E01D7E">
        <w:rPr>
          <w:rFonts w:ascii="Palatino Linotype" w:hAnsi="Palatino Linotype"/>
          <w:color w:val="000000"/>
          <w:sz w:val="22"/>
          <w:szCs w:val="22"/>
        </w:rPr>
        <w:t>The Owner shall issue the ‘No claim certificate’ after being satisfied that the Consultant has performed/rendered all the services to the satisfaction of the Owner, as per the contract and all undisputed payments of remuneration and reimbursable expenditures payable by the Owner to the Consultant has been made.</w:t>
      </w:r>
    </w:p>
    <w:p w14:paraId="4C749E4B" w14:textId="77777777" w:rsidR="00DD4EF8" w:rsidRDefault="00DD4EF8" w:rsidP="00AD5A5F">
      <w:pPr>
        <w:ind w:left="720" w:right="116"/>
        <w:contextualSpacing/>
        <w:rPr>
          <w:rFonts w:ascii="Palatino Linotype" w:hAnsi="Palatino Linotype"/>
          <w:color w:val="000000"/>
          <w:sz w:val="22"/>
          <w:szCs w:val="22"/>
        </w:rPr>
      </w:pPr>
    </w:p>
    <w:p w14:paraId="30E97944"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CONTRACT PERFORMANCE GUARANTEE</w:t>
      </w:r>
    </w:p>
    <w:p w14:paraId="07DDED43" w14:textId="77777777" w:rsidR="00DD4EF8" w:rsidRPr="00E01D7E" w:rsidRDefault="00DD4EF8" w:rsidP="00AD5A5F">
      <w:pPr>
        <w:pStyle w:val="ListParagraph"/>
        <w:widowControl w:val="0"/>
        <w:numPr>
          <w:ilvl w:val="1"/>
          <w:numId w:val="22"/>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Consultant within 30 days from the date of issue of Letter of Award shall furnish a Performance Guarantee in the form of Bank Guarantee as per Performa attached as Section-2 of bid document, from any Bank towards performance of the Contract. The </w:t>
      </w:r>
      <w:proofErr w:type="gramStart"/>
      <w:r w:rsidRPr="00E01D7E">
        <w:rPr>
          <w:rFonts w:ascii="Palatino Linotype" w:hAnsi="Palatino Linotype" w:cs="Times New Roman"/>
          <w:color w:val="000000"/>
          <w:sz w:val="22"/>
          <w:szCs w:val="22"/>
        </w:rPr>
        <w:t>guarantee</w:t>
      </w:r>
      <w:proofErr w:type="gramEnd"/>
      <w:r w:rsidRPr="00E01D7E">
        <w:rPr>
          <w:rFonts w:ascii="Palatino Linotype" w:hAnsi="Palatino Linotype" w:cs="Times New Roman"/>
          <w:color w:val="000000"/>
          <w:sz w:val="22"/>
          <w:szCs w:val="22"/>
        </w:rPr>
        <w:t xml:space="preserve"> amount shall be equal to ten percent (10%) of the contract price in accordance with the terms and conditions specified in the contract and in the Bid Documents. The guarantee shall be valid until after expiry of a period of 6 months from the date of issue of No Claim Certificate by the Owner.</w:t>
      </w:r>
    </w:p>
    <w:p w14:paraId="67E3E8B9" w14:textId="77777777" w:rsidR="00DD4EF8" w:rsidRPr="00E01D7E" w:rsidRDefault="00DD4EF8" w:rsidP="00AD5A5F">
      <w:pPr>
        <w:pStyle w:val="ListParagraph"/>
        <w:widowControl w:val="0"/>
        <w:numPr>
          <w:ilvl w:val="1"/>
          <w:numId w:val="22"/>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Contract Performance Guarantee is intended to secure the performance of the entire contract and shall not be construed as limiting the damages stipulated in other clauses in the Bid Documents.</w:t>
      </w:r>
    </w:p>
    <w:p w14:paraId="2D63E2B1" w14:textId="77777777" w:rsidR="00DD4EF8" w:rsidRPr="00E01D7E" w:rsidRDefault="00DD4EF8" w:rsidP="00AD5A5F">
      <w:pPr>
        <w:pStyle w:val="ListParagraph"/>
        <w:widowControl w:val="0"/>
        <w:numPr>
          <w:ilvl w:val="1"/>
          <w:numId w:val="22"/>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Performance Guarantee will be returned to the Contractor without any interest at the end of the Guarantee Period.</w:t>
      </w:r>
    </w:p>
    <w:p w14:paraId="6BFC5FD6"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OBLIGATIONS OF THE CONSULTANTS</w:t>
      </w:r>
    </w:p>
    <w:p w14:paraId="4BF59625" w14:textId="77777777" w:rsidR="00DD4EF8" w:rsidRPr="00E01D7E" w:rsidRDefault="00DD4EF8" w:rsidP="00AD5A5F">
      <w:pPr>
        <w:pStyle w:val="ListParagraph"/>
        <w:widowControl w:val="0"/>
        <w:numPr>
          <w:ilvl w:val="1"/>
          <w:numId w:val="23"/>
        </w:numPr>
        <w:tabs>
          <w:tab w:val="left" w:pos="1100"/>
        </w:tabs>
        <w:autoSpaceDE w:val="0"/>
        <w:autoSpaceDN w:val="0"/>
        <w:ind w:left="284" w:right="116" w:firstLine="0"/>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Standard of Performance</w:t>
      </w:r>
    </w:p>
    <w:p w14:paraId="278DD798"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Owner, and </w:t>
      </w:r>
      <w:proofErr w:type="gramStart"/>
      <w:r w:rsidRPr="00E01D7E">
        <w:rPr>
          <w:rFonts w:ascii="Palatino Linotype" w:hAnsi="Palatino Linotype"/>
          <w:color w:val="000000"/>
          <w:sz w:val="22"/>
          <w:szCs w:val="22"/>
        </w:rPr>
        <w:t>shall at all times</w:t>
      </w:r>
      <w:proofErr w:type="gramEnd"/>
      <w:r w:rsidRPr="00E01D7E">
        <w:rPr>
          <w:rFonts w:ascii="Palatino Linotype" w:hAnsi="Palatino Linotype"/>
          <w:color w:val="000000"/>
          <w:sz w:val="22"/>
          <w:szCs w:val="22"/>
        </w:rPr>
        <w:t xml:space="preserve"> support and safeguard the Owner’s legitimate interests in any dealings with Consultants/Sub- consultants or Third Parties.</w:t>
      </w:r>
    </w:p>
    <w:p w14:paraId="0794A702"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Compliance with Rules and Regulations</w:t>
      </w:r>
    </w:p>
    <w:p w14:paraId="6CD7A176" w14:textId="77777777" w:rsidR="00DD4EF8"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agrees that it shall be responsible and liable to comply with </w:t>
      </w:r>
      <w:proofErr w:type="gramStart"/>
      <w:r w:rsidRPr="00E01D7E">
        <w:rPr>
          <w:rFonts w:ascii="Palatino Linotype" w:hAnsi="Palatino Linotype"/>
          <w:color w:val="000000"/>
          <w:sz w:val="22"/>
          <w:szCs w:val="22"/>
        </w:rPr>
        <w:t>and also</w:t>
      </w:r>
      <w:proofErr w:type="gramEnd"/>
      <w:r w:rsidRPr="00E01D7E">
        <w:rPr>
          <w:rFonts w:ascii="Palatino Linotype" w:hAnsi="Palatino Linotype"/>
          <w:color w:val="000000"/>
          <w:sz w:val="22"/>
          <w:szCs w:val="22"/>
        </w:rPr>
        <w:t xml:space="preserve">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14:paraId="275A0C60"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Conflict of Interest</w:t>
      </w:r>
    </w:p>
    <w:p w14:paraId="449996EA"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 shall hold the Owner’s interest paramount, without any consideration for future work, and strictly avoid conflict with other assignments or their corporate interests.</w:t>
      </w:r>
    </w:p>
    <w:p w14:paraId="533F7941"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lastRenderedPageBreak/>
        <w:t>Benefit from Commissions, Discounts etc.</w:t>
      </w:r>
    </w:p>
    <w:p w14:paraId="451BA22E"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14:paraId="5029AA4F"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Consultants and Affiliates not to be otherwise interested in Project</w:t>
      </w:r>
    </w:p>
    <w:p w14:paraId="69776C3E"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Owner shall be entitled to disqualify such Consultant or the Sub Consultant or any of their Personnel from providing services to the Owner and further claim damages for breach.</w:t>
      </w:r>
    </w:p>
    <w:p w14:paraId="258074AC"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Prohibition of Conflicting Activities</w:t>
      </w:r>
    </w:p>
    <w:p w14:paraId="4C089E69"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shall not </w:t>
      </w:r>
      <w:proofErr w:type="gramStart"/>
      <w:r w:rsidRPr="00E01D7E">
        <w:rPr>
          <w:rFonts w:ascii="Palatino Linotype" w:hAnsi="Palatino Linotype"/>
          <w:color w:val="000000"/>
          <w:sz w:val="22"/>
          <w:szCs w:val="22"/>
        </w:rPr>
        <w:t>engage, and</w:t>
      </w:r>
      <w:proofErr w:type="gramEnd"/>
      <w:r w:rsidRPr="00E01D7E">
        <w:rPr>
          <w:rFonts w:ascii="Palatino Linotype" w:hAnsi="Palatino Linotype"/>
          <w:color w:val="000000"/>
          <w:sz w:val="22"/>
          <w:szCs w:val="22"/>
        </w:rPr>
        <w:t xml:space="preserve"> shall cause their Personnel as well as their Sub-Consultants and their Personnel not to engage, either directly or indirectly, in any business or professional activities which would conflict with the activities assigned to them under this Contract.</w:t>
      </w:r>
    </w:p>
    <w:p w14:paraId="01B1F744"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Insurance to be taken out by the Consultant</w:t>
      </w:r>
    </w:p>
    <w:p w14:paraId="2367AC5E" w14:textId="77777777" w:rsidR="00DD4EF8"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shall take out and maintain, </w:t>
      </w:r>
      <w:r w:rsidRPr="00E01D7E">
        <w:rPr>
          <w:rFonts w:ascii="Palatino Linotype" w:hAnsi="Palatino Linotype"/>
          <w:strike/>
          <w:color w:val="000000"/>
          <w:sz w:val="22"/>
          <w:szCs w:val="22"/>
        </w:rPr>
        <w:t>and shall cause its Sub-Consultants to take out and maintain</w:t>
      </w:r>
      <w:r w:rsidRPr="00E01D7E">
        <w:rPr>
          <w:rFonts w:ascii="Palatino Linotype" w:hAnsi="Palatino Linotype"/>
          <w:color w:val="000000"/>
          <w:sz w:val="22"/>
          <w:szCs w:val="22"/>
        </w:rPr>
        <w:t>, at their own cost, insurance against risks etc.</w:t>
      </w:r>
    </w:p>
    <w:p w14:paraId="5B4C629F"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Liability of the Consultants</w:t>
      </w:r>
    </w:p>
    <w:p w14:paraId="1C7061C1"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and each of his Members (consultant personnel, </w:t>
      </w:r>
      <w:r w:rsidRPr="00E01D7E">
        <w:rPr>
          <w:rFonts w:ascii="Palatino Linotype" w:hAnsi="Palatino Linotype"/>
          <w:strike/>
          <w:color w:val="000000"/>
          <w:sz w:val="22"/>
          <w:szCs w:val="22"/>
        </w:rPr>
        <w:t>sub-consultant, sub-consultant personnel</w:t>
      </w:r>
      <w:r w:rsidRPr="00E01D7E">
        <w:rPr>
          <w:rFonts w:ascii="Palatino Linotype" w:hAnsi="Palatino Linotype"/>
          <w:color w:val="000000"/>
          <w:sz w:val="22"/>
          <w:szCs w:val="22"/>
        </w:rPr>
        <w:t xml:space="preserve">) shall be jointly and severally liable to the Owner for the performance of the Services under this Contract and further for any loss suffered by the Owner </w:t>
      </w:r>
      <w:proofErr w:type="gramStart"/>
      <w:r w:rsidRPr="00E01D7E">
        <w:rPr>
          <w:rFonts w:ascii="Palatino Linotype" w:hAnsi="Palatino Linotype"/>
          <w:color w:val="000000"/>
          <w:sz w:val="22"/>
          <w:szCs w:val="22"/>
        </w:rPr>
        <w:t>as a result of</w:t>
      </w:r>
      <w:proofErr w:type="gramEnd"/>
      <w:r w:rsidRPr="00E01D7E">
        <w:rPr>
          <w:rFonts w:ascii="Palatino Linotype" w:hAnsi="Palatino Linotype"/>
          <w:color w:val="000000"/>
          <w:sz w:val="22"/>
          <w:szCs w:val="22"/>
        </w:rPr>
        <w:t xml:space="preserve"> a default of the Consultant or his members in such performance, subject to the following limitations:</w:t>
      </w:r>
    </w:p>
    <w:p w14:paraId="1E62E37C" w14:textId="77777777" w:rsidR="00DD4EF8" w:rsidRPr="00E01D7E" w:rsidRDefault="00DD4EF8" w:rsidP="00AD5A5F">
      <w:pPr>
        <w:pStyle w:val="ListParagraph"/>
        <w:widowControl w:val="0"/>
        <w:numPr>
          <w:ilvl w:val="2"/>
          <w:numId w:val="11"/>
        </w:numPr>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Consultant shall not be liable for any damage or injury caused by or arising out of the act, neglect, </w:t>
      </w:r>
      <w:proofErr w:type="gramStart"/>
      <w:r w:rsidRPr="00E01D7E">
        <w:rPr>
          <w:rFonts w:ascii="Palatino Linotype" w:hAnsi="Palatino Linotype" w:cs="Times New Roman"/>
          <w:color w:val="000000"/>
          <w:sz w:val="22"/>
          <w:szCs w:val="22"/>
        </w:rPr>
        <w:t>default</w:t>
      </w:r>
      <w:proofErr w:type="gramEnd"/>
      <w:r w:rsidRPr="00E01D7E">
        <w:rPr>
          <w:rFonts w:ascii="Palatino Linotype" w:hAnsi="Palatino Linotype" w:cs="Times New Roman"/>
          <w:color w:val="000000"/>
          <w:sz w:val="22"/>
          <w:szCs w:val="22"/>
        </w:rPr>
        <w:t xml:space="preserve"> or omission of any persons other than the Consultants, its Sub- consultants or the Personnel of either of them; and</w:t>
      </w:r>
    </w:p>
    <w:p w14:paraId="52BDD2A1" w14:textId="77777777" w:rsidR="00DD4EF8" w:rsidRPr="00E01D7E" w:rsidRDefault="00DD4EF8" w:rsidP="00AD5A5F">
      <w:pPr>
        <w:pStyle w:val="ListParagraph"/>
        <w:widowControl w:val="0"/>
        <w:numPr>
          <w:ilvl w:val="2"/>
          <w:numId w:val="11"/>
        </w:numPr>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Consultant shall not be liable for any loss or damage caused by or arising out of circumstances of Force Majeure.</w:t>
      </w:r>
    </w:p>
    <w:p w14:paraId="5746485F" w14:textId="77777777" w:rsidR="00DD4EF8" w:rsidRPr="00E01D7E" w:rsidRDefault="00DD4EF8" w:rsidP="00AD5A5F">
      <w:pPr>
        <w:pStyle w:val="ListParagraph"/>
        <w:widowControl w:val="0"/>
        <w:numPr>
          <w:ilvl w:val="1"/>
          <w:numId w:val="23"/>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Consultant Action Requiring Owner’s Prior Approval</w:t>
      </w:r>
    </w:p>
    <w:p w14:paraId="3E535534"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 shall obtain the Owner’s prior approval in writing before taking any of the following actions:</w:t>
      </w:r>
    </w:p>
    <w:p w14:paraId="1DF88CED" w14:textId="77777777" w:rsidR="00DD4EF8" w:rsidRPr="00E01D7E" w:rsidRDefault="00DD4EF8" w:rsidP="00AD5A5F">
      <w:pPr>
        <w:pStyle w:val="ListParagraph"/>
        <w:widowControl w:val="0"/>
        <w:numPr>
          <w:ilvl w:val="0"/>
          <w:numId w:val="24"/>
        </w:numPr>
        <w:tabs>
          <w:tab w:val="left" w:pos="1080"/>
          <w:tab w:val="left" w:pos="7553"/>
        </w:tabs>
        <w:autoSpaceDE w:val="0"/>
        <w:autoSpaceDN w:val="0"/>
        <w:ind w:left="1080" w:right="116" w:hanging="45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appointing </w:t>
      </w:r>
      <w:proofErr w:type="gramStart"/>
      <w:r w:rsidRPr="00E01D7E">
        <w:rPr>
          <w:rFonts w:ascii="Palatino Linotype" w:hAnsi="Palatino Linotype" w:cs="Times New Roman"/>
          <w:color w:val="000000"/>
          <w:sz w:val="22"/>
          <w:szCs w:val="22"/>
        </w:rPr>
        <w:t>personnel  to</w:t>
      </w:r>
      <w:proofErr w:type="gramEnd"/>
      <w:r w:rsidRPr="00E01D7E">
        <w:rPr>
          <w:rFonts w:ascii="Palatino Linotype" w:hAnsi="Palatino Linotype" w:cs="Times New Roman"/>
          <w:color w:val="000000"/>
          <w:sz w:val="22"/>
          <w:szCs w:val="22"/>
        </w:rPr>
        <w:t xml:space="preserve">  carry  out  any  part  of the Services, including the terms and conditions of such appointment;</w:t>
      </w:r>
    </w:p>
    <w:p w14:paraId="63431C30" w14:textId="77777777" w:rsidR="00DD4EF8" w:rsidRPr="00E01D7E" w:rsidRDefault="00DD4EF8" w:rsidP="00AD5A5F">
      <w:pPr>
        <w:pStyle w:val="ListParagraph"/>
        <w:widowControl w:val="0"/>
        <w:numPr>
          <w:ilvl w:val="1"/>
          <w:numId w:val="23"/>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Reporting Obligations</w:t>
      </w:r>
    </w:p>
    <w:p w14:paraId="209D5134"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shall submit to the Owner the reports and documents specified in </w:t>
      </w:r>
      <w:r w:rsidRPr="00E01D7E">
        <w:rPr>
          <w:rFonts w:ascii="Palatino Linotype" w:hAnsi="Palatino Linotype"/>
          <w:b/>
          <w:color w:val="000000"/>
          <w:sz w:val="22"/>
          <w:szCs w:val="22"/>
        </w:rPr>
        <w:t xml:space="preserve">Letter of </w:t>
      </w:r>
      <w:proofErr w:type="spellStart"/>
      <w:r w:rsidRPr="00E01D7E">
        <w:rPr>
          <w:rFonts w:ascii="Palatino Linotype" w:hAnsi="Palatino Linotype"/>
          <w:b/>
          <w:color w:val="000000"/>
          <w:sz w:val="22"/>
          <w:szCs w:val="22"/>
        </w:rPr>
        <w:t>Award</w:t>
      </w:r>
      <w:r w:rsidRPr="00E01D7E">
        <w:rPr>
          <w:rFonts w:ascii="Palatino Linotype" w:hAnsi="Palatino Linotype"/>
          <w:color w:val="000000"/>
          <w:sz w:val="22"/>
          <w:szCs w:val="22"/>
        </w:rPr>
        <w:t>hereto</w:t>
      </w:r>
      <w:proofErr w:type="spellEnd"/>
      <w:r w:rsidRPr="00E01D7E">
        <w:rPr>
          <w:rFonts w:ascii="Palatino Linotype" w:hAnsi="Palatino Linotype"/>
          <w:color w:val="000000"/>
          <w:sz w:val="22"/>
          <w:szCs w:val="22"/>
        </w:rPr>
        <w:t xml:space="preserve">, in the form, in the numbers and within the time periods set forth in the said </w:t>
      </w:r>
      <w:r w:rsidRPr="00E01D7E">
        <w:rPr>
          <w:rFonts w:ascii="Palatino Linotype" w:hAnsi="Palatino Linotype"/>
          <w:b/>
          <w:color w:val="000000"/>
          <w:sz w:val="22"/>
          <w:szCs w:val="22"/>
        </w:rPr>
        <w:t>Letter of Award</w:t>
      </w:r>
      <w:r w:rsidRPr="00E01D7E">
        <w:rPr>
          <w:rFonts w:ascii="Palatino Linotype" w:hAnsi="Palatino Linotype"/>
          <w:color w:val="000000"/>
          <w:sz w:val="22"/>
          <w:szCs w:val="22"/>
        </w:rPr>
        <w:t>, including any supporting data required by the Owner.</w:t>
      </w:r>
    </w:p>
    <w:p w14:paraId="4E4103B8" w14:textId="77777777" w:rsidR="00DD4EF8" w:rsidRPr="00E01D7E" w:rsidRDefault="00DD4EF8" w:rsidP="00AD5A5F">
      <w:pPr>
        <w:pStyle w:val="ListParagraph"/>
        <w:widowControl w:val="0"/>
        <w:numPr>
          <w:ilvl w:val="1"/>
          <w:numId w:val="23"/>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Documents Prepared by the Consultants to Be the Property of the Owner</w:t>
      </w:r>
    </w:p>
    <w:p w14:paraId="2F387CCA"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 xml:space="preserve">All plans, drawings, specifications, designs, </w:t>
      </w:r>
      <w:proofErr w:type="gramStart"/>
      <w:r w:rsidRPr="00E01D7E">
        <w:rPr>
          <w:rFonts w:ascii="Palatino Linotype" w:hAnsi="Palatino Linotype"/>
          <w:color w:val="000000"/>
          <w:sz w:val="22"/>
          <w:szCs w:val="22"/>
        </w:rPr>
        <w:t>reports</w:t>
      </w:r>
      <w:proofErr w:type="gramEnd"/>
      <w:r w:rsidRPr="00E01D7E">
        <w:rPr>
          <w:rFonts w:ascii="Palatino Linotype" w:hAnsi="Palatino Linotype"/>
          <w:color w:val="000000"/>
          <w:sz w:val="22"/>
          <w:szCs w:val="22"/>
        </w:rPr>
        <w:t xml:space="preserve"> and other documents prepared by the Consultants in performing the Services shall become and remain the property of the Owner, and the Consultant shall, not later than upon termination or expiration of this Contract, deliver all such documents to the Owner, together with a detailed inventory thereof.</w:t>
      </w:r>
    </w:p>
    <w:p w14:paraId="25182E25" w14:textId="77777777" w:rsidR="00DD4EF8" w:rsidRPr="00E01D7E" w:rsidRDefault="00DD4EF8" w:rsidP="00AD5A5F">
      <w:pPr>
        <w:pStyle w:val="ListParagraph"/>
        <w:widowControl w:val="0"/>
        <w:numPr>
          <w:ilvl w:val="1"/>
          <w:numId w:val="23"/>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Office at Delhi</w:t>
      </w:r>
    </w:p>
    <w:p w14:paraId="2BAF1656" w14:textId="77777777" w:rsidR="00E721E6" w:rsidRDefault="00DD4EF8" w:rsidP="00AD5A5F">
      <w:pPr>
        <w:pStyle w:val="BodyText"/>
        <w:ind w:left="1080" w:right="116"/>
        <w:contextualSpacing/>
        <w:jc w:val="both"/>
        <w:rPr>
          <w:rFonts w:ascii="Palatino Linotype" w:hAnsi="Palatino Linotype"/>
          <w:sz w:val="22"/>
          <w:szCs w:val="22"/>
        </w:rPr>
      </w:pPr>
      <w:r w:rsidRPr="00E01D7E">
        <w:rPr>
          <w:rFonts w:ascii="Palatino Linotype" w:hAnsi="Palatino Linotype"/>
          <w:color w:val="000000"/>
          <w:sz w:val="22"/>
          <w:szCs w:val="22"/>
        </w:rPr>
        <w:t xml:space="preserve">Firm should have an office in Delhi NCR and should be available within an hour time for any discussion, meeting, presentation </w:t>
      </w:r>
      <w:proofErr w:type="spellStart"/>
      <w:r w:rsidRPr="00E01D7E">
        <w:rPr>
          <w:rFonts w:ascii="Palatino Linotype" w:hAnsi="Palatino Linotype"/>
          <w:color w:val="000000"/>
          <w:sz w:val="22"/>
          <w:szCs w:val="22"/>
        </w:rPr>
        <w:t>etc</w:t>
      </w:r>
      <w:proofErr w:type="spellEnd"/>
      <w:r w:rsidRPr="00E01D7E">
        <w:rPr>
          <w:rFonts w:ascii="Palatino Linotype" w:hAnsi="Palatino Linotype"/>
          <w:color w:val="000000"/>
          <w:sz w:val="22"/>
          <w:szCs w:val="22"/>
        </w:rPr>
        <w:t>, as per the requirement.</w:t>
      </w:r>
    </w:p>
    <w:p w14:paraId="76F8B35C"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CONSULTANT’S PERSONNEL</w:t>
      </w:r>
    </w:p>
    <w:p w14:paraId="3E05D39F" w14:textId="77777777" w:rsidR="00DD4EF8" w:rsidRPr="00E01D7E" w:rsidRDefault="00DD4EF8" w:rsidP="00AD5A5F">
      <w:pPr>
        <w:pStyle w:val="ListParagraph"/>
        <w:widowControl w:val="0"/>
        <w:numPr>
          <w:ilvl w:val="1"/>
          <w:numId w:val="25"/>
        </w:numPr>
        <w:tabs>
          <w:tab w:val="left" w:pos="1100"/>
          <w:tab w:val="left" w:pos="1101"/>
        </w:tabs>
        <w:autoSpaceDE w:val="0"/>
        <w:autoSpaceDN w:val="0"/>
        <w:ind w:left="284" w:right="116" w:firstLine="0"/>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Agreed Personnel</w:t>
      </w:r>
    </w:p>
    <w:p w14:paraId="009456B4"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hereby agrees to engage the personnel </w:t>
      </w:r>
      <w:proofErr w:type="gramStart"/>
      <w:r w:rsidRPr="00E01D7E">
        <w:rPr>
          <w:rFonts w:ascii="Palatino Linotype" w:hAnsi="Palatino Linotype"/>
          <w:color w:val="000000"/>
          <w:sz w:val="22"/>
          <w:szCs w:val="22"/>
        </w:rPr>
        <w:t>in order to</w:t>
      </w:r>
      <w:proofErr w:type="gramEnd"/>
      <w:r w:rsidRPr="00E01D7E">
        <w:rPr>
          <w:rFonts w:ascii="Palatino Linotype" w:hAnsi="Palatino Linotype"/>
          <w:color w:val="000000"/>
          <w:sz w:val="22"/>
          <w:szCs w:val="22"/>
        </w:rPr>
        <w:t xml:space="preserve"> fulfill his contractual obligations under this contract.</w:t>
      </w:r>
    </w:p>
    <w:p w14:paraId="55CEE5FF" w14:textId="77777777" w:rsidR="00DD4EF8" w:rsidRPr="00E01D7E" w:rsidRDefault="00DD4EF8" w:rsidP="00AD5A5F">
      <w:pPr>
        <w:pStyle w:val="ListParagraph"/>
        <w:widowControl w:val="0"/>
        <w:numPr>
          <w:ilvl w:val="1"/>
          <w:numId w:val="25"/>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General</w:t>
      </w:r>
    </w:p>
    <w:p w14:paraId="7D5A40B9"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Consultants shall employ and provide such qualified and experienced Personnel as are required to carry out the Services.</w:t>
      </w:r>
    </w:p>
    <w:p w14:paraId="0A7203C1" w14:textId="77777777" w:rsidR="00DD4EF8" w:rsidRPr="00E01D7E" w:rsidRDefault="00DD4EF8" w:rsidP="00AD5A5F">
      <w:pPr>
        <w:pStyle w:val="ListParagraph"/>
        <w:widowControl w:val="0"/>
        <w:numPr>
          <w:ilvl w:val="1"/>
          <w:numId w:val="25"/>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Description of Personnel</w:t>
      </w:r>
    </w:p>
    <w:p w14:paraId="5306B10B" w14:textId="77777777" w:rsidR="00DD4EF8" w:rsidRPr="00E01D7E" w:rsidRDefault="00DD4EF8" w:rsidP="00AD5A5F">
      <w:pPr>
        <w:pStyle w:val="ListParagraph"/>
        <w:widowControl w:val="0"/>
        <w:numPr>
          <w:ilvl w:val="2"/>
          <w:numId w:val="10"/>
        </w:numPr>
        <w:tabs>
          <w:tab w:val="left" w:pos="1080"/>
        </w:tabs>
        <w:autoSpaceDE w:val="0"/>
        <w:autoSpaceDN w:val="0"/>
        <w:ind w:left="1080" w:right="116" w:hanging="36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titles, job descriptions, minimum </w:t>
      </w:r>
      <w:proofErr w:type="gramStart"/>
      <w:r w:rsidRPr="00E01D7E">
        <w:rPr>
          <w:rFonts w:ascii="Palatino Linotype" w:hAnsi="Palatino Linotype" w:cs="Times New Roman"/>
          <w:color w:val="000000"/>
          <w:sz w:val="22"/>
          <w:szCs w:val="22"/>
        </w:rPr>
        <w:t>qualifications</w:t>
      </w:r>
      <w:proofErr w:type="gramEnd"/>
      <w:r w:rsidRPr="00E01D7E">
        <w:rPr>
          <w:rFonts w:ascii="Palatino Linotype" w:hAnsi="Palatino Linotype" w:cs="Times New Roman"/>
          <w:color w:val="000000"/>
          <w:sz w:val="22"/>
          <w:szCs w:val="22"/>
        </w:rPr>
        <w:t xml:space="preserve"> and estimated period of engagement in the carrying out of the Services of each of the Consultants’ Personnel are described in </w:t>
      </w:r>
      <w:r w:rsidRPr="00E01D7E">
        <w:rPr>
          <w:rFonts w:ascii="Palatino Linotype" w:hAnsi="Palatino Linotype" w:cs="Times New Roman"/>
          <w:b/>
          <w:color w:val="000000"/>
          <w:sz w:val="22"/>
          <w:szCs w:val="22"/>
        </w:rPr>
        <w:t>Letter of Award</w:t>
      </w:r>
      <w:r w:rsidRPr="00E01D7E">
        <w:rPr>
          <w:rFonts w:ascii="Palatino Linotype" w:hAnsi="Palatino Linotype" w:cs="Times New Roman"/>
          <w:color w:val="000000"/>
          <w:sz w:val="22"/>
          <w:szCs w:val="22"/>
        </w:rPr>
        <w:t>.</w:t>
      </w:r>
    </w:p>
    <w:p w14:paraId="42C2DA19" w14:textId="77777777" w:rsidR="00DD4EF8" w:rsidRPr="00E01D7E" w:rsidRDefault="00DD4EF8" w:rsidP="00AD5A5F">
      <w:pPr>
        <w:pStyle w:val="ListParagraph"/>
        <w:widowControl w:val="0"/>
        <w:numPr>
          <w:ilvl w:val="2"/>
          <w:numId w:val="10"/>
        </w:numPr>
        <w:tabs>
          <w:tab w:val="left" w:pos="1080"/>
        </w:tabs>
        <w:autoSpaceDE w:val="0"/>
        <w:autoSpaceDN w:val="0"/>
        <w:ind w:left="1080" w:right="116" w:hanging="36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If required to comply with the provisions of </w:t>
      </w:r>
      <w:r w:rsidRPr="00E01D7E">
        <w:rPr>
          <w:rFonts w:ascii="Palatino Linotype" w:hAnsi="Palatino Linotype" w:cs="Times New Roman"/>
          <w:b/>
          <w:color w:val="000000"/>
          <w:sz w:val="22"/>
          <w:szCs w:val="22"/>
        </w:rPr>
        <w:t xml:space="preserve">Clause 5.4 </w:t>
      </w:r>
      <w:r w:rsidRPr="00E01D7E">
        <w:rPr>
          <w:rFonts w:ascii="Palatino Linotype" w:hAnsi="Palatino Linotype" w:cs="Times New Roman"/>
          <w:color w:val="000000"/>
          <w:sz w:val="22"/>
          <w:szCs w:val="22"/>
        </w:rPr>
        <w:t>of this Contract, adjustments with respect to the estimated periods of engagement of Personnel set forth in may be made by the Consultant by written notice to the Owner, provided:</w:t>
      </w:r>
    </w:p>
    <w:p w14:paraId="4835C886" w14:textId="77777777" w:rsidR="00DD4EF8" w:rsidRPr="00E01D7E" w:rsidRDefault="00DD4EF8" w:rsidP="00AD5A5F">
      <w:pPr>
        <w:pStyle w:val="ListParagraph"/>
        <w:widowControl w:val="0"/>
        <w:numPr>
          <w:ilvl w:val="3"/>
          <w:numId w:val="10"/>
        </w:numPr>
        <w:tabs>
          <w:tab w:val="left" w:pos="1530"/>
        </w:tabs>
        <w:autoSpaceDE w:val="0"/>
        <w:autoSpaceDN w:val="0"/>
        <w:ind w:left="1530" w:right="116" w:hanging="54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that such adjustments shall not alter the originally estimated period of engagement of any individual by more than 10% or one week, whichever is larger.</w:t>
      </w:r>
    </w:p>
    <w:p w14:paraId="525A958B" w14:textId="77777777" w:rsidR="00DD4EF8" w:rsidRPr="00E01D7E" w:rsidRDefault="00DD4EF8" w:rsidP="00AD5A5F">
      <w:pPr>
        <w:pStyle w:val="ListParagraph"/>
        <w:widowControl w:val="0"/>
        <w:numPr>
          <w:ilvl w:val="3"/>
          <w:numId w:val="10"/>
        </w:numPr>
        <w:tabs>
          <w:tab w:val="left" w:pos="1530"/>
        </w:tabs>
        <w:autoSpaceDE w:val="0"/>
        <w:autoSpaceDN w:val="0"/>
        <w:ind w:left="1530" w:right="116" w:hanging="54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that the aggregate of such adjustments shall not cause payments under this Contract to exceed the ceilings set forth in </w:t>
      </w:r>
      <w:r w:rsidRPr="00E01D7E">
        <w:rPr>
          <w:rFonts w:ascii="Palatino Linotype" w:hAnsi="Palatino Linotype" w:cs="Times New Roman"/>
          <w:b/>
          <w:color w:val="000000"/>
          <w:sz w:val="22"/>
          <w:szCs w:val="22"/>
        </w:rPr>
        <w:t xml:space="preserve">Clause 8 </w:t>
      </w:r>
      <w:r w:rsidRPr="00E01D7E">
        <w:rPr>
          <w:rFonts w:ascii="Palatino Linotype" w:hAnsi="Palatino Linotype" w:cs="Times New Roman"/>
          <w:color w:val="000000"/>
          <w:sz w:val="22"/>
          <w:szCs w:val="22"/>
        </w:rPr>
        <w:t>of this Contract. Any other such adjustments shall only be made with the Owner’s written approval.</w:t>
      </w:r>
    </w:p>
    <w:p w14:paraId="7827DFAB" w14:textId="77777777" w:rsidR="00DD4EF8" w:rsidRDefault="00DD4EF8" w:rsidP="00AD5A5F">
      <w:pPr>
        <w:pStyle w:val="ListParagraph"/>
        <w:widowControl w:val="0"/>
        <w:numPr>
          <w:ilvl w:val="2"/>
          <w:numId w:val="10"/>
        </w:numPr>
        <w:tabs>
          <w:tab w:val="left" w:pos="1080"/>
        </w:tabs>
        <w:autoSpaceDE w:val="0"/>
        <w:autoSpaceDN w:val="0"/>
        <w:ind w:left="1080" w:right="116" w:hanging="36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If additional work is required beyond the scope of the Services specified in </w:t>
      </w:r>
      <w:r w:rsidRPr="00E01D7E">
        <w:rPr>
          <w:rFonts w:ascii="Palatino Linotype" w:hAnsi="Palatino Linotype" w:cs="Times New Roman"/>
          <w:b/>
          <w:color w:val="000000"/>
          <w:sz w:val="22"/>
          <w:szCs w:val="22"/>
        </w:rPr>
        <w:t>Letter of Award</w:t>
      </w:r>
      <w:r w:rsidRPr="00E01D7E">
        <w:rPr>
          <w:rFonts w:ascii="Palatino Linotype" w:hAnsi="Palatino Linotype" w:cs="Times New Roman"/>
          <w:color w:val="000000"/>
          <w:sz w:val="22"/>
          <w:szCs w:val="22"/>
        </w:rPr>
        <w:t xml:space="preserve">, the estimated periods of engagement of Personnel set forth in </w:t>
      </w:r>
      <w:r w:rsidRPr="00E01D7E">
        <w:rPr>
          <w:rFonts w:ascii="Palatino Linotype" w:hAnsi="Palatino Linotype" w:cs="Times New Roman"/>
          <w:b/>
          <w:color w:val="000000"/>
          <w:sz w:val="22"/>
          <w:szCs w:val="22"/>
        </w:rPr>
        <w:t xml:space="preserve">Letter of </w:t>
      </w:r>
      <w:proofErr w:type="spellStart"/>
      <w:r w:rsidRPr="00E01D7E">
        <w:rPr>
          <w:rFonts w:ascii="Palatino Linotype" w:hAnsi="Palatino Linotype" w:cs="Times New Roman"/>
          <w:b/>
          <w:color w:val="000000"/>
          <w:sz w:val="22"/>
          <w:szCs w:val="22"/>
        </w:rPr>
        <w:t>Award</w:t>
      </w:r>
      <w:r w:rsidRPr="00E01D7E">
        <w:rPr>
          <w:rFonts w:ascii="Palatino Linotype" w:hAnsi="Palatino Linotype" w:cs="Times New Roman"/>
          <w:color w:val="000000"/>
          <w:sz w:val="22"/>
          <w:szCs w:val="22"/>
        </w:rPr>
        <w:t>may</w:t>
      </w:r>
      <w:proofErr w:type="spellEnd"/>
      <w:r w:rsidRPr="00E01D7E">
        <w:rPr>
          <w:rFonts w:ascii="Palatino Linotype" w:hAnsi="Palatino Linotype" w:cs="Times New Roman"/>
          <w:color w:val="000000"/>
          <w:sz w:val="22"/>
          <w:szCs w:val="22"/>
        </w:rPr>
        <w:t xml:space="preserve"> be increased by agreement in writing between the Owner and the Consultants, provided that any such increase shall not, except as otherwise agreed, cause payments under this Contract to exceed the ceilings set forth in </w:t>
      </w:r>
      <w:r w:rsidRPr="00E01D7E">
        <w:rPr>
          <w:rFonts w:ascii="Palatino Linotype" w:hAnsi="Palatino Linotype" w:cs="Times New Roman"/>
          <w:b/>
          <w:color w:val="000000"/>
          <w:sz w:val="22"/>
          <w:szCs w:val="22"/>
        </w:rPr>
        <w:t xml:space="preserve">Clause 8 </w:t>
      </w:r>
      <w:r w:rsidRPr="00E01D7E">
        <w:rPr>
          <w:rFonts w:ascii="Palatino Linotype" w:hAnsi="Palatino Linotype" w:cs="Times New Roman"/>
          <w:color w:val="000000"/>
          <w:sz w:val="22"/>
          <w:szCs w:val="22"/>
        </w:rPr>
        <w:t>of this Contract.</w:t>
      </w:r>
    </w:p>
    <w:p w14:paraId="2CBC8BB9" w14:textId="77777777" w:rsidR="00DD4EF8" w:rsidRPr="00E01D7E" w:rsidRDefault="00DD4EF8" w:rsidP="00AD5A5F">
      <w:pPr>
        <w:pStyle w:val="ListParagraph"/>
        <w:widowControl w:val="0"/>
        <w:numPr>
          <w:ilvl w:val="1"/>
          <w:numId w:val="25"/>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Removals and/or Replacement of Personnel</w:t>
      </w:r>
    </w:p>
    <w:p w14:paraId="58490190" w14:textId="77777777" w:rsidR="00DD4EF8" w:rsidRPr="00E01D7E" w:rsidRDefault="00DD4EF8" w:rsidP="00AD5A5F">
      <w:pPr>
        <w:pStyle w:val="BodyText"/>
        <w:numPr>
          <w:ilvl w:val="0"/>
          <w:numId w:val="26"/>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Except as the Owner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14:paraId="03CDC47D" w14:textId="77777777" w:rsidR="00DD4EF8" w:rsidRPr="00E01D7E" w:rsidRDefault="00DD4EF8" w:rsidP="00AD5A5F">
      <w:pPr>
        <w:pStyle w:val="BodyText"/>
        <w:numPr>
          <w:ilvl w:val="0"/>
          <w:numId w:val="26"/>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If the Owner:</w:t>
      </w:r>
    </w:p>
    <w:p w14:paraId="07F7945B" w14:textId="77777777" w:rsidR="00DD4EF8" w:rsidRPr="00E01D7E" w:rsidRDefault="00DD4EF8" w:rsidP="00AD5A5F">
      <w:pPr>
        <w:pStyle w:val="ListParagraph"/>
        <w:widowControl w:val="0"/>
        <w:numPr>
          <w:ilvl w:val="4"/>
          <w:numId w:val="13"/>
        </w:numPr>
        <w:tabs>
          <w:tab w:val="left" w:pos="1800"/>
        </w:tabs>
        <w:autoSpaceDE w:val="0"/>
        <w:autoSpaceDN w:val="0"/>
        <w:ind w:left="1530" w:right="116" w:hanging="36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finds that any of the Personnel has committed serious misconduct or has been charged with having committed a criminal action, or</w:t>
      </w:r>
    </w:p>
    <w:p w14:paraId="4003093A" w14:textId="77777777" w:rsidR="00DD4EF8" w:rsidRPr="00E01D7E" w:rsidRDefault="00DD4EF8" w:rsidP="00AD5A5F">
      <w:pPr>
        <w:pStyle w:val="ListParagraph"/>
        <w:widowControl w:val="0"/>
        <w:numPr>
          <w:ilvl w:val="4"/>
          <w:numId w:val="13"/>
        </w:numPr>
        <w:tabs>
          <w:tab w:val="left" w:pos="1800"/>
        </w:tabs>
        <w:autoSpaceDE w:val="0"/>
        <w:autoSpaceDN w:val="0"/>
        <w:ind w:left="1530" w:right="116" w:hanging="36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has reasonable cause to be dissatisfied with the performance of any of the </w:t>
      </w:r>
      <w:proofErr w:type="spellStart"/>
      <w:proofErr w:type="gramStart"/>
      <w:r w:rsidRPr="00E01D7E">
        <w:rPr>
          <w:rFonts w:ascii="Palatino Linotype" w:hAnsi="Palatino Linotype" w:cs="Times New Roman"/>
          <w:color w:val="000000"/>
          <w:sz w:val="22"/>
          <w:szCs w:val="22"/>
        </w:rPr>
        <w:t>Personnel,then</w:t>
      </w:r>
      <w:proofErr w:type="spellEnd"/>
      <w:proofErr w:type="gramEnd"/>
      <w:r w:rsidRPr="00E01D7E">
        <w:rPr>
          <w:rFonts w:ascii="Palatino Linotype" w:hAnsi="Palatino Linotype" w:cs="Times New Roman"/>
          <w:color w:val="000000"/>
          <w:sz w:val="22"/>
          <w:szCs w:val="22"/>
        </w:rPr>
        <w:t xml:space="preserve"> the Consultants shall, at the Owner’s written request specifying the grounds therefore, forthwith provide as a replacement a person with qualifications and experience acceptable to the Owner.</w:t>
      </w:r>
    </w:p>
    <w:p w14:paraId="4F85C951" w14:textId="77777777" w:rsidR="00DD4EF8" w:rsidRPr="00E01D7E" w:rsidRDefault="00DD4EF8" w:rsidP="00AD5A5F">
      <w:pPr>
        <w:pStyle w:val="BodyText"/>
        <w:numPr>
          <w:ilvl w:val="0"/>
          <w:numId w:val="26"/>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The new personnel provided as a replacement shall be governed by the same the terms and conditions of employment as the replaced personnel.</w:t>
      </w:r>
    </w:p>
    <w:p w14:paraId="5A88FAB2" w14:textId="77777777" w:rsidR="00DD4EF8" w:rsidRPr="00E01D7E" w:rsidRDefault="00DD4EF8" w:rsidP="00AD5A5F">
      <w:pPr>
        <w:pStyle w:val="BodyText"/>
        <w:numPr>
          <w:ilvl w:val="0"/>
          <w:numId w:val="26"/>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Consultants shall bear all additional travel and other costs arising out of or incidental to any removal and/or replacement.</w:t>
      </w:r>
    </w:p>
    <w:p w14:paraId="54066970"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OBLIGATIONS OF THE OWNER </w:t>
      </w:r>
    </w:p>
    <w:p w14:paraId="1507C14F" w14:textId="77777777" w:rsidR="00DD4EF8" w:rsidRPr="00E01D7E" w:rsidRDefault="00DD4EF8" w:rsidP="00AD5A5F">
      <w:pPr>
        <w:pStyle w:val="Heading4"/>
        <w:ind w:left="1080" w:right="116"/>
        <w:contextualSpacing/>
        <w:jc w:val="both"/>
        <w:rPr>
          <w:rFonts w:ascii="Palatino Linotype" w:hAnsi="Palatino Linotype"/>
          <w:b w:val="0"/>
          <w:bCs w:val="0"/>
          <w:color w:val="000000"/>
          <w:sz w:val="22"/>
          <w:szCs w:val="22"/>
        </w:rPr>
      </w:pPr>
      <w:r w:rsidRPr="00E01D7E">
        <w:rPr>
          <w:rFonts w:ascii="Palatino Linotype" w:hAnsi="Palatino Linotype"/>
          <w:b w:val="0"/>
          <w:bCs w:val="0"/>
          <w:color w:val="000000"/>
          <w:sz w:val="22"/>
          <w:szCs w:val="22"/>
        </w:rPr>
        <w:t>In consideration of the Services performed by the Consultants under this Contract, the Owner shall make to the Consultants such payments and in such manner as is provided by Clause 8 of this Contract.</w:t>
      </w:r>
    </w:p>
    <w:p w14:paraId="658FC272"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PAYMENTS TO THE CONSULTANTS</w:t>
      </w:r>
    </w:p>
    <w:p w14:paraId="57238BF2" w14:textId="77777777" w:rsidR="00DD4EF8" w:rsidRPr="00E01D7E" w:rsidRDefault="00DD4EF8" w:rsidP="00AD5A5F">
      <w:pPr>
        <w:pStyle w:val="ListParagraph"/>
        <w:widowControl w:val="0"/>
        <w:numPr>
          <w:ilvl w:val="1"/>
          <w:numId w:val="27"/>
        </w:numPr>
        <w:tabs>
          <w:tab w:val="left" w:pos="1089"/>
        </w:tabs>
        <w:autoSpaceDE w:val="0"/>
        <w:autoSpaceDN w:val="0"/>
        <w:ind w:left="284" w:right="116" w:firstLine="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Lump-sum cost of services payable in Indian Rupees is set forth in </w:t>
      </w:r>
      <w:r w:rsidRPr="00E01D7E">
        <w:rPr>
          <w:rFonts w:ascii="Palatino Linotype" w:hAnsi="Palatino Linotype" w:cs="Times New Roman"/>
          <w:b/>
          <w:color w:val="000000"/>
          <w:sz w:val="22"/>
          <w:szCs w:val="22"/>
        </w:rPr>
        <w:t xml:space="preserve">Letter of Award. </w:t>
      </w:r>
    </w:p>
    <w:p w14:paraId="09BC9869" w14:textId="77777777" w:rsidR="00DD4EF8" w:rsidRPr="00E01D7E" w:rsidRDefault="00DD4EF8" w:rsidP="00AD5A5F">
      <w:pPr>
        <w:pStyle w:val="ListParagraph"/>
        <w:widowControl w:val="0"/>
        <w:numPr>
          <w:ilvl w:val="1"/>
          <w:numId w:val="27"/>
        </w:numPr>
        <w:tabs>
          <w:tab w:val="left" w:pos="1089"/>
        </w:tabs>
        <w:autoSpaceDE w:val="0"/>
        <w:autoSpaceDN w:val="0"/>
        <w:ind w:left="284" w:right="116" w:firstLine="0"/>
        <w:contextualSpacing/>
        <w:jc w:val="both"/>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Mode of Payment</w:t>
      </w:r>
    </w:p>
    <w:p w14:paraId="232FB14A"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Payments will be made by the Owner to the consultant in accordance with the terms of payment as per Letter of Award. Any deviation in the payment terms is not permitted.</w:t>
      </w:r>
    </w:p>
    <w:p w14:paraId="77B11FBF" w14:textId="77777777" w:rsidR="00DD4EF8" w:rsidRPr="00E01D7E" w:rsidRDefault="00DD4EF8" w:rsidP="00AD5A5F">
      <w:pPr>
        <w:pStyle w:val="ListParagraph"/>
        <w:widowControl w:val="0"/>
        <w:numPr>
          <w:ilvl w:val="1"/>
          <w:numId w:val="27"/>
        </w:numPr>
        <w:tabs>
          <w:tab w:val="left" w:pos="1089"/>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Consultant shall submit the bills in </w:t>
      </w:r>
      <w:r w:rsidRPr="00E01D7E">
        <w:rPr>
          <w:rFonts w:ascii="Palatino Linotype" w:hAnsi="Palatino Linotype" w:cs="Times New Roman"/>
          <w:b/>
          <w:color w:val="000000"/>
          <w:sz w:val="22"/>
          <w:szCs w:val="22"/>
        </w:rPr>
        <w:t>duplicate</w:t>
      </w:r>
      <w:r w:rsidRPr="00E01D7E">
        <w:rPr>
          <w:rFonts w:ascii="Palatino Linotype" w:hAnsi="Palatino Linotype" w:cs="Times New Roman"/>
          <w:color w:val="000000"/>
          <w:sz w:val="22"/>
          <w:szCs w:val="22"/>
        </w:rPr>
        <w:t xml:space="preserve"> to the Owner on printed bill forms indicating the work done by him during the period for which payment is sought.</w:t>
      </w:r>
    </w:p>
    <w:p w14:paraId="611BE79C" w14:textId="77777777" w:rsidR="00DD4EF8" w:rsidRPr="00E01D7E" w:rsidRDefault="00DD4EF8" w:rsidP="00AD5A5F">
      <w:pPr>
        <w:pStyle w:val="ListParagraph"/>
        <w:widowControl w:val="0"/>
        <w:numPr>
          <w:ilvl w:val="1"/>
          <w:numId w:val="27"/>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Owner shall cause the payment of the Consultant as per the above given schedule of payment of the receipt of the bills raised along with supporting documents after receiving payment from JKPCL. However, it is agreed between the parties that the Owner may restrict or withhold the payment if the performance or progress of the services rendered by the </w:t>
      </w:r>
      <w:proofErr w:type="gramStart"/>
      <w:r w:rsidRPr="00E01D7E">
        <w:rPr>
          <w:rFonts w:ascii="Palatino Linotype" w:hAnsi="Palatino Linotype" w:cs="Times New Roman"/>
          <w:color w:val="000000"/>
          <w:sz w:val="22"/>
          <w:szCs w:val="22"/>
        </w:rPr>
        <w:t>Consultant</w:t>
      </w:r>
      <w:proofErr w:type="gramEnd"/>
      <w:r w:rsidRPr="00E01D7E">
        <w:rPr>
          <w:rFonts w:ascii="Palatino Linotype" w:hAnsi="Palatino Linotype" w:cs="Times New Roman"/>
          <w:color w:val="000000"/>
          <w:sz w:val="22"/>
          <w:szCs w:val="22"/>
        </w:rPr>
        <w:t xml:space="preserve"> or his members (sub consultants) is not satisfactory and not in accordance with the work program/schedule.</w:t>
      </w:r>
    </w:p>
    <w:p w14:paraId="06912404" w14:textId="77777777" w:rsidR="00DD4EF8" w:rsidRPr="00E01D7E" w:rsidRDefault="00DD4EF8" w:rsidP="00AD5A5F">
      <w:pPr>
        <w:pStyle w:val="ListParagraph"/>
        <w:widowControl w:val="0"/>
        <w:numPr>
          <w:ilvl w:val="1"/>
          <w:numId w:val="27"/>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final payment under this Clause shall be made only after satisfactory completion of the activities mentioned in the </w:t>
      </w:r>
      <w:r w:rsidRPr="00E01D7E">
        <w:rPr>
          <w:rFonts w:ascii="Palatino Linotype" w:hAnsi="Palatino Linotype" w:cs="Times New Roman"/>
          <w:b/>
          <w:color w:val="000000"/>
          <w:sz w:val="22"/>
          <w:szCs w:val="22"/>
        </w:rPr>
        <w:t xml:space="preserve">Terms of Reference (as per Letter of Award) </w:t>
      </w:r>
      <w:r w:rsidRPr="00E01D7E">
        <w:rPr>
          <w:rFonts w:ascii="Palatino Linotype" w:hAnsi="Palatino Linotype" w:cs="Times New Roman"/>
          <w:color w:val="000000"/>
          <w:sz w:val="22"/>
          <w:szCs w:val="22"/>
        </w:rPr>
        <w:t>and after the issuance of No Claim Certificate.</w:t>
      </w:r>
    </w:p>
    <w:p w14:paraId="091F66DA" w14:textId="77777777" w:rsidR="00DD4EF8" w:rsidRPr="00E01D7E" w:rsidRDefault="00DD4EF8" w:rsidP="00AD5A5F">
      <w:pPr>
        <w:pStyle w:val="ListParagraph"/>
        <w:widowControl w:val="0"/>
        <w:numPr>
          <w:ilvl w:val="1"/>
          <w:numId w:val="27"/>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All payments under this Contract shall be made to the account of the Consultants with: Account No.___________ Bank Name______________</w:t>
      </w:r>
    </w:p>
    <w:p w14:paraId="14B971EB" w14:textId="77777777" w:rsidR="00DD4EF8" w:rsidRPr="00E01D7E" w:rsidRDefault="00DD4EF8" w:rsidP="00AD5A5F">
      <w:pPr>
        <w:pStyle w:val="ListParagraph"/>
        <w:widowControl w:val="0"/>
        <w:numPr>
          <w:ilvl w:val="1"/>
          <w:numId w:val="27"/>
        </w:numPr>
        <w:tabs>
          <w:tab w:val="left" w:pos="1101"/>
        </w:tabs>
        <w:autoSpaceDE w:val="0"/>
        <w:autoSpaceDN w:val="0"/>
        <w:ind w:left="1080" w:right="116" w:hanging="796"/>
        <w:contextualSpacing/>
        <w:jc w:val="both"/>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PENALTY AND INCENTIVE</w:t>
      </w:r>
    </w:p>
    <w:p w14:paraId="29540B1B" w14:textId="77777777" w:rsidR="00DD4EF8" w:rsidRPr="00E01D7E" w:rsidRDefault="00DD4EF8" w:rsidP="00874345">
      <w:pPr>
        <w:pStyle w:val="ListParagraph"/>
        <w:numPr>
          <w:ilvl w:val="0"/>
          <w:numId w:val="65"/>
        </w:numPr>
        <w:ind w:right="116"/>
        <w:contextualSpacing/>
        <w:jc w:val="both"/>
        <w:rPr>
          <w:rFonts w:ascii="Palatino Linotype" w:hAnsi="Palatino Linotype" w:cs="Times New Roman"/>
          <w:b/>
          <w:vanish/>
          <w:sz w:val="22"/>
          <w:szCs w:val="22"/>
          <w:lang w:val="en-US" w:eastAsia="ja-JP"/>
        </w:rPr>
      </w:pPr>
    </w:p>
    <w:p w14:paraId="183AD045" w14:textId="77777777" w:rsidR="00DD4EF8" w:rsidRPr="00E01D7E" w:rsidRDefault="00DD4EF8" w:rsidP="00874345">
      <w:pPr>
        <w:pStyle w:val="ListParagraph"/>
        <w:numPr>
          <w:ilvl w:val="0"/>
          <w:numId w:val="65"/>
        </w:numPr>
        <w:ind w:right="116"/>
        <w:contextualSpacing/>
        <w:jc w:val="both"/>
        <w:rPr>
          <w:rFonts w:ascii="Palatino Linotype" w:hAnsi="Palatino Linotype" w:cs="Times New Roman"/>
          <w:b/>
          <w:vanish/>
          <w:sz w:val="22"/>
          <w:szCs w:val="22"/>
          <w:lang w:val="en-US" w:eastAsia="ja-JP"/>
        </w:rPr>
      </w:pPr>
    </w:p>
    <w:p w14:paraId="2354A928" w14:textId="77777777" w:rsidR="00DD4EF8" w:rsidRPr="00E01D7E" w:rsidRDefault="00DD4EF8" w:rsidP="00874345">
      <w:pPr>
        <w:pStyle w:val="ListParagraph"/>
        <w:numPr>
          <w:ilvl w:val="0"/>
          <w:numId w:val="65"/>
        </w:numPr>
        <w:ind w:right="116"/>
        <w:contextualSpacing/>
        <w:jc w:val="both"/>
        <w:rPr>
          <w:rFonts w:ascii="Palatino Linotype" w:hAnsi="Palatino Linotype" w:cs="Times New Roman"/>
          <w:b/>
          <w:vanish/>
          <w:sz w:val="22"/>
          <w:szCs w:val="22"/>
          <w:lang w:val="en-US" w:eastAsia="ja-JP"/>
        </w:rPr>
      </w:pPr>
    </w:p>
    <w:p w14:paraId="01EA1EF4" w14:textId="77777777" w:rsidR="00DD4EF8" w:rsidRPr="00E01D7E" w:rsidRDefault="00DD4EF8" w:rsidP="00AD5A5F">
      <w:pPr>
        <w:ind w:left="360" w:right="116"/>
        <w:contextualSpacing/>
        <w:jc w:val="both"/>
        <w:rPr>
          <w:rFonts w:ascii="Palatino Linotype" w:hAnsi="Palatino Linotype" w:cs="Calibri"/>
          <w:b/>
          <w:sz w:val="22"/>
          <w:szCs w:val="22"/>
          <w:lang w:eastAsia="ja-JP"/>
        </w:rPr>
      </w:pPr>
      <w:r w:rsidRPr="00E01D7E">
        <w:rPr>
          <w:rFonts w:ascii="Palatino Linotype" w:hAnsi="Palatino Linotype" w:cs="Calibri"/>
          <w:b/>
          <w:sz w:val="22"/>
          <w:szCs w:val="22"/>
          <w:lang w:eastAsia="ja-JP"/>
        </w:rPr>
        <w:t>The performance criteria and associated penalty for the purpose of Load Forecasting shall be as below</w:t>
      </w:r>
    </w:p>
    <w:p w14:paraId="0DB22BB1" w14:textId="77777777" w:rsidR="00DD4EF8" w:rsidRPr="00E01D7E" w:rsidRDefault="00DD4EF8" w:rsidP="00874345">
      <w:pPr>
        <w:numPr>
          <w:ilvl w:val="0"/>
          <w:numId w:val="66"/>
        </w:numPr>
        <w:ind w:left="851" w:right="116" w:hanging="284"/>
        <w:contextualSpacing/>
        <w:jc w:val="both"/>
        <w:rPr>
          <w:rFonts w:ascii="Palatino Linotype" w:hAnsi="Palatino Linotype" w:cs="Calibri"/>
          <w:sz w:val="22"/>
          <w:szCs w:val="22"/>
        </w:rPr>
      </w:pPr>
      <w:r w:rsidRPr="00E01D7E">
        <w:rPr>
          <w:rFonts w:ascii="Palatino Linotype" w:hAnsi="Palatino Linotype" w:cs="Calibri"/>
          <w:sz w:val="22"/>
          <w:szCs w:val="22"/>
        </w:rPr>
        <w:t>To ensure that the Deviation in Accuracy rate of load forecasting doesn’t exceeds by more than 4% for intra-day forecast.</w:t>
      </w:r>
    </w:p>
    <w:p w14:paraId="0742EFDC" w14:textId="77777777" w:rsidR="00DD4EF8" w:rsidRPr="00E01D7E" w:rsidRDefault="00DD4EF8" w:rsidP="00874345">
      <w:pPr>
        <w:numPr>
          <w:ilvl w:val="0"/>
          <w:numId w:val="66"/>
        </w:numPr>
        <w:ind w:left="851" w:right="116" w:hanging="284"/>
        <w:contextualSpacing/>
        <w:jc w:val="both"/>
        <w:rPr>
          <w:rFonts w:ascii="Palatino Linotype" w:hAnsi="Palatino Linotype" w:cs="Calibri"/>
          <w:sz w:val="22"/>
          <w:szCs w:val="22"/>
        </w:rPr>
      </w:pPr>
      <w:r w:rsidRPr="00E01D7E">
        <w:rPr>
          <w:rFonts w:ascii="Palatino Linotype" w:hAnsi="Palatino Linotype" w:cs="Calibri"/>
          <w:sz w:val="22"/>
          <w:szCs w:val="22"/>
        </w:rPr>
        <w:t>No penalty will be applicable on PFCCL for T+180 days where T is the effective date of contract.</w:t>
      </w:r>
    </w:p>
    <w:p w14:paraId="2DF88B23" w14:textId="77777777" w:rsidR="00DD4EF8" w:rsidRPr="00DD4EF8" w:rsidRDefault="00DD4EF8" w:rsidP="00874345">
      <w:pPr>
        <w:numPr>
          <w:ilvl w:val="0"/>
          <w:numId w:val="66"/>
        </w:numPr>
        <w:ind w:left="851" w:right="116" w:hanging="284"/>
        <w:contextualSpacing/>
        <w:jc w:val="both"/>
        <w:rPr>
          <w:rFonts w:ascii="Palatino Linotype" w:hAnsi="Palatino Linotype"/>
          <w:color w:val="000000"/>
          <w:sz w:val="22"/>
          <w:szCs w:val="22"/>
        </w:rPr>
      </w:pPr>
      <w:r w:rsidRPr="00E01D7E">
        <w:rPr>
          <w:rFonts w:ascii="Palatino Linotype" w:hAnsi="Palatino Linotype" w:cs="Calibri"/>
          <w:sz w:val="22"/>
          <w:szCs w:val="22"/>
        </w:rPr>
        <w:t xml:space="preserve">Penalty shall be applicable on the </w:t>
      </w:r>
      <w:r w:rsidRPr="00806238">
        <w:rPr>
          <w:rFonts w:ascii="Palatino Linotype" w:hAnsi="Palatino Linotype" w:cs="Calibri"/>
          <w:sz w:val="22"/>
          <w:szCs w:val="22"/>
        </w:rPr>
        <w:t xml:space="preserve">Consultancy Fee </w:t>
      </w:r>
      <w:r w:rsidRPr="00E01D7E">
        <w:rPr>
          <w:rFonts w:ascii="Palatino Linotype" w:hAnsi="Palatino Linotype" w:cs="Calibri"/>
          <w:sz w:val="22"/>
          <w:szCs w:val="22"/>
        </w:rPr>
        <w:t xml:space="preserve">cost equated in equal monthly </w:t>
      </w:r>
      <w:r w:rsidR="006B0C28" w:rsidRPr="00E01D7E">
        <w:rPr>
          <w:rFonts w:ascii="Palatino Linotype" w:hAnsi="Palatino Linotype" w:cs="Calibri"/>
          <w:sz w:val="22"/>
          <w:szCs w:val="22"/>
        </w:rPr>
        <w:t>installments</w:t>
      </w:r>
      <w:r w:rsidRPr="00E01D7E">
        <w:rPr>
          <w:rFonts w:ascii="Palatino Linotype" w:hAnsi="Palatino Linotype" w:cs="Calibri"/>
          <w:sz w:val="22"/>
          <w:szCs w:val="22"/>
        </w:rPr>
        <w:t xml:space="preserve"> for a period of 36 months. Accordingly, the deduction shall be applicable as per below provisions of the specific month and deducted from the monthly invoice of PFCCL.</w:t>
      </w:r>
    </w:p>
    <w:p w14:paraId="32FE8ABE" w14:textId="77777777" w:rsidR="00DD4EF8" w:rsidRPr="00E01D7E" w:rsidRDefault="00DD4EF8" w:rsidP="00874345">
      <w:pPr>
        <w:numPr>
          <w:ilvl w:val="0"/>
          <w:numId w:val="66"/>
        </w:numPr>
        <w:ind w:left="851" w:right="116" w:hanging="284"/>
        <w:contextualSpacing/>
        <w:jc w:val="both"/>
        <w:rPr>
          <w:rFonts w:ascii="Palatino Linotype" w:hAnsi="Palatino Linotype" w:cs="Calibri"/>
          <w:sz w:val="22"/>
          <w:szCs w:val="22"/>
        </w:rPr>
      </w:pPr>
      <w:r w:rsidRPr="00E01D7E">
        <w:rPr>
          <w:rFonts w:ascii="Palatino Linotype" w:hAnsi="Palatino Linotype" w:cs="Calibri"/>
          <w:sz w:val="22"/>
          <w:szCs w:val="22"/>
        </w:rPr>
        <w:t>The monthly payment schedule will be subjected to penalty as depicted below:</w:t>
      </w:r>
    </w:p>
    <w:p w14:paraId="6A1D6A5F" w14:textId="77777777" w:rsidR="00DD4EF8" w:rsidRPr="00E01D7E" w:rsidRDefault="00DD4EF8" w:rsidP="00874345">
      <w:pPr>
        <w:numPr>
          <w:ilvl w:val="0"/>
          <w:numId w:val="67"/>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PFCCL has to meet the performance criteria for the Intra-Day forecasts in order to avoid deductions </w:t>
      </w:r>
      <w:proofErr w:type="gramStart"/>
      <w:r w:rsidRPr="00E01D7E">
        <w:rPr>
          <w:rFonts w:ascii="Palatino Linotype" w:hAnsi="Palatino Linotype" w:cs="Calibri"/>
          <w:sz w:val="22"/>
          <w:szCs w:val="22"/>
        </w:rPr>
        <w:t>i.e.</w:t>
      </w:r>
      <w:proofErr w:type="gramEnd"/>
      <w:r w:rsidRPr="00E01D7E">
        <w:rPr>
          <w:rFonts w:ascii="Palatino Linotype" w:hAnsi="Palatino Linotype" w:cs="Calibri"/>
          <w:sz w:val="22"/>
          <w:szCs w:val="22"/>
        </w:rPr>
        <w:t xml:space="preserve"> less than 4% deviation intra-day forecast. </w:t>
      </w:r>
    </w:p>
    <w:p w14:paraId="0586A611" w14:textId="77777777" w:rsidR="00DD4EF8" w:rsidRPr="00E01D7E" w:rsidRDefault="00DD4EF8" w:rsidP="00AD5A5F">
      <w:pPr>
        <w:ind w:left="720" w:right="116"/>
        <w:contextualSpacing/>
        <w:jc w:val="both"/>
        <w:rPr>
          <w:rFonts w:ascii="Palatino Linotype" w:hAnsi="Palatino Linotype" w:cs="Calibri"/>
          <w:sz w:val="22"/>
          <w:szCs w:val="22"/>
        </w:rPr>
      </w:pPr>
    </w:p>
    <w:p w14:paraId="199D8EB4" w14:textId="77777777" w:rsidR="00DD4EF8" w:rsidRPr="00E01D7E" w:rsidRDefault="00DD4EF8" w:rsidP="00874345">
      <w:pPr>
        <w:numPr>
          <w:ilvl w:val="0"/>
          <w:numId w:val="67"/>
        </w:numPr>
        <w:ind w:right="116"/>
        <w:contextualSpacing/>
        <w:jc w:val="both"/>
        <w:rPr>
          <w:rFonts w:ascii="Palatino Linotype" w:hAnsi="Palatino Linotype" w:cs="Calibri"/>
          <w:sz w:val="22"/>
          <w:szCs w:val="22"/>
        </w:rPr>
      </w:pPr>
      <w:proofErr w:type="gramStart"/>
      <w:r w:rsidRPr="00E01D7E">
        <w:rPr>
          <w:rFonts w:ascii="Palatino Linotype" w:hAnsi="Palatino Linotype" w:cs="Calibri"/>
          <w:sz w:val="22"/>
          <w:szCs w:val="22"/>
        </w:rPr>
        <w:t>For the purpose of</w:t>
      </w:r>
      <w:proofErr w:type="gramEnd"/>
      <w:r w:rsidRPr="00E01D7E">
        <w:rPr>
          <w:rFonts w:ascii="Palatino Linotype" w:hAnsi="Palatino Linotype" w:cs="Calibri"/>
          <w:sz w:val="22"/>
          <w:szCs w:val="22"/>
        </w:rPr>
        <w:t xml:space="preserve"> deviation calculations, the following report shall be considered: </w:t>
      </w:r>
    </w:p>
    <w:p w14:paraId="4C784F87" w14:textId="77777777" w:rsidR="00DD4EF8" w:rsidRPr="00E01D7E" w:rsidRDefault="00DD4EF8" w:rsidP="00874345">
      <w:pPr>
        <w:numPr>
          <w:ilvl w:val="1"/>
          <w:numId w:val="67"/>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lastRenderedPageBreak/>
        <w:t xml:space="preserve">The Intra-Day forecast reports would be provided every two hours for the balance blocks in a day “D”. </w:t>
      </w:r>
      <w:proofErr w:type="gramStart"/>
      <w:r w:rsidRPr="00E01D7E">
        <w:rPr>
          <w:rFonts w:ascii="Palatino Linotype" w:hAnsi="Palatino Linotype" w:cs="Calibri"/>
          <w:sz w:val="22"/>
          <w:szCs w:val="22"/>
        </w:rPr>
        <w:t>Thus</w:t>
      </w:r>
      <w:proofErr w:type="gramEnd"/>
      <w:r w:rsidRPr="00E01D7E">
        <w:rPr>
          <w:rFonts w:ascii="Palatino Linotype" w:hAnsi="Palatino Linotype" w:cs="Calibri"/>
          <w:sz w:val="22"/>
          <w:szCs w:val="22"/>
        </w:rPr>
        <w:t xml:space="preserve"> a total of 12 Intra-Day forecasts reports would be generated for the day “D”. </w:t>
      </w:r>
      <w:r w:rsidRPr="00E01D7E">
        <w:rPr>
          <w:rFonts w:ascii="Palatino Linotype" w:hAnsi="Palatino Linotype" w:cs="Calibri"/>
          <w:i/>
          <w:sz w:val="22"/>
          <w:szCs w:val="22"/>
        </w:rPr>
        <w:t>For example, the first Intra-Day forecast report would be generated at 2200 Hrs. of the previous day “D-1” containing the block-wise forecast for 0000-2400 Hrs. of day “D”, the second Intra-Day forecast report would be generated at 0000 Hrs. of day “D” containing the block-wise forecasts for 0200-2400 Hrs. of day “D” and so on.</w:t>
      </w:r>
    </w:p>
    <w:p w14:paraId="3E8FDA77" w14:textId="77777777" w:rsidR="00DD4EF8" w:rsidRPr="00E01D7E" w:rsidRDefault="00DD4EF8" w:rsidP="00AD5A5F">
      <w:pPr>
        <w:ind w:left="1440"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From each Intra-Day forecast report, the forecasts for first 8 time-blocks (2 hours) would be considered for deviations calculations. </w:t>
      </w:r>
      <w:r w:rsidRPr="00E01D7E">
        <w:rPr>
          <w:rFonts w:ascii="Palatino Linotype" w:hAnsi="Palatino Linotype" w:cs="Calibri"/>
          <w:i/>
          <w:sz w:val="22"/>
          <w:szCs w:val="22"/>
        </w:rPr>
        <w:t xml:space="preserve">For example, from the first Intra-Day forecast report, the forecast for 8 time-blocks between 0000-0200 Hrs. would be considered for deviations calculation. Similarly, from the second Intra-Day forecast report, the forecast for 8 time-blocks between 0200-0400 Hrs. would be considered for deviations calculations. </w:t>
      </w:r>
    </w:p>
    <w:p w14:paraId="2FBCDAB4" w14:textId="77777777" w:rsidR="00DD4EF8" w:rsidRPr="00E01D7E" w:rsidRDefault="00DD4EF8" w:rsidP="00AD5A5F">
      <w:pPr>
        <w:ind w:left="720" w:right="116"/>
        <w:contextualSpacing/>
        <w:jc w:val="both"/>
        <w:rPr>
          <w:rFonts w:ascii="Palatino Linotype" w:hAnsi="Palatino Linotype" w:cs="Calibri"/>
          <w:sz w:val="22"/>
          <w:szCs w:val="22"/>
        </w:rPr>
      </w:pPr>
    </w:p>
    <w:p w14:paraId="7B1EEC33" w14:textId="77777777" w:rsidR="00DD4EF8" w:rsidRPr="00E01D7E" w:rsidRDefault="00DD4EF8" w:rsidP="00874345">
      <w:pPr>
        <w:numPr>
          <w:ilvl w:val="0"/>
          <w:numId w:val="67"/>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The deviation metric Intra-Day forecast error would be as per the following:</w:t>
      </w:r>
    </w:p>
    <w:p w14:paraId="6C58654C" w14:textId="77777777" w:rsidR="00DD4EF8" w:rsidRPr="00E01D7E" w:rsidRDefault="00DD4EF8" w:rsidP="00874345">
      <w:pPr>
        <w:numPr>
          <w:ilvl w:val="0"/>
          <w:numId w:val="68"/>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The performance metric for Intra-Day deviation calculations would be Mean Percentage Error (MPE). </w:t>
      </w:r>
    </w:p>
    <w:p w14:paraId="16330FB8" w14:textId="77777777" w:rsidR="00DD4EF8" w:rsidRPr="00E01D7E" w:rsidRDefault="00DD4EF8" w:rsidP="00874345">
      <w:pPr>
        <w:numPr>
          <w:ilvl w:val="0"/>
          <w:numId w:val="68"/>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At the end of day “D”, the % Error for each block would be calculated by taking the value of deviation divided by the actual demand of the block. </w:t>
      </w:r>
    </w:p>
    <w:p w14:paraId="3FEECA1B" w14:textId="77777777" w:rsidR="00DD4EF8" w:rsidRPr="00E01D7E" w:rsidRDefault="00DD4EF8" w:rsidP="00874345">
      <w:pPr>
        <w:numPr>
          <w:ilvl w:val="0"/>
          <w:numId w:val="68"/>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The average of the % Errors for all block for day “D” would be netted to obtain the MPE for the day “D”.  </w:t>
      </w:r>
    </w:p>
    <w:p w14:paraId="46CC337E" w14:textId="77777777" w:rsidR="00DD4EF8" w:rsidRPr="00E01D7E" w:rsidRDefault="00DD4EF8" w:rsidP="00874345">
      <w:pPr>
        <w:numPr>
          <w:ilvl w:val="0"/>
          <w:numId w:val="68"/>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The daily MPEs would be taken for netting to obtain the weekly, </w:t>
      </w:r>
      <w:proofErr w:type="gramStart"/>
      <w:r w:rsidRPr="00E01D7E">
        <w:rPr>
          <w:rFonts w:ascii="Palatino Linotype" w:hAnsi="Palatino Linotype" w:cs="Calibri"/>
          <w:sz w:val="22"/>
          <w:szCs w:val="22"/>
        </w:rPr>
        <w:t>fortnightly</w:t>
      </w:r>
      <w:proofErr w:type="gramEnd"/>
      <w:r w:rsidRPr="00E01D7E">
        <w:rPr>
          <w:rFonts w:ascii="Palatino Linotype" w:hAnsi="Palatino Linotype" w:cs="Calibri"/>
          <w:sz w:val="22"/>
          <w:szCs w:val="22"/>
        </w:rPr>
        <w:t xml:space="preserve"> and monthly MPEs for the application of penalties. </w:t>
      </w:r>
    </w:p>
    <w:p w14:paraId="22E03FC4" w14:textId="77777777" w:rsidR="00DD4EF8" w:rsidRPr="00E01D7E" w:rsidRDefault="00DD4EF8" w:rsidP="00AD5A5F">
      <w:pPr>
        <w:ind w:left="720"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Formula for calculating Intra-Day Forecast Error- </w:t>
      </w:r>
    </w:p>
    <w:p w14:paraId="0FFB17A0" w14:textId="77777777" w:rsidR="00DD4EF8" w:rsidRPr="00E01D7E" w:rsidRDefault="00DD4EF8" w:rsidP="00AD5A5F">
      <w:pPr>
        <w:ind w:left="720" w:right="116"/>
        <w:contextualSpacing/>
        <w:jc w:val="both"/>
        <w:rPr>
          <w:rFonts w:ascii="Palatino Linotype" w:hAnsi="Palatino Linotype" w:cs="Arial"/>
          <w:sz w:val="22"/>
          <w:szCs w:val="22"/>
        </w:rPr>
      </w:pPr>
    </w:p>
    <w:p w14:paraId="2EC60B4D" w14:textId="77777777" w:rsidR="00DD4EF8" w:rsidRPr="00E01D7E" w:rsidRDefault="00723F03" w:rsidP="00AD5A5F">
      <w:pPr>
        <w:ind w:left="720" w:right="116"/>
        <w:contextualSpacing/>
        <w:jc w:val="both"/>
        <w:rPr>
          <w:rFonts w:ascii="Palatino Linotype" w:hAnsi="Palatino Linotype" w:cs="Arial"/>
          <w:sz w:val="22"/>
          <w:szCs w:val="22"/>
        </w:rPr>
      </w:pPr>
      <m:oMathPara>
        <m:oMath>
          <m:f>
            <m:fPr>
              <m:ctrlPr>
                <w:rPr>
                  <w:rFonts w:ascii="Cambria Math" w:hAnsi="Cambria Math"/>
                  <w:b/>
                  <w:i/>
                  <w:sz w:val="18"/>
                  <w:szCs w:val="18"/>
                </w:rPr>
              </m:ctrlPr>
            </m:fPr>
            <m:num>
              <m:r>
                <m:rPr>
                  <m:sty m:val="bi"/>
                </m:rPr>
                <w:rPr>
                  <w:rFonts w:ascii="Cambria Math" w:hAnsi="Cambria Math"/>
                  <w:sz w:val="18"/>
                  <w:szCs w:val="18"/>
                </w:rPr>
                <m:t>100%</m:t>
              </m:r>
            </m:num>
            <m:den>
              <m:r>
                <m:rPr>
                  <m:sty m:val="bi"/>
                </m:rPr>
                <w:rPr>
                  <w:rFonts w:ascii="Cambria Math" w:hAnsi="Cambria Math"/>
                  <w:sz w:val="18"/>
                  <w:szCs w:val="18"/>
                </w:rPr>
                <m:t>n</m:t>
              </m:r>
            </m:den>
          </m:f>
          <m:nary>
            <m:naryPr>
              <m:chr m:val="∑"/>
              <m:limLoc m:val="undOvr"/>
              <m:ctrlPr>
                <w:rPr>
                  <w:rFonts w:ascii="Cambria Math" w:hAnsi="Cambria Math"/>
                  <w:b/>
                  <w:i/>
                  <w:sz w:val="18"/>
                  <w:szCs w:val="18"/>
                </w:rPr>
              </m:ctrlPr>
            </m:naryPr>
            <m:sub>
              <m:r>
                <m:rPr>
                  <m:sty m:val="bi"/>
                </m:rPr>
                <w:rPr>
                  <w:rFonts w:ascii="Cambria Math" w:hAnsi="Cambria Math"/>
                  <w:sz w:val="18"/>
                  <w:szCs w:val="18"/>
                </w:rPr>
                <m:t>1</m:t>
              </m:r>
            </m:sub>
            <m:sup>
              <m:r>
                <m:rPr>
                  <m:sty m:val="bi"/>
                </m:rPr>
                <w:rPr>
                  <w:rFonts w:ascii="Cambria Math" w:hAnsi="Cambria Math"/>
                  <w:sz w:val="18"/>
                  <w:szCs w:val="18"/>
                </w:rPr>
                <m:t>n</m:t>
              </m:r>
            </m:sup>
            <m:e>
              <m:f>
                <m:fPr>
                  <m:ctrlPr>
                    <w:rPr>
                      <w:rFonts w:ascii="Cambria Math" w:hAnsi="Cambria Math"/>
                      <w:b/>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96</m:t>
                  </m:r>
                </m:den>
              </m:f>
              <m:r>
                <m:rPr>
                  <m:sty m:val="bi"/>
                </m:rPr>
                <w:rPr>
                  <w:rFonts w:ascii="Cambria Math" w:hAnsi="Cambria Math"/>
                  <w:sz w:val="18"/>
                  <w:szCs w:val="18"/>
                </w:rPr>
                <m:t xml:space="preserve">  (</m:t>
              </m:r>
              <m:nary>
                <m:naryPr>
                  <m:chr m:val="∑"/>
                  <m:limLoc m:val="undOvr"/>
                  <m:ctrlPr>
                    <w:rPr>
                      <w:rFonts w:ascii="Cambria Math" w:hAnsi="Cambria Math"/>
                      <w:b/>
                      <w:i/>
                      <w:sz w:val="18"/>
                      <w:szCs w:val="18"/>
                    </w:rPr>
                  </m:ctrlPr>
                </m:naryPr>
                <m:sub>
                  <m:r>
                    <m:rPr>
                      <m:sty m:val="bi"/>
                    </m:rPr>
                    <w:rPr>
                      <w:rFonts w:ascii="Cambria Math" w:hAnsi="Cambria Math"/>
                      <w:sz w:val="18"/>
                      <w:szCs w:val="18"/>
                    </w:rPr>
                    <m:t>i=1</m:t>
                  </m:r>
                </m:sub>
                <m:sup>
                  <m:r>
                    <m:rPr>
                      <m:sty m:val="bi"/>
                    </m:rPr>
                    <w:rPr>
                      <w:rFonts w:ascii="Cambria Math" w:hAnsi="Cambria Math"/>
                      <w:sz w:val="18"/>
                      <w:szCs w:val="18"/>
                    </w:rPr>
                    <m:t>96</m:t>
                  </m:r>
                </m:sup>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r>
                        <m:rPr>
                          <m:sty m:val="bi"/>
                        </m:rPr>
                        <w:rPr>
                          <w:rFonts w:ascii="Cambria Math" w:hAnsi="Cambria Math"/>
                          <w:sz w:val="18"/>
                          <w:szCs w:val="18"/>
                        </w:rPr>
                        <m:t xml:space="preserve"> - </m:t>
                      </m:r>
                      <m:sSub>
                        <m:sSubPr>
                          <m:ctrlPr>
                            <w:rPr>
                              <w:rFonts w:ascii="Cambria Math" w:hAnsi="Cambria Math"/>
                              <w:b/>
                              <w:i/>
                              <w:sz w:val="18"/>
                              <w:szCs w:val="18"/>
                            </w:rPr>
                          </m:ctrlPr>
                        </m:sSubPr>
                        <m:e>
                          <m:r>
                            <m:rPr>
                              <m:sty m:val="bi"/>
                            </m:rPr>
                            <w:rPr>
                              <w:rFonts w:ascii="Cambria Math" w:hAnsi="Cambria Math"/>
                              <w:sz w:val="18"/>
                              <w:szCs w:val="18"/>
                            </w:rPr>
                            <m:t>F</m:t>
                          </m:r>
                        </m:e>
                        <m:sub>
                          <m:r>
                            <m:rPr>
                              <m:sty m:val="bi"/>
                            </m:rPr>
                            <w:rPr>
                              <w:rFonts w:ascii="Cambria Math" w:hAnsi="Cambria Math"/>
                              <w:sz w:val="18"/>
                              <w:szCs w:val="18"/>
                            </w:rPr>
                            <m:t>i</m:t>
                          </m:r>
                        </m:sub>
                      </m:sSub>
                      <m:r>
                        <m:rPr>
                          <m:sty m:val="bi"/>
                        </m:rPr>
                        <w:rPr>
                          <w:rFonts w:ascii="Cambria Math" w:hAnsi="Cambria Math"/>
                          <w:sz w:val="18"/>
                          <w:szCs w:val="18"/>
                        </w:rPr>
                        <m:t xml:space="preserve"> )</m:t>
                      </m:r>
                    </m:num>
                    <m:den>
                      <m:sSub>
                        <m:sSubPr>
                          <m:ctrlPr>
                            <w:rPr>
                              <w:rFonts w:ascii="Cambria Math" w:hAnsi="Cambria Math"/>
                              <w:b/>
                              <w:i/>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den>
                  </m:f>
                </m:e>
              </m:nary>
              <m:r>
                <m:rPr>
                  <m:sty m:val="bi"/>
                </m:rPr>
                <w:rPr>
                  <w:rFonts w:ascii="Cambria Math" w:hAnsi="Cambria Math"/>
                  <w:sz w:val="18"/>
                  <w:szCs w:val="18"/>
                </w:rPr>
                <m:t xml:space="preserve"> ) </m:t>
              </m:r>
            </m:e>
          </m:nary>
        </m:oMath>
      </m:oMathPara>
    </w:p>
    <w:p w14:paraId="7EAC48F5" w14:textId="77777777" w:rsidR="00DD4EF8" w:rsidRPr="00E01D7E" w:rsidRDefault="00DD4EF8" w:rsidP="00AD5A5F">
      <w:pPr>
        <w:ind w:left="720" w:right="116"/>
        <w:contextualSpacing/>
        <w:jc w:val="both"/>
        <w:rPr>
          <w:rFonts w:ascii="Palatino Linotype" w:hAnsi="Palatino Linotype" w:cs="Arial"/>
          <w:sz w:val="22"/>
          <w:szCs w:val="22"/>
        </w:rPr>
      </w:pPr>
    </w:p>
    <w:p w14:paraId="3277E3DA" w14:textId="77777777" w:rsidR="00DD4EF8" w:rsidRPr="00E01D7E" w:rsidRDefault="00DD4EF8" w:rsidP="00AD5A5F">
      <w:pPr>
        <w:ind w:left="720" w:right="116"/>
        <w:contextualSpacing/>
        <w:jc w:val="both"/>
        <w:rPr>
          <w:rFonts w:ascii="Palatino Linotype" w:hAnsi="Palatino Linotype" w:cs="Arial"/>
          <w:sz w:val="22"/>
          <w:szCs w:val="22"/>
        </w:rPr>
      </w:pPr>
    </w:p>
    <w:p w14:paraId="3C6CFDFC" w14:textId="77777777" w:rsidR="00DD4EF8" w:rsidRPr="00E01D7E" w:rsidRDefault="00DD4EF8" w:rsidP="00AD5A5F">
      <w:pPr>
        <w:ind w:left="720"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Where, </w:t>
      </w:r>
      <w:r w:rsidRPr="00E01D7E">
        <w:rPr>
          <w:rFonts w:ascii="Palatino Linotype" w:hAnsi="Palatino Linotype" w:cs="Calibri"/>
          <w:sz w:val="22"/>
          <w:szCs w:val="22"/>
        </w:rPr>
        <w:tab/>
        <w:t>Ai</w:t>
      </w:r>
      <w:r w:rsidRPr="00E01D7E">
        <w:rPr>
          <w:rFonts w:ascii="Palatino Linotype" w:hAnsi="Palatino Linotype" w:cs="Calibri"/>
          <w:sz w:val="22"/>
          <w:szCs w:val="22"/>
        </w:rPr>
        <w:tab/>
        <w:t>= Actual Demand for the time-block ‘</w:t>
      </w:r>
      <w:proofErr w:type="spellStart"/>
      <w:r w:rsidRPr="00E01D7E">
        <w:rPr>
          <w:rFonts w:ascii="Palatino Linotype" w:hAnsi="Palatino Linotype" w:cs="Calibri"/>
          <w:sz w:val="22"/>
          <w:szCs w:val="22"/>
        </w:rPr>
        <w:t>i</w:t>
      </w:r>
      <w:proofErr w:type="spellEnd"/>
      <w:r w:rsidRPr="00E01D7E">
        <w:rPr>
          <w:rFonts w:ascii="Palatino Linotype" w:hAnsi="Palatino Linotype" w:cs="Calibri"/>
          <w:sz w:val="22"/>
          <w:szCs w:val="22"/>
        </w:rPr>
        <w:t>’ in MW</w:t>
      </w:r>
    </w:p>
    <w:p w14:paraId="3C587394" w14:textId="77777777" w:rsidR="00DD4EF8" w:rsidRPr="00E01D7E" w:rsidRDefault="00DD4EF8" w:rsidP="00AD5A5F">
      <w:pPr>
        <w:ind w:left="1440" w:right="116" w:firstLine="720"/>
        <w:contextualSpacing/>
        <w:jc w:val="both"/>
        <w:rPr>
          <w:rFonts w:ascii="Palatino Linotype" w:hAnsi="Palatino Linotype" w:cs="Calibri"/>
          <w:sz w:val="22"/>
          <w:szCs w:val="22"/>
        </w:rPr>
      </w:pPr>
      <w:r w:rsidRPr="00E01D7E">
        <w:rPr>
          <w:rFonts w:ascii="Palatino Linotype" w:hAnsi="Palatino Linotype" w:cs="Calibri"/>
          <w:sz w:val="22"/>
          <w:szCs w:val="22"/>
        </w:rPr>
        <w:t xml:space="preserve">Fi    </w:t>
      </w:r>
      <w:r w:rsidRPr="00E01D7E">
        <w:rPr>
          <w:rFonts w:ascii="Palatino Linotype" w:hAnsi="Palatino Linotype" w:cs="Calibri"/>
          <w:sz w:val="22"/>
          <w:szCs w:val="22"/>
        </w:rPr>
        <w:tab/>
        <w:t>= Forecasted Demand for the time-block ‘</w:t>
      </w:r>
      <w:proofErr w:type="spellStart"/>
      <w:r w:rsidRPr="00E01D7E">
        <w:rPr>
          <w:rFonts w:ascii="Palatino Linotype" w:hAnsi="Palatino Linotype" w:cs="Calibri"/>
          <w:sz w:val="22"/>
          <w:szCs w:val="22"/>
        </w:rPr>
        <w:t>i</w:t>
      </w:r>
      <w:proofErr w:type="spellEnd"/>
      <w:r w:rsidRPr="00E01D7E">
        <w:rPr>
          <w:rFonts w:ascii="Palatino Linotype" w:hAnsi="Palatino Linotype" w:cs="Calibri"/>
          <w:sz w:val="22"/>
          <w:szCs w:val="22"/>
        </w:rPr>
        <w:t>’ in MW</w:t>
      </w:r>
    </w:p>
    <w:p w14:paraId="2856D619" w14:textId="77777777" w:rsidR="00DD4EF8" w:rsidRPr="00E01D7E" w:rsidRDefault="00DD4EF8" w:rsidP="00AD5A5F">
      <w:pPr>
        <w:ind w:left="2880" w:right="116" w:hanging="720"/>
        <w:contextualSpacing/>
        <w:jc w:val="both"/>
        <w:rPr>
          <w:rFonts w:ascii="Palatino Linotype" w:hAnsi="Palatino Linotype" w:cs="Calibri"/>
          <w:sz w:val="22"/>
          <w:szCs w:val="22"/>
        </w:rPr>
      </w:pPr>
      <w:r w:rsidRPr="00E01D7E">
        <w:rPr>
          <w:rFonts w:ascii="Palatino Linotype" w:hAnsi="Palatino Linotype" w:cs="Calibri"/>
          <w:sz w:val="22"/>
          <w:szCs w:val="22"/>
        </w:rPr>
        <w:t>N</w:t>
      </w:r>
      <w:r w:rsidRPr="00E01D7E">
        <w:rPr>
          <w:rFonts w:ascii="Palatino Linotype" w:hAnsi="Palatino Linotype" w:cs="Calibri"/>
          <w:sz w:val="22"/>
          <w:szCs w:val="22"/>
        </w:rPr>
        <w:tab/>
        <w:t xml:space="preserve">= no. of days- 14 for fortnightly calculations, 7 for weekly calculations; no. of days in the months for that </w:t>
      </w:r>
      <w:proofErr w:type="gramStart"/>
      <w:r w:rsidRPr="00E01D7E">
        <w:rPr>
          <w:rFonts w:ascii="Palatino Linotype" w:hAnsi="Palatino Linotype" w:cs="Calibri"/>
          <w:sz w:val="22"/>
          <w:szCs w:val="22"/>
        </w:rPr>
        <w:t>particular month</w:t>
      </w:r>
      <w:proofErr w:type="gramEnd"/>
    </w:p>
    <w:p w14:paraId="2660550D" w14:textId="77777777" w:rsidR="00DD4EF8" w:rsidRPr="00E01D7E" w:rsidRDefault="00DD4EF8" w:rsidP="00AD5A5F">
      <w:pPr>
        <w:ind w:left="1440" w:right="116" w:firstLine="720"/>
        <w:contextualSpacing/>
        <w:jc w:val="both"/>
        <w:rPr>
          <w:rFonts w:ascii="Palatino Linotype" w:hAnsi="Palatino Linotype" w:cs="Arial"/>
          <w:sz w:val="22"/>
          <w:szCs w:val="22"/>
        </w:rPr>
      </w:pPr>
      <w:proofErr w:type="spellStart"/>
      <w:r w:rsidRPr="00E01D7E">
        <w:rPr>
          <w:rFonts w:ascii="Palatino Linotype" w:hAnsi="Palatino Linotype" w:cs="Calibri"/>
          <w:sz w:val="22"/>
          <w:szCs w:val="22"/>
        </w:rPr>
        <w:t>i</w:t>
      </w:r>
      <w:proofErr w:type="spellEnd"/>
      <w:r w:rsidRPr="00E01D7E">
        <w:rPr>
          <w:rFonts w:ascii="Palatino Linotype" w:hAnsi="Palatino Linotype" w:cs="Calibri"/>
          <w:sz w:val="22"/>
          <w:szCs w:val="22"/>
        </w:rPr>
        <w:t xml:space="preserve"> </w:t>
      </w:r>
      <w:r w:rsidRPr="00E01D7E">
        <w:rPr>
          <w:rFonts w:ascii="Palatino Linotype" w:hAnsi="Palatino Linotype" w:cs="Calibri"/>
          <w:sz w:val="22"/>
          <w:szCs w:val="22"/>
        </w:rPr>
        <w:tab/>
        <w:t>= 15-minute time-block number</w:t>
      </w:r>
    </w:p>
    <w:p w14:paraId="58AB90A3" w14:textId="77777777" w:rsidR="00DD4EF8" w:rsidRPr="00E01D7E" w:rsidRDefault="00DD4EF8" w:rsidP="00AD5A5F">
      <w:pPr>
        <w:ind w:left="720" w:right="116"/>
        <w:contextualSpacing/>
        <w:jc w:val="both"/>
        <w:rPr>
          <w:rFonts w:ascii="Palatino Linotype" w:hAnsi="Palatino Linotype" w:cs="Arial"/>
          <w:sz w:val="22"/>
          <w:szCs w:val="22"/>
        </w:rPr>
      </w:pPr>
    </w:p>
    <w:p w14:paraId="48D8B0E7" w14:textId="77777777" w:rsidR="00DD4EF8" w:rsidRPr="00E01D7E" w:rsidRDefault="00DD4EF8" w:rsidP="00AD5A5F">
      <w:pPr>
        <w:ind w:left="720" w:right="116"/>
        <w:contextualSpacing/>
        <w:jc w:val="both"/>
        <w:rPr>
          <w:rFonts w:ascii="Palatino Linotype" w:hAnsi="Palatino Linotype" w:cs="Arial"/>
          <w:sz w:val="22"/>
          <w:szCs w:val="22"/>
        </w:rPr>
      </w:pPr>
    </w:p>
    <w:p w14:paraId="3C077924" w14:textId="77777777" w:rsidR="00DD4EF8" w:rsidRPr="00E01D7E" w:rsidRDefault="00DD4EF8" w:rsidP="00874345">
      <w:pPr>
        <w:numPr>
          <w:ilvl w:val="0"/>
          <w:numId w:val="67"/>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In case the performance criteria </w:t>
      </w:r>
      <w:proofErr w:type="gramStart"/>
      <w:r w:rsidRPr="00E01D7E">
        <w:rPr>
          <w:rFonts w:ascii="Palatino Linotype" w:hAnsi="Palatino Linotype" w:cs="Calibri"/>
          <w:sz w:val="22"/>
          <w:szCs w:val="22"/>
        </w:rPr>
        <w:t>is</w:t>
      </w:r>
      <w:proofErr w:type="gramEnd"/>
      <w:r w:rsidRPr="00E01D7E">
        <w:rPr>
          <w:rFonts w:ascii="Palatino Linotype" w:hAnsi="Palatino Linotype" w:cs="Calibri"/>
          <w:sz w:val="22"/>
          <w:szCs w:val="22"/>
        </w:rPr>
        <w:t xml:space="preserve"> not satisfied, deductions would be applicable. For deductions calculation purpose, the deductions for Intra-day forecast would be calculated separately as per the following:  </w:t>
      </w:r>
    </w:p>
    <w:p w14:paraId="05BF3126" w14:textId="77777777" w:rsidR="00DD4EF8" w:rsidRPr="00E01D7E" w:rsidRDefault="00DD4EF8" w:rsidP="00AD5A5F">
      <w:pPr>
        <w:ind w:left="993" w:right="116"/>
        <w:contextualSpacing/>
        <w:jc w:val="both"/>
        <w:rPr>
          <w:rFonts w:ascii="Palatino Linotype" w:hAnsi="Palatino Linotype" w:cs="Calibri"/>
          <w:sz w:val="22"/>
          <w:szCs w:val="22"/>
        </w:rPr>
      </w:pPr>
    </w:p>
    <w:p w14:paraId="12CD34D5" w14:textId="77777777" w:rsidR="00DD4EF8" w:rsidRPr="00E01D7E" w:rsidRDefault="00DD4EF8" w:rsidP="00874345">
      <w:pPr>
        <w:numPr>
          <w:ilvl w:val="1"/>
          <w:numId w:val="67"/>
        </w:numPr>
        <w:ind w:left="1418"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In case of Intra-Day Demand Forecast, for each 0.5% change in average accuracy rate of demand schedule forecasting, there will be incremental deduction of additional 4% </w:t>
      </w:r>
      <w:proofErr w:type="spellStart"/>
      <w:r w:rsidRPr="00E01D7E">
        <w:rPr>
          <w:rFonts w:ascii="Palatino Linotype" w:hAnsi="Palatino Linotype" w:cs="Calibri"/>
          <w:sz w:val="22"/>
          <w:szCs w:val="22"/>
        </w:rPr>
        <w:t>upto</w:t>
      </w:r>
      <w:proofErr w:type="spellEnd"/>
      <w:r w:rsidRPr="00E01D7E">
        <w:rPr>
          <w:rFonts w:ascii="Palatino Linotype" w:hAnsi="Palatino Linotype" w:cs="Calibri"/>
          <w:sz w:val="22"/>
          <w:szCs w:val="22"/>
        </w:rPr>
        <w:t xml:space="preserve"> maximum 20% as mentioned in the following table:</w:t>
      </w:r>
    </w:p>
    <w:p w14:paraId="6570816E" w14:textId="77777777" w:rsidR="00DD4EF8" w:rsidRPr="00E01D7E" w:rsidRDefault="00DD4EF8" w:rsidP="00AD5A5F">
      <w:pPr>
        <w:ind w:left="1931" w:right="116"/>
        <w:contextualSpacing/>
        <w:jc w:val="both"/>
        <w:rPr>
          <w:rFonts w:ascii="Palatino Linotype" w:hAnsi="Palatino Linotype" w:cs="Calibri"/>
          <w:sz w:val="22"/>
          <w:szCs w:val="22"/>
        </w:rPr>
      </w:pPr>
    </w:p>
    <w:p w14:paraId="28223FB0" w14:textId="77777777" w:rsidR="00DD4EF8" w:rsidRPr="00E01D7E" w:rsidRDefault="00DD4EF8" w:rsidP="00AD5A5F">
      <w:pPr>
        <w:keepNext/>
        <w:ind w:right="116"/>
        <w:contextualSpacing/>
        <w:jc w:val="center"/>
        <w:rPr>
          <w:rFonts w:ascii="Palatino Linotype" w:hAnsi="Palatino Linotype" w:cs="Calibri"/>
          <w:b/>
          <w:i/>
          <w:iCs/>
          <w:color w:val="44546A"/>
          <w:sz w:val="22"/>
          <w:szCs w:val="22"/>
        </w:rPr>
      </w:pPr>
      <w:r w:rsidRPr="00E01D7E">
        <w:rPr>
          <w:rFonts w:ascii="Palatino Linotype" w:hAnsi="Palatino Linotype" w:cs="Calibri"/>
          <w:b/>
          <w:iCs/>
          <w:sz w:val="22"/>
          <w:szCs w:val="22"/>
        </w:rPr>
        <w:lastRenderedPageBreak/>
        <w:t xml:space="preserve">Table </w:t>
      </w:r>
      <w:r w:rsidRPr="00E01D7E">
        <w:rPr>
          <w:rFonts w:ascii="Palatino Linotype" w:hAnsi="Palatino Linotype" w:cs="Calibri"/>
          <w:b/>
          <w:iCs/>
          <w:noProof/>
          <w:sz w:val="22"/>
          <w:szCs w:val="22"/>
        </w:rPr>
        <w:t>3</w:t>
      </w:r>
      <w:r w:rsidRPr="00E01D7E">
        <w:rPr>
          <w:rFonts w:ascii="Palatino Linotype" w:hAnsi="Palatino Linotype" w:cs="Calibri"/>
          <w:b/>
          <w:iCs/>
          <w:sz w:val="22"/>
          <w:szCs w:val="22"/>
        </w:rPr>
        <w:t>: Intra-Day Forecast Deduction Calculation</w:t>
      </w:r>
    </w:p>
    <w:tbl>
      <w:tblPr>
        <w:tblW w:w="8002"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0"/>
        <w:gridCol w:w="3326"/>
        <w:gridCol w:w="3686"/>
      </w:tblGrid>
      <w:tr w:rsidR="00DD4EF8" w:rsidRPr="00E01D7E" w14:paraId="12E0F688" w14:textId="77777777" w:rsidTr="00092E03">
        <w:trPr>
          <w:trHeight w:val="155"/>
          <w:tblHeader/>
        </w:trPr>
        <w:tc>
          <w:tcPr>
            <w:tcW w:w="990" w:type="dxa"/>
            <w:shd w:val="clear" w:color="auto" w:fill="5B9BD5"/>
            <w:noWrap/>
            <w:hideMark/>
          </w:tcPr>
          <w:p w14:paraId="44F21DE7" w14:textId="77777777" w:rsidR="00DD4EF8" w:rsidRPr="00E01D7E" w:rsidRDefault="00DD4EF8" w:rsidP="00AD5A5F">
            <w:pPr>
              <w:ind w:right="116"/>
              <w:contextualSpacing/>
              <w:jc w:val="center"/>
              <w:rPr>
                <w:rFonts w:ascii="Palatino Linotype" w:hAnsi="Palatino Linotype" w:cs="Calibri"/>
                <w:b/>
                <w:bCs/>
                <w:color w:val="FFFFFF"/>
                <w:sz w:val="22"/>
                <w:szCs w:val="22"/>
                <w:lang w:eastAsia="en-IN"/>
              </w:rPr>
            </w:pPr>
            <w:r w:rsidRPr="00E01D7E">
              <w:rPr>
                <w:rFonts w:ascii="Palatino Linotype" w:hAnsi="Palatino Linotype" w:cs="Calibri"/>
                <w:b/>
                <w:bCs/>
                <w:color w:val="FFFFFF"/>
                <w:sz w:val="22"/>
                <w:szCs w:val="22"/>
                <w:lang w:eastAsia="en-IN"/>
              </w:rPr>
              <w:t>S. No.</w:t>
            </w:r>
          </w:p>
        </w:tc>
        <w:tc>
          <w:tcPr>
            <w:tcW w:w="3326" w:type="dxa"/>
            <w:shd w:val="clear" w:color="auto" w:fill="5B9BD5"/>
            <w:noWrap/>
            <w:hideMark/>
          </w:tcPr>
          <w:p w14:paraId="1771EE07" w14:textId="77777777" w:rsidR="00DD4EF8" w:rsidRPr="00E01D7E" w:rsidRDefault="00DD4EF8" w:rsidP="00AD5A5F">
            <w:pPr>
              <w:ind w:right="116"/>
              <w:contextualSpacing/>
              <w:jc w:val="center"/>
              <w:rPr>
                <w:rFonts w:ascii="Palatino Linotype" w:hAnsi="Palatino Linotype" w:cs="Calibri"/>
                <w:b/>
                <w:bCs/>
                <w:color w:val="FFFFFF"/>
                <w:sz w:val="22"/>
                <w:szCs w:val="22"/>
                <w:lang w:eastAsia="en-IN"/>
              </w:rPr>
            </w:pPr>
            <w:r w:rsidRPr="00E01D7E">
              <w:rPr>
                <w:rFonts w:ascii="Palatino Linotype" w:hAnsi="Palatino Linotype" w:cs="Calibri"/>
                <w:b/>
                <w:bCs/>
                <w:color w:val="FFFFFF"/>
                <w:sz w:val="22"/>
                <w:szCs w:val="22"/>
                <w:lang w:eastAsia="en-IN"/>
              </w:rPr>
              <w:t>Particulars</w:t>
            </w:r>
          </w:p>
        </w:tc>
        <w:tc>
          <w:tcPr>
            <w:tcW w:w="3686" w:type="dxa"/>
            <w:shd w:val="clear" w:color="auto" w:fill="5B9BD5"/>
            <w:hideMark/>
          </w:tcPr>
          <w:p w14:paraId="08C5447C" w14:textId="77777777" w:rsidR="00DD4EF8" w:rsidRPr="00E01D7E" w:rsidRDefault="00DD4EF8" w:rsidP="00AD5A5F">
            <w:pPr>
              <w:ind w:right="116"/>
              <w:contextualSpacing/>
              <w:jc w:val="center"/>
              <w:rPr>
                <w:rFonts w:ascii="Palatino Linotype" w:hAnsi="Palatino Linotype" w:cs="Calibri"/>
                <w:b/>
                <w:bCs/>
                <w:color w:val="FFFFFF"/>
                <w:sz w:val="22"/>
                <w:szCs w:val="22"/>
                <w:lang w:eastAsia="en-IN"/>
              </w:rPr>
            </w:pPr>
            <w:r w:rsidRPr="00E01D7E">
              <w:rPr>
                <w:rFonts w:ascii="Palatino Linotype" w:hAnsi="Palatino Linotype" w:cs="Calibri"/>
                <w:b/>
                <w:bCs/>
                <w:color w:val="FFFFFF"/>
                <w:sz w:val="22"/>
                <w:szCs w:val="22"/>
                <w:lang w:eastAsia="en-IN"/>
              </w:rPr>
              <w:t>% Deduction during the Project Execution Phase (R)</w:t>
            </w:r>
          </w:p>
        </w:tc>
      </w:tr>
      <w:tr w:rsidR="00DD4EF8" w:rsidRPr="00E01D7E" w14:paraId="5C73C9FF" w14:textId="77777777" w:rsidTr="00092E03">
        <w:trPr>
          <w:trHeight w:val="332"/>
        </w:trPr>
        <w:tc>
          <w:tcPr>
            <w:tcW w:w="990" w:type="dxa"/>
            <w:vMerge w:val="restart"/>
            <w:shd w:val="clear" w:color="auto" w:fill="DEEAF6"/>
            <w:noWrap/>
            <w:hideMark/>
          </w:tcPr>
          <w:p w14:paraId="5B5E7CB2"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A</w:t>
            </w:r>
          </w:p>
        </w:tc>
        <w:tc>
          <w:tcPr>
            <w:tcW w:w="7012" w:type="dxa"/>
            <w:gridSpan w:val="2"/>
            <w:shd w:val="clear" w:color="auto" w:fill="DEEAF6"/>
            <w:noWrap/>
            <w:hideMark/>
          </w:tcPr>
          <w:p w14:paraId="52E2A8D5" w14:textId="77777777" w:rsidR="00DD4EF8" w:rsidRPr="00E01D7E" w:rsidRDefault="00DD4EF8" w:rsidP="00AD5A5F">
            <w:pPr>
              <w:ind w:right="116"/>
              <w:contextualSpacing/>
              <w:rPr>
                <w:rFonts w:ascii="Palatino Linotype" w:hAnsi="Palatino Linotype" w:cs="Calibri"/>
                <w:b/>
                <w:bCs/>
                <w:sz w:val="22"/>
                <w:szCs w:val="22"/>
                <w:lang w:eastAsia="en-IN"/>
              </w:rPr>
            </w:pPr>
            <w:r w:rsidRPr="00E01D7E">
              <w:rPr>
                <w:rFonts w:ascii="Palatino Linotype" w:hAnsi="Palatino Linotype" w:cs="Calibri"/>
                <w:b/>
                <w:bCs/>
                <w:sz w:val="22"/>
                <w:szCs w:val="22"/>
                <w:lang w:eastAsia="en-IN"/>
              </w:rPr>
              <w:t xml:space="preserve">Deviation level in Demand schedule forecasting accuracy level </w:t>
            </w:r>
            <w:r w:rsidRPr="00E01D7E">
              <w:rPr>
                <w:rFonts w:ascii="Palatino Linotype" w:hAnsi="Palatino Linotype" w:cs="Calibri"/>
                <w:sz w:val="22"/>
                <w:szCs w:val="22"/>
                <w:lang w:eastAsia="en-IN"/>
              </w:rPr>
              <w:t> </w:t>
            </w:r>
          </w:p>
        </w:tc>
      </w:tr>
      <w:tr w:rsidR="00DD4EF8" w:rsidRPr="00E01D7E" w14:paraId="186C348D" w14:textId="77777777" w:rsidTr="00092E03">
        <w:trPr>
          <w:trHeight w:val="264"/>
        </w:trPr>
        <w:tc>
          <w:tcPr>
            <w:tcW w:w="990" w:type="dxa"/>
            <w:vMerge/>
            <w:hideMark/>
          </w:tcPr>
          <w:p w14:paraId="61191493"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noWrap/>
            <w:hideMark/>
          </w:tcPr>
          <w:p w14:paraId="1A373C8C"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1.5%</w:t>
            </w:r>
          </w:p>
        </w:tc>
        <w:tc>
          <w:tcPr>
            <w:tcW w:w="3686" w:type="dxa"/>
            <w:noWrap/>
            <w:hideMark/>
          </w:tcPr>
          <w:p w14:paraId="541A84F9"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0%</w:t>
            </w:r>
          </w:p>
        </w:tc>
      </w:tr>
      <w:tr w:rsidR="00DD4EF8" w:rsidRPr="00E01D7E" w14:paraId="50E37B56" w14:textId="77777777" w:rsidTr="00092E03">
        <w:trPr>
          <w:trHeight w:val="264"/>
        </w:trPr>
        <w:tc>
          <w:tcPr>
            <w:tcW w:w="990" w:type="dxa"/>
            <w:vMerge/>
            <w:shd w:val="clear" w:color="auto" w:fill="DEEAF6"/>
            <w:hideMark/>
          </w:tcPr>
          <w:p w14:paraId="0A28D4E0"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shd w:val="clear" w:color="auto" w:fill="DEEAF6"/>
            <w:noWrap/>
            <w:hideMark/>
          </w:tcPr>
          <w:p w14:paraId="5B7B4C12"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 xml:space="preserve">More than 1.5% </w:t>
            </w: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2.0%</w:t>
            </w:r>
          </w:p>
        </w:tc>
        <w:tc>
          <w:tcPr>
            <w:tcW w:w="3686" w:type="dxa"/>
            <w:shd w:val="clear" w:color="auto" w:fill="DEEAF6"/>
            <w:noWrap/>
            <w:hideMark/>
          </w:tcPr>
          <w:p w14:paraId="24223F4F"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4%</w:t>
            </w:r>
          </w:p>
        </w:tc>
      </w:tr>
      <w:tr w:rsidR="00DD4EF8" w:rsidRPr="00E01D7E" w14:paraId="03CC8C41" w14:textId="77777777" w:rsidTr="00092E03">
        <w:trPr>
          <w:trHeight w:val="264"/>
        </w:trPr>
        <w:tc>
          <w:tcPr>
            <w:tcW w:w="990" w:type="dxa"/>
            <w:vMerge/>
            <w:hideMark/>
          </w:tcPr>
          <w:p w14:paraId="41FF7094"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noWrap/>
            <w:hideMark/>
          </w:tcPr>
          <w:p w14:paraId="7F8EAB8A"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 xml:space="preserve">More than 2.0% </w:t>
            </w: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2.5%</w:t>
            </w:r>
          </w:p>
        </w:tc>
        <w:tc>
          <w:tcPr>
            <w:tcW w:w="3686" w:type="dxa"/>
            <w:noWrap/>
            <w:hideMark/>
          </w:tcPr>
          <w:p w14:paraId="1F57BBCE"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8%</w:t>
            </w:r>
          </w:p>
        </w:tc>
      </w:tr>
      <w:tr w:rsidR="00DD4EF8" w:rsidRPr="00E01D7E" w14:paraId="1C0BE4E3" w14:textId="77777777" w:rsidTr="00092E03">
        <w:trPr>
          <w:trHeight w:val="264"/>
        </w:trPr>
        <w:tc>
          <w:tcPr>
            <w:tcW w:w="990" w:type="dxa"/>
            <w:vMerge/>
            <w:shd w:val="clear" w:color="auto" w:fill="DEEAF6"/>
            <w:hideMark/>
          </w:tcPr>
          <w:p w14:paraId="592D58DA"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shd w:val="clear" w:color="auto" w:fill="DEEAF6"/>
            <w:noWrap/>
            <w:hideMark/>
          </w:tcPr>
          <w:p w14:paraId="3BB688B9"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 xml:space="preserve">More than 2.5% </w:t>
            </w: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3.0%</w:t>
            </w:r>
          </w:p>
        </w:tc>
        <w:tc>
          <w:tcPr>
            <w:tcW w:w="3686" w:type="dxa"/>
            <w:shd w:val="clear" w:color="auto" w:fill="DEEAF6"/>
            <w:noWrap/>
            <w:hideMark/>
          </w:tcPr>
          <w:p w14:paraId="64A7FFC4"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12%</w:t>
            </w:r>
          </w:p>
        </w:tc>
      </w:tr>
      <w:tr w:rsidR="00DD4EF8" w:rsidRPr="00E01D7E" w14:paraId="688EA638" w14:textId="77777777" w:rsidTr="00092E03">
        <w:trPr>
          <w:trHeight w:val="264"/>
        </w:trPr>
        <w:tc>
          <w:tcPr>
            <w:tcW w:w="990" w:type="dxa"/>
            <w:vMerge/>
            <w:hideMark/>
          </w:tcPr>
          <w:p w14:paraId="0F589469"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noWrap/>
            <w:hideMark/>
          </w:tcPr>
          <w:p w14:paraId="54423F9C"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 xml:space="preserve">More than 3.0% </w:t>
            </w: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3.5%</w:t>
            </w:r>
          </w:p>
        </w:tc>
        <w:tc>
          <w:tcPr>
            <w:tcW w:w="3686" w:type="dxa"/>
            <w:noWrap/>
            <w:hideMark/>
          </w:tcPr>
          <w:p w14:paraId="0C8F17BF"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16%</w:t>
            </w:r>
          </w:p>
        </w:tc>
      </w:tr>
      <w:tr w:rsidR="00DD4EF8" w:rsidRPr="00E01D7E" w14:paraId="22CE5B7D" w14:textId="77777777" w:rsidTr="00092E03">
        <w:trPr>
          <w:trHeight w:val="264"/>
        </w:trPr>
        <w:tc>
          <w:tcPr>
            <w:tcW w:w="990" w:type="dxa"/>
            <w:vMerge/>
            <w:shd w:val="clear" w:color="auto" w:fill="DEEAF6"/>
            <w:hideMark/>
          </w:tcPr>
          <w:p w14:paraId="438B9626"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shd w:val="clear" w:color="auto" w:fill="DEEAF6"/>
            <w:noWrap/>
            <w:hideMark/>
          </w:tcPr>
          <w:p w14:paraId="5D0C078B"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 xml:space="preserve">More than 3.5% </w:t>
            </w: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4.0%</w:t>
            </w:r>
          </w:p>
        </w:tc>
        <w:tc>
          <w:tcPr>
            <w:tcW w:w="3686" w:type="dxa"/>
            <w:shd w:val="clear" w:color="auto" w:fill="DEEAF6"/>
            <w:noWrap/>
            <w:hideMark/>
          </w:tcPr>
          <w:p w14:paraId="318A543C"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18%</w:t>
            </w:r>
          </w:p>
        </w:tc>
      </w:tr>
      <w:tr w:rsidR="00DD4EF8" w:rsidRPr="00E01D7E" w14:paraId="124A050A" w14:textId="77777777" w:rsidTr="00092E03">
        <w:trPr>
          <w:trHeight w:val="264"/>
        </w:trPr>
        <w:tc>
          <w:tcPr>
            <w:tcW w:w="990" w:type="dxa"/>
            <w:vMerge/>
            <w:shd w:val="clear" w:color="auto" w:fill="DEEAF6"/>
          </w:tcPr>
          <w:p w14:paraId="61988E25"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shd w:val="clear" w:color="auto" w:fill="DEEAF6"/>
            <w:noWrap/>
          </w:tcPr>
          <w:p w14:paraId="34920313"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More than 4.0%</w:t>
            </w:r>
          </w:p>
        </w:tc>
        <w:tc>
          <w:tcPr>
            <w:tcW w:w="3686" w:type="dxa"/>
            <w:shd w:val="clear" w:color="auto" w:fill="DEEAF6"/>
            <w:noWrap/>
          </w:tcPr>
          <w:p w14:paraId="608CBD60"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20%</w:t>
            </w:r>
          </w:p>
        </w:tc>
      </w:tr>
    </w:tbl>
    <w:p w14:paraId="3CAFF918" w14:textId="77777777" w:rsidR="00DD4EF8" w:rsidRPr="00E01D7E" w:rsidRDefault="00DD4EF8" w:rsidP="00AD5A5F">
      <w:pPr>
        <w:ind w:right="116"/>
        <w:contextualSpacing/>
        <w:jc w:val="both"/>
        <w:rPr>
          <w:rFonts w:ascii="Palatino Linotype" w:hAnsi="Palatino Linotype" w:cs="Calibri"/>
          <w:sz w:val="22"/>
          <w:szCs w:val="22"/>
        </w:rPr>
      </w:pPr>
    </w:p>
    <w:p w14:paraId="45F3EADB" w14:textId="77777777" w:rsidR="00DD4EF8" w:rsidRPr="00E01D7E" w:rsidRDefault="00DD4EF8" w:rsidP="00AD5A5F">
      <w:pPr>
        <w:ind w:left="1211" w:right="116"/>
        <w:contextualSpacing/>
        <w:jc w:val="both"/>
        <w:rPr>
          <w:rFonts w:ascii="Palatino Linotype" w:hAnsi="Palatino Linotype" w:cs="Calibri"/>
          <w:sz w:val="22"/>
          <w:szCs w:val="22"/>
        </w:rPr>
      </w:pPr>
    </w:p>
    <w:p w14:paraId="3985A4EE" w14:textId="77777777" w:rsidR="00DD4EF8" w:rsidRDefault="00DD4EF8" w:rsidP="00874345">
      <w:pPr>
        <w:numPr>
          <w:ilvl w:val="0"/>
          <w:numId w:val="66"/>
        </w:numPr>
        <w:ind w:left="851" w:right="116" w:hanging="284"/>
        <w:contextualSpacing/>
        <w:jc w:val="both"/>
        <w:rPr>
          <w:rFonts w:ascii="Palatino Linotype" w:hAnsi="Palatino Linotype"/>
          <w:sz w:val="22"/>
          <w:szCs w:val="22"/>
        </w:rPr>
      </w:pPr>
      <w:r w:rsidRPr="00E01D7E">
        <w:rPr>
          <w:rFonts w:ascii="Palatino Linotype" w:hAnsi="Palatino Linotype" w:cs="Calibri"/>
          <w:sz w:val="22"/>
          <w:szCs w:val="22"/>
        </w:rPr>
        <w:t xml:space="preserve">The </w:t>
      </w:r>
      <w:proofErr w:type="gramStart"/>
      <w:r w:rsidRPr="00E01D7E">
        <w:rPr>
          <w:rFonts w:ascii="Palatino Linotype" w:hAnsi="Palatino Linotype" w:cs="Calibri"/>
          <w:sz w:val="22"/>
          <w:szCs w:val="22"/>
        </w:rPr>
        <w:t>above mentioned</w:t>
      </w:r>
      <w:proofErr w:type="gramEnd"/>
      <w:r w:rsidRPr="00E01D7E">
        <w:rPr>
          <w:rFonts w:ascii="Palatino Linotype" w:hAnsi="Palatino Linotype" w:cs="Calibri"/>
          <w:sz w:val="22"/>
          <w:szCs w:val="22"/>
        </w:rPr>
        <w:t xml:space="preserve"> deductions (if any) at different milestones shall be made on monthly basis.</w:t>
      </w:r>
    </w:p>
    <w:p w14:paraId="57152257" w14:textId="77777777" w:rsidR="006B0C28" w:rsidRDefault="006B0C28" w:rsidP="00874345">
      <w:pPr>
        <w:numPr>
          <w:ilvl w:val="0"/>
          <w:numId w:val="66"/>
        </w:numPr>
        <w:ind w:left="851" w:right="116" w:hanging="284"/>
        <w:contextualSpacing/>
        <w:jc w:val="both"/>
        <w:rPr>
          <w:rFonts w:ascii="Palatino Linotype" w:hAnsi="Palatino Linotype" w:cs="Calibri"/>
          <w:sz w:val="22"/>
          <w:szCs w:val="22"/>
        </w:rPr>
      </w:pPr>
      <w:r w:rsidRPr="00E01D7E">
        <w:rPr>
          <w:rFonts w:ascii="Palatino Linotype" w:hAnsi="Palatino Linotype" w:cs="Calibri"/>
          <w:sz w:val="22"/>
          <w:szCs w:val="22"/>
        </w:rPr>
        <w:t>For deviation level in accuracy of demand schedule forecasting exceeding 4.0% for the Intra-Day Forecast shall attract issuance of a show cause notice by JKPCL and continuous deviations observed for more than three consecutive months might lead to the termination of contract, which would solely be on the discretion of JKPCL.</w:t>
      </w:r>
    </w:p>
    <w:p w14:paraId="60D34250" w14:textId="77777777" w:rsidR="00DD4EF8" w:rsidRDefault="006B0C28" w:rsidP="00874345">
      <w:pPr>
        <w:numPr>
          <w:ilvl w:val="0"/>
          <w:numId w:val="66"/>
        </w:numPr>
        <w:ind w:left="851" w:right="116" w:hanging="284"/>
        <w:contextualSpacing/>
        <w:jc w:val="both"/>
        <w:rPr>
          <w:rFonts w:ascii="Palatino Linotype" w:hAnsi="Palatino Linotype" w:cs="Calibri"/>
          <w:sz w:val="22"/>
          <w:szCs w:val="22"/>
        </w:rPr>
      </w:pPr>
      <w:r w:rsidRPr="006B0C28">
        <w:rPr>
          <w:rFonts w:ascii="Palatino Linotype" w:hAnsi="Palatino Linotype" w:cs="Calibri"/>
          <w:sz w:val="22"/>
          <w:szCs w:val="22"/>
        </w:rPr>
        <w:t>Further, the Penalty clause shall not be applicable in case of applicability of any condition under Force Majeure (Act of God, Direct or indirect Political/ non-political events, civil war, pandemic, epidemic etc.), unplanned outages, feeder tripping, lack or inaccuracy of SCADA data, etc.</w:t>
      </w:r>
    </w:p>
    <w:p w14:paraId="23A3E7AF" w14:textId="77777777" w:rsidR="006B0C28" w:rsidRPr="00E01D7E" w:rsidRDefault="006B0C2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INCENTIVE:</w:t>
      </w:r>
    </w:p>
    <w:p w14:paraId="61FBD846" w14:textId="77777777" w:rsidR="006B0C28" w:rsidRPr="00E01D7E" w:rsidRDefault="006B0C28" w:rsidP="00AD5A5F">
      <w:pPr>
        <w:pStyle w:val="Heading4"/>
        <w:tabs>
          <w:tab w:val="left" w:pos="1101"/>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PFCCL and firm will mutually decide the amount of incentive on achievement of performance standards.</w:t>
      </w:r>
    </w:p>
    <w:p w14:paraId="15A4DC02" w14:textId="77777777" w:rsidR="006B0C28" w:rsidRPr="00E01D7E" w:rsidRDefault="006B0C28" w:rsidP="00AD5A5F">
      <w:pPr>
        <w:pStyle w:val="Heading4"/>
        <w:tabs>
          <w:tab w:val="left" w:pos="1101"/>
        </w:tabs>
        <w:ind w:left="284" w:right="116"/>
        <w:contextualSpacing/>
        <w:jc w:val="both"/>
        <w:rPr>
          <w:rFonts w:ascii="Palatino Linotype" w:hAnsi="Palatino Linotype"/>
          <w:color w:val="000000"/>
          <w:sz w:val="22"/>
          <w:szCs w:val="22"/>
        </w:rPr>
      </w:pPr>
    </w:p>
    <w:p w14:paraId="709905C0" w14:textId="77777777" w:rsidR="006B0C28" w:rsidRPr="00E01D7E" w:rsidRDefault="006B0C2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SUSPENSION</w:t>
      </w:r>
    </w:p>
    <w:p w14:paraId="397E8C77" w14:textId="77777777" w:rsidR="006B0C28" w:rsidRPr="00E01D7E" w:rsidRDefault="006B0C2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Owner may, by written notice of suspension to the Consultants, suspend all payments to the Consultant and invoke Performance Bank Guarantee hereunder:</w:t>
      </w:r>
    </w:p>
    <w:p w14:paraId="46DF727E" w14:textId="77777777" w:rsidR="006B0C28" w:rsidRPr="00E01D7E" w:rsidRDefault="006B0C28" w:rsidP="00AD5A5F">
      <w:pPr>
        <w:pStyle w:val="BodyText"/>
        <w:numPr>
          <w:ilvl w:val="0"/>
          <w:numId w:val="28"/>
        </w:numPr>
        <w:ind w:left="1080" w:right="116" w:hanging="270"/>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 if the Consultant fails to perform any of its obligations under this Contract, </w:t>
      </w:r>
      <w:proofErr w:type="gramStart"/>
      <w:r w:rsidRPr="00E01D7E">
        <w:rPr>
          <w:rFonts w:ascii="Palatino Linotype" w:hAnsi="Palatino Linotype"/>
          <w:color w:val="000000"/>
          <w:sz w:val="22"/>
          <w:szCs w:val="22"/>
        </w:rPr>
        <w:t>including  carrying</w:t>
      </w:r>
      <w:proofErr w:type="gramEnd"/>
      <w:r w:rsidRPr="00E01D7E">
        <w:rPr>
          <w:rFonts w:ascii="Palatino Linotype" w:hAnsi="Palatino Linotype"/>
          <w:color w:val="000000"/>
          <w:sz w:val="22"/>
          <w:szCs w:val="22"/>
        </w:rPr>
        <w:t xml:space="preserve"> out of the Services, provided,  that  such notice of suspension </w:t>
      </w:r>
      <w:r w:rsidRPr="00E01D7E">
        <w:rPr>
          <w:rFonts w:ascii="Palatino Linotype" w:hAnsi="Palatino Linotype"/>
          <w:color w:val="000000"/>
          <w:spacing w:val="2"/>
          <w:sz w:val="22"/>
          <w:szCs w:val="22"/>
        </w:rPr>
        <w:t>(</w:t>
      </w:r>
      <w:proofErr w:type="spellStart"/>
      <w:r w:rsidRPr="00E01D7E">
        <w:rPr>
          <w:rFonts w:ascii="Palatino Linotype" w:hAnsi="Palatino Linotype"/>
          <w:color w:val="000000"/>
          <w:spacing w:val="2"/>
          <w:sz w:val="22"/>
          <w:szCs w:val="22"/>
        </w:rPr>
        <w:t>i</w:t>
      </w:r>
      <w:proofErr w:type="spellEnd"/>
      <w:r w:rsidRPr="00E01D7E">
        <w:rPr>
          <w:rFonts w:ascii="Palatino Linotype" w:hAnsi="Palatino Linotype"/>
          <w:color w:val="000000"/>
          <w:spacing w:val="2"/>
          <w:sz w:val="22"/>
          <w:szCs w:val="22"/>
        </w:rPr>
        <w:t xml:space="preserve">) </w:t>
      </w:r>
      <w:r w:rsidRPr="00E01D7E">
        <w:rPr>
          <w:rFonts w:ascii="Palatino Linotype" w:hAnsi="Palatino Linotype"/>
          <w:color w:val="000000"/>
          <w:sz w:val="22"/>
          <w:szCs w:val="22"/>
        </w:rPr>
        <w:t xml:space="preserve">shall  specify the nature of the failure, and (ii) shall request the Consultants to remedy such failure within a period not exceeding </w:t>
      </w:r>
      <w:r w:rsidRPr="00E01D7E">
        <w:rPr>
          <w:rFonts w:ascii="Palatino Linotype" w:hAnsi="Palatino Linotype"/>
          <w:b/>
          <w:color w:val="000000"/>
          <w:sz w:val="22"/>
          <w:szCs w:val="22"/>
        </w:rPr>
        <w:t>thirty (30) days</w:t>
      </w:r>
      <w:r w:rsidRPr="00E01D7E">
        <w:rPr>
          <w:rFonts w:ascii="Palatino Linotype" w:hAnsi="Palatino Linotype"/>
          <w:color w:val="000000"/>
          <w:sz w:val="22"/>
          <w:szCs w:val="22"/>
        </w:rPr>
        <w:t xml:space="preserve"> after receipt by the Consultant of such notice of suspension</w:t>
      </w:r>
    </w:p>
    <w:p w14:paraId="05382DA2" w14:textId="77777777" w:rsidR="006B0C28" w:rsidRPr="00E01D7E" w:rsidRDefault="006B0C28" w:rsidP="00AD5A5F">
      <w:pPr>
        <w:pStyle w:val="Heading4"/>
        <w:ind w:left="1620"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t>or</w:t>
      </w:r>
    </w:p>
    <w:p w14:paraId="573B5BDE" w14:textId="77777777" w:rsidR="006B0C28" w:rsidRPr="00E01D7E" w:rsidRDefault="006B0C28" w:rsidP="00AD5A5F">
      <w:pPr>
        <w:pStyle w:val="BodyText"/>
        <w:numPr>
          <w:ilvl w:val="0"/>
          <w:numId w:val="28"/>
        </w:numPr>
        <w:ind w:left="1080" w:right="116" w:hanging="270"/>
        <w:contextualSpacing/>
        <w:jc w:val="both"/>
        <w:rPr>
          <w:rFonts w:ascii="Palatino Linotype" w:hAnsi="Palatino Linotype"/>
          <w:color w:val="000000"/>
          <w:sz w:val="22"/>
          <w:szCs w:val="22"/>
        </w:rPr>
      </w:pPr>
      <w:r w:rsidRPr="00E01D7E">
        <w:rPr>
          <w:rFonts w:ascii="Palatino Linotype" w:hAnsi="Palatino Linotype"/>
          <w:color w:val="000000"/>
          <w:sz w:val="22"/>
          <w:szCs w:val="22"/>
        </w:rPr>
        <w:t>if at any stage it is found that the Consultant has provided any wrong information/ false information/ mis-represented the fact.</w:t>
      </w:r>
    </w:p>
    <w:p w14:paraId="1B404072" w14:textId="77777777" w:rsidR="006B0C28" w:rsidRPr="00E01D7E" w:rsidRDefault="006B0C2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TERMINATION</w:t>
      </w:r>
    </w:p>
    <w:p w14:paraId="0AF5255E" w14:textId="77777777" w:rsidR="006B0C28" w:rsidRPr="006B0C28" w:rsidRDefault="006B0C28" w:rsidP="00AD5A5F">
      <w:pPr>
        <w:pStyle w:val="ListParagraph"/>
        <w:widowControl w:val="0"/>
        <w:numPr>
          <w:ilvl w:val="0"/>
          <w:numId w:val="29"/>
        </w:numPr>
        <w:tabs>
          <w:tab w:val="left" w:pos="1100"/>
          <w:tab w:val="left" w:pos="1101"/>
        </w:tabs>
        <w:autoSpaceDE w:val="0"/>
        <w:autoSpaceDN w:val="0"/>
        <w:ind w:right="116"/>
        <w:contextualSpacing/>
        <w:rPr>
          <w:rFonts w:ascii="Palatino Linotype" w:hAnsi="Palatino Linotype" w:cs="Times New Roman"/>
          <w:b/>
          <w:vanish/>
          <w:color w:val="000000"/>
          <w:sz w:val="22"/>
          <w:szCs w:val="22"/>
        </w:rPr>
      </w:pPr>
    </w:p>
    <w:p w14:paraId="79A7335A" w14:textId="77777777" w:rsidR="006B0C28" w:rsidRPr="006B0C28" w:rsidRDefault="006B0C28" w:rsidP="00AD5A5F">
      <w:pPr>
        <w:pStyle w:val="ListParagraph"/>
        <w:widowControl w:val="0"/>
        <w:numPr>
          <w:ilvl w:val="0"/>
          <w:numId w:val="29"/>
        </w:numPr>
        <w:tabs>
          <w:tab w:val="left" w:pos="1100"/>
          <w:tab w:val="left" w:pos="1101"/>
        </w:tabs>
        <w:autoSpaceDE w:val="0"/>
        <w:autoSpaceDN w:val="0"/>
        <w:ind w:right="116"/>
        <w:contextualSpacing/>
        <w:rPr>
          <w:rFonts w:ascii="Palatino Linotype" w:hAnsi="Palatino Linotype" w:cs="Times New Roman"/>
          <w:b/>
          <w:vanish/>
          <w:color w:val="000000"/>
          <w:sz w:val="22"/>
          <w:szCs w:val="22"/>
        </w:rPr>
      </w:pPr>
    </w:p>
    <w:p w14:paraId="1E6A0A58" w14:textId="77777777" w:rsidR="006B0C28" w:rsidRPr="00E01D7E" w:rsidRDefault="006B0C28" w:rsidP="00AD5A5F">
      <w:pPr>
        <w:pStyle w:val="ListParagraph"/>
        <w:widowControl w:val="0"/>
        <w:numPr>
          <w:ilvl w:val="1"/>
          <w:numId w:val="29"/>
        </w:numPr>
        <w:tabs>
          <w:tab w:val="left" w:pos="1100"/>
          <w:tab w:val="left" w:pos="1101"/>
        </w:tabs>
        <w:autoSpaceDE w:val="0"/>
        <w:autoSpaceDN w:val="0"/>
        <w:ind w:left="668"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By the Owner</w:t>
      </w:r>
    </w:p>
    <w:p w14:paraId="651B952D"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Owner may terminate this contract, by issuing a written notice not less than </w:t>
      </w:r>
      <w:r w:rsidRPr="00E01D7E">
        <w:rPr>
          <w:rFonts w:ascii="Palatino Linotype" w:hAnsi="Palatino Linotype" w:cs="Times New Roman"/>
          <w:b/>
          <w:color w:val="000000"/>
          <w:sz w:val="22"/>
          <w:szCs w:val="22"/>
        </w:rPr>
        <w:lastRenderedPageBreak/>
        <w:t>thirty (30) days</w:t>
      </w:r>
      <w:r w:rsidRPr="00E01D7E">
        <w:rPr>
          <w:rFonts w:ascii="Palatino Linotype" w:hAnsi="Palatino Linotype" w:cs="Times New Roman"/>
          <w:color w:val="000000"/>
          <w:sz w:val="22"/>
          <w:szCs w:val="22"/>
        </w:rPr>
        <w:t>, from the date of occurrence of any of the events as specified in sub clause (a) to (e) of this Clause.</w:t>
      </w:r>
    </w:p>
    <w:p w14:paraId="6E36DCED"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Owner may terminate this contract, by issuing a written notice not less than </w:t>
      </w:r>
      <w:r w:rsidRPr="00E01D7E">
        <w:rPr>
          <w:rFonts w:ascii="Palatino Linotype" w:hAnsi="Palatino Linotype" w:cs="Times New Roman"/>
          <w:b/>
          <w:color w:val="000000"/>
          <w:sz w:val="22"/>
          <w:szCs w:val="22"/>
        </w:rPr>
        <w:t>sixty (60) days</w:t>
      </w:r>
      <w:r w:rsidRPr="00E01D7E">
        <w:rPr>
          <w:rFonts w:ascii="Palatino Linotype" w:hAnsi="Palatino Linotype" w:cs="Times New Roman"/>
          <w:color w:val="000000"/>
          <w:sz w:val="22"/>
          <w:szCs w:val="22"/>
        </w:rPr>
        <w:t>, from the date of occurrence of the event as specified in sub clause (f) of this Clause.</w:t>
      </w:r>
    </w:p>
    <w:p w14:paraId="49C65A6C"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Owner may have subsequently approved in </w:t>
      </w:r>
      <w:proofErr w:type="gramStart"/>
      <w:r w:rsidRPr="00E01D7E">
        <w:rPr>
          <w:rFonts w:ascii="Palatino Linotype" w:hAnsi="Palatino Linotype" w:cs="Times New Roman"/>
          <w:color w:val="000000"/>
          <w:sz w:val="22"/>
          <w:szCs w:val="22"/>
        </w:rPr>
        <w:t>writing;</w:t>
      </w:r>
      <w:proofErr w:type="gramEnd"/>
    </w:p>
    <w:p w14:paraId="5987B17B" w14:textId="77777777" w:rsidR="006B0C28"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if the Consultant fail to comply with any final decision reached as a result of arbitration proceedings pursuant to </w:t>
      </w:r>
      <w:r w:rsidRPr="00E01D7E">
        <w:rPr>
          <w:rFonts w:ascii="Palatino Linotype" w:hAnsi="Palatino Linotype" w:cs="Times New Roman"/>
          <w:b/>
          <w:color w:val="000000"/>
          <w:sz w:val="22"/>
          <w:szCs w:val="22"/>
        </w:rPr>
        <w:t xml:space="preserve">Clause 19 </w:t>
      </w:r>
      <w:proofErr w:type="gramStart"/>
      <w:r w:rsidRPr="00E01D7E">
        <w:rPr>
          <w:rFonts w:ascii="Palatino Linotype" w:hAnsi="Palatino Linotype" w:cs="Times New Roman"/>
          <w:color w:val="000000"/>
          <w:sz w:val="22"/>
          <w:szCs w:val="22"/>
        </w:rPr>
        <w:t>hereof;</w:t>
      </w:r>
      <w:proofErr w:type="gramEnd"/>
    </w:p>
    <w:p w14:paraId="45B0AA21" w14:textId="77777777" w:rsidR="006B0C28"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6B0C28">
        <w:rPr>
          <w:rFonts w:ascii="Palatino Linotype" w:hAnsi="Palatino Linotype" w:cs="Times New Roman"/>
          <w:color w:val="000000"/>
          <w:sz w:val="22"/>
          <w:szCs w:val="22"/>
        </w:rPr>
        <w:t xml:space="preserve">if the Consultant submit to the Owner a statement which has a material effect on the rights, obligations or interests of the Owner and which the Consultants know to be </w:t>
      </w:r>
      <w:proofErr w:type="gramStart"/>
      <w:r w:rsidRPr="006B0C28">
        <w:rPr>
          <w:rFonts w:ascii="Palatino Linotype" w:hAnsi="Palatino Linotype" w:cs="Times New Roman"/>
          <w:color w:val="000000"/>
          <w:sz w:val="22"/>
          <w:szCs w:val="22"/>
        </w:rPr>
        <w:t>false;</w:t>
      </w:r>
      <w:proofErr w:type="gramEnd"/>
    </w:p>
    <w:p w14:paraId="257B83CA"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if, as the result of Force Majeure, the Consultants are unable to perform </w:t>
      </w:r>
      <w:proofErr w:type="gramStart"/>
      <w:r w:rsidRPr="00E01D7E">
        <w:rPr>
          <w:rFonts w:ascii="Palatino Linotype" w:hAnsi="Palatino Linotype" w:cs="Times New Roman"/>
          <w:color w:val="000000"/>
          <w:sz w:val="22"/>
          <w:szCs w:val="22"/>
        </w:rPr>
        <w:t>a  material</w:t>
      </w:r>
      <w:proofErr w:type="gramEnd"/>
      <w:r w:rsidRPr="00E01D7E">
        <w:rPr>
          <w:rFonts w:ascii="Palatino Linotype" w:hAnsi="Palatino Linotype" w:cs="Times New Roman"/>
          <w:color w:val="000000"/>
          <w:sz w:val="22"/>
          <w:szCs w:val="22"/>
        </w:rPr>
        <w:t xml:space="preserve">  portion of the Services for a period of not less than </w:t>
      </w:r>
      <w:r w:rsidRPr="00E01D7E">
        <w:rPr>
          <w:rFonts w:ascii="Palatino Linotype" w:hAnsi="Palatino Linotype" w:cs="Times New Roman"/>
          <w:b/>
          <w:color w:val="000000"/>
          <w:sz w:val="22"/>
          <w:szCs w:val="22"/>
        </w:rPr>
        <w:t>sixty (60) days</w:t>
      </w:r>
      <w:r w:rsidRPr="00E01D7E">
        <w:rPr>
          <w:rFonts w:ascii="Palatino Linotype" w:hAnsi="Palatino Linotype" w:cs="Times New Roman"/>
          <w:color w:val="000000"/>
          <w:sz w:val="22"/>
          <w:szCs w:val="22"/>
        </w:rPr>
        <w:t>; or</w:t>
      </w:r>
    </w:p>
    <w:p w14:paraId="0E7BA105"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if Consultant become Bankrupt and the company has been wound up through liquidation proceedings.</w:t>
      </w:r>
    </w:p>
    <w:p w14:paraId="37DCFEFB"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if the Owner, in its sole discretion and for any reason whatsoever, decides to terminate this Contract.</w:t>
      </w:r>
    </w:p>
    <w:p w14:paraId="342EA592" w14:textId="77777777" w:rsidR="006B0C28" w:rsidRPr="00E01D7E" w:rsidRDefault="006B0C28" w:rsidP="00AD5A5F">
      <w:pPr>
        <w:pStyle w:val="ListParagraph"/>
        <w:widowControl w:val="0"/>
        <w:numPr>
          <w:ilvl w:val="1"/>
          <w:numId w:val="29"/>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Cessation of Rights and Obligations</w:t>
      </w:r>
    </w:p>
    <w:p w14:paraId="7C92A954" w14:textId="77777777" w:rsidR="006B0C28" w:rsidRPr="00E01D7E" w:rsidRDefault="006B0C2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Upon termination of this Contract pursuant to Clauses 10 hereof, or upon expiration of this Contract pursuant to Clause 3 hereof, all rights and obligations of the Parties hereunder shall cease, except</w:t>
      </w:r>
    </w:p>
    <w:p w14:paraId="2176ECCF" w14:textId="77777777" w:rsidR="006B0C28" w:rsidRPr="00E01D7E" w:rsidRDefault="006B0C28" w:rsidP="00AD5A5F">
      <w:pPr>
        <w:pStyle w:val="ListParagraph"/>
        <w:widowControl w:val="0"/>
        <w:numPr>
          <w:ilvl w:val="0"/>
          <w:numId w:val="30"/>
        </w:numPr>
        <w:tabs>
          <w:tab w:val="left" w:pos="1620"/>
        </w:tabs>
        <w:autoSpaceDE w:val="0"/>
        <w:autoSpaceDN w:val="0"/>
        <w:ind w:left="162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such rights and obligations as may have accrued on the date of termination or expiration,</w:t>
      </w:r>
    </w:p>
    <w:p w14:paraId="6A678D40" w14:textId="77777777" w:rsidR="006B0C28" w:rsidRPr="00E01D7E" w:rsidRDefault="006B0C28" w:rsidP="00AD5A5F">
      <w:pPr>
        <w:pStyle w:val="ListParagraph"/>
        <w:widowControl w:val="0"/>
        <w:numPr>
          <w:ilvl w:val="0"/>
          <w:numId w:val="30"/>
        </w:numPr>
        <w:tabs>
          <w:tab w:val="left" w:pos="1620"/>
        </w:tabs>
        <w:autoSpaceDE w:val="0"/>
        <w:autoSpaceDN w:val="0"/>
        <w:ind w:left="162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obligation of confidentiality set forth </w:t>
      </w:r>
      <w:proofErr w:type="gramStart"/>
      <w:r w:rsidRPr="00E01D7E">
        <w:rPr>
          <w:rFonts w:ascii="Palatino Linotype" w:hAnsi="Palatino Linotype" w:cs="Times New Roman"/>
          <w:color w:val="000000"/>
          <w:sz w:val="22"/>
          <w:szCs w:val="22"/>
        </w:rPr>
        <w:t>in  Clause</w:t>
      </w:r>
      <w:proofErr w:type="gramEnd"/>
      <w:r w:rsidRPr="00E01D7E">
        <w:rPr>
          <w:rFonts w:ascii="Palatino Linotype" w:hAnsi="Palatino Linotype" w:cs="Times New Roman"/>
          <w:color w:val="000000"/>
          <w:sz w:val="22"/>
          <w:szCs w:val="22"/>
        </w:rPr>
        <w:t xml:space="preserve"> 16hereof,</w:t>
      </w:r>
    </w:p>
    <w:p w14:paraId="21A2B81A" w14:textId="77777777" w:rsidR="006B0C28" w:rsidRPr="00E01D7E" w:rsidRDefault="006B0C28" w:rsidP="00AD5A5F">
      <w:pPr>
        <w:pStyle w:val="ListParagraph"/>
        <w:widowControl w:val="0"/>
        <w:numPr>
          <w:ilvl w:val="0"/>
          <w:numId w:val="30"/>
        </w:numPr>
        <w:tabs>
          <w:tab w:val="left" w:pos="1620"/>
        </w:tabs>
        <w:autoSpaceDE w:val="0"/>
        <w:autoSpaceDN w:val="0"/>
        <w:ind w:left="162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any right which a Party may have under </w:t>
      </w:r>
      <w:proofErr w:type="gramStart"/>
      <w:r w:rsidRPr="00E01D7E">
        <w:rPr>
          <w:rFonts w:ascii="Palatino Linotype" w:hAnsi="Palatino Linotype" w:cs="Times New Roman"/>
          <w:color w:val="000000"/>
          <w:sz w:val="22"/>
          <w:szCs w:val="22"/>
        </w:rPr>
        <w:t>the  Applicable</w:t>
      </w:r>
      <w:proofErr w:type="gramEnd"/>
      <w:r w:rsidRPr="00E01D7E">
        <w:rPr>
          <w:rFonts w:ascii="Palatino Linotype" w:hAnsi="Palatino Linotype" w:cs="Times New Roman"/>
          <w:color w:val="000000"/>
          <w:sz w:val="22"/>
          <w:szCs w:val="22"/>
        </w:rPr>
        <w:t xml:space="preserve"> Law.</w:t>
      </w:r>
    </w:p>
    <w:p w14:paraId="7A7D8DD7" w14:textId="77777777" w:rsidR="006B0C28" w:rsidRPr="00E01D7E" w:rsidRDefault="006B0C28" w:rsidP="00AD5A5F">
      <w:pPr>
        <w:pStyle w:val="ListParagraph"/>
        <w:widowControl w:val="0"/>
        <w:numPr>
          <w:ilvl w:val="1"/>
          <w:numId w:val="29"/>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Cessation of Services</w:t>
      </w:r>
    </w:p>
    <w:p w14:paraId="3DB76D7D" w14:textId="77777777" w:rsidR="006B0C28" w:rsidRPr="00E01D7E" w:rsidRDefault="006B0C2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14:paraId="40F01BF8" w14:textId="77777777" w:rsidR="006B0C28" w:rsidRPr="00E01D7E" w:rsidRDefault="006B0C28" w:rsidP="00AD5A5F">
      <w:pPr>
        <w:pStyle w:val="ListParagraph"/>
        <w:widowControl w:val="0"/>
        <w:numPr>
          <w:ilvl w:val="1"/>
          <w:numId w:val="29"/>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Payment upon Termination</w:t>
      </w:r>
    </w:p>
    <w:p w14:paraId="566DBE7A" w14:textId="77777777" w:rsidR="006B0C28" w:rsidRPr="00E01D7E" w:rsidRDefault="006B0C2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Upon termination of this Contract pursuant to </w:t>
      </w:r>
      <w:r w:rsidRPr="00E01D7E">
        <w:rPr>
          <w:rFonts w:ascii="Palatino Linotype" w:hAnsi="Palatino Linotype"/>
          <w:b/>
          <w:color w:val="000000"/>
          <w:sz w:val="22"/>
          <w:szCs w:val="22"/>
        </w:rPr>
        <w:t xml:space="preserve">Clause-10 </w:t>
      </w:r>
      <w:r w:rsidRPr="00E01D7E">
        <w:rPr>
          <w:rFonts w:ascii="Palatino Linotype" w:hAnsi="Palatino Linotype"/>
          <w:color w:val="000000"/>
          <w:sz w:val="22"/>
          <w:szCs w:val="22"/>
        </w:rPr>
        <w:t>hereof, the Owner shall make the following payments to the Consultant:</w:t>
      </w:r>
    </w:p>
    <w:p w14:paraId="4B312FCD" w14:textId="77777777" w:rsidR="00AD47E3" w:rsidRDefault="006B0C28" w:rsidP="00AD5A5F">
      <w:pPr>
        <w:pStyle w:val="ListParagraph"/>
        <w:widowControl w:val="0"/>
        <w:numPr>
          <w:ilvl w:val="0"/>
          <w:numId w:val="31"/>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remuneration pursuant to </w:t>
      </w:r>
      <w:r w:rsidRPr="00E01D7E">
        <w:rPr>
          <w:rFonts w:ascii="Palatino Linotype" w:hAnsi="Palatino Linotype" w:cs="Times New Roman"/>
          <w:b/>
          <w:color w:val="000000"/>
          <w:sz w:val="22"/>
          <w:szCs w:val="22"/>
        </w:rPr>
        <w:t xml:space="preserve">Clause 8 </w:t>
      </w:r>
      <w:r w:rsidRPr="00E01D7E">
        <w:rPr>
          <w:rFonts w:ascii="Palatino Linotype" w:hAnsi="Palatino Linotype" w:cs="Times New Roman"/>
          <w:color w:val="000000"/>
          <w:sz w:val="22"/>
          <w:szCs w:val="22"/>
        </w:rPr>
        <w:t>her</w:t>
      </w:r>
      <w:r w:rsidR="00AD47E3">
        <w:rPr>
          <w:rFonts w:ascii="Palatino Linotype" w:hAnsi="Palatino Linotype" w:cs="Times New Roman"/>
          <w:color w:val="000000"/>
          <w:sz w:val="22"/>
          <w:szCs w:val="22"/>
        </w:rPr>
        <w:t xml:space="preserve">eof for Services satisfactorily </w:t>
      </w:r>
      <w:r w:rsidRPr="00E01D7E">
        <w:rPr>
          <w:rFonts w:ascii="Palatino Linotype" w:hAnsi="Palatino Linotype" w:cs="Times New Roman"/>
          <w:color w:val="000000"/>
          <w:sz w:val="22"/>
          <w:szCs w:val="22"/>
        </w:rPr>
        <w:t xml:space="preserve">performed prior to the effective date of </w:t>
      </w:r>
      <w:proofErr w:type="gramStart"/>
      <w:r w:rsidRPr="00E01D7E">
        <w:rPr>
          <w:rFonts w:ascii="Palatino Linotype" w:hAnsi="Palatino Linotype" w:cs="Times New Roman"/>
          <w:color w:val="000000"/>
          <w:sz w:val="22"/>
          <w:szCs w:val="22"/>
        </w:rPr>
        <w:t>termination;</w:t>
      </w:r>
      <w:proofErr w:type="gramEnd"/>
    </w:p>
    <w:p w14:paraId="3903B160" w14:textId="77777777" w:rsidR="00AD47E3" w:rsidRDefault="006B0C28" w:rsidP="00AD5A5F">
      <w:pPr>
        <w:pStyle w:val="ListParagraph"/>
        <w:widowControl w:val="0"/>
        <w:numPr>
          <w:ilvl w:val="0"/>
          <w:numId w:val="31"/>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AD47E3">
        <w:rPr>
          <w:rFonts w:ascii="Palatino Linotype" w:hAnsi="Palatino Linotype" w:cs="Times New Roman"/>
          <w:color w:val="000000"/>
          <w:sz w:val="22"/>
          <w:szCs w:val="22"/>
        </w:rPr>
        <w:t>reimbursable expenditures pursuant to Clause 8 hereof for expenditures actually incurred prior to the effective date of termination; and</w:t>
      </w:r>
    </w:p>
    <w:p w14:paraId="5DB88AE9" w14:textId="77777777" w:rsidR="00AD47E3" w:rsidRPr="00AD47E3" w:rsidRDefault="00AD47E3" w:rsidP="00AD5A5F">
      <w:pPr>
        <w:pStyle w:val="ListParagraph"/>
        <w:widowControl w:val="0"/>
        <w:numPr>
          <w:ilvl w:val="0"/>
          <w:numId w:val="31"/>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AD47E3">
        <w:rPr>
          <w:rFonts w:ascii="Palatino Linotype" w:hAnsi="Palatino Linotype"/>
          <w:color w:val="000000"/>
          <w:sz w:val="22"/>
          <w:szCs w:val="22"/>
        </w:rPr>
        <w:t>except in the case of termination pursuant to paragraphs (a) to (b) of Clause 10.1 hereof, reimbursement of cost duly supported by the documentary evidence incident to the prompt and orderly termination of the Contract.</w:t>
      </w:r>
    </w:p>
    <w:p w14:paraId="0BB60116" w14:textId="77777777" w:rsidR="00AD47E3" w:rsidRPr="00AD47E3" w:rsidRDefault="00AD47E3" w:rsidP="00AD5A5F">
      <w:pPr>
        <w:pStyle w:val="ListParagraph"/>
        <w:widowControl w:val="0"/>
        <w:numPr>
          <w:ilvl w:val="0"/>
          <w:numId w:val="31"/>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AD47E3">
        <w:rPr>
          <w:rFonts w:ascii="Palatino Linotype" w:hAnsi="Palatino Linotype"/>
          <w:color w:val="000000"/>
          <w:sz w:val="22"/>
          <w:szCs w:val="22"/>
        </w:rPr>
        <w:t xml:space="preserve">If due to any reason or decision of the Client/ Govt./ the Regulator, the Assignment is dropped and the Consultant is directed to discontinue work, the </w:t>
      </w:r>
      <w:r w:rsidRPr="00AD47E3">
        <w:rPr>
          <w:rFonts w:ascii="Palatino Linotype" w:hAnsi="Palatino Linotype"/>
          <w:color w:val="000000"/>
          <w:sz w:val="22"/>
          <w:szCs w:val="22"/>
        </w:rPr>
        <w:lastRenderedPageBreak/>
        <w:t>“Drop Dead Fee” would be limited to the payments received by the Consultant and the claims already raised, as per the payment terms relating to the Assignment, till the point of calling off the Assignment or as mutually agreed</w:t>
      </w:r>
      <w:r>
        <w:rPr>
          <w:rFonts w:ascii="Palatino Linotype" w:hAnsi="Palatino Linotype"/>
          <w:color w:val="000000"/>
          <w:sz w:val="22"/>
          <w:szCs w:val="22"/>
        </w:rPr>
        <w:t>.</w:t>
      </w:r>
    </w:p>
    <w:p w14:paraId="605466CE" w14:textId="77777777" w:rsidR="00AD47E3" w:rsidRDefault="00AD47E3" w:rsidP="00AD5A5F">
      <w:pPr>
        <w:ind w:right="116"/>
        <w:contextualSpacing/>
        <w:rPr>
          <w:rFonts w:ascii="Palatino Linotype" w:hAnsi="Palatino Linotype"/>
          <w:color w:val="000000"/>
          <w:sz w:val="22"/>
          <w:szCs w:val="22"/>
        </w:rPr>
      </w:pPr>
      <w:r>
        <w:rPr>
          <w:rFonts w:ascii="Palatino Linotype" w:hAnsi="Palatino Linotype"/>
          <w:color w:val="000000"/>
          <w:sz w:val="22"/>
          <w:szCs w:val="22"/>
        </w:rPr>
        <w:br w:type="page"/>
      </w:r>
    </w:p>
    <w:p w14:paraId="20F8E76C" w14:textId="77777777" w:rsidR="00EA26F8" w:rsidRPr="00EA26F8" w:rsidRDefault="00AD47E3" w:rsidP="00AD5A5F">
      <w:pPr>
        <w:pStyle w:val="ListParagraph"/>
        <w:widowControl w:val="0"/>
        <w:numPr>
          <w:ilvl w:val="0"/>
          <w:numId w:val="29"/>
        </w:numPr>
        <w:tabs>
          <w:tab w:val="left" w:pos="1100"/>
          <w:tab w:val="left" w:pos="1101"/>
        </w:tabs>
        <w:autoSpaceDE w:val="0"/>
        <w:autoSpaceDN w:val="0"/>
        <w:ind w:right="116"/>
        <w:contextualSpacing/>
        <w:rPr>
          <w:b/>
          <w:bCs/>
          <w:sz w:val="22"/>
          <w:szCs w:val="22"/>
        </w:rPr>
      </w:pPr>
      <w:r>
        <w:rPr>
          <w:b/>
          <w:bCs/>
          <w:sz w:val="22"/>
          <w:szCs w:val="22"/>
        </w:rPr>
        <w:lastRenderedPageBreak/>
        <w:t>FORCE MAJEURE</w:t>
      </w:r>
    </w:p>
    <w:p w14:paraId="07D2D402" w14:textId="77777777" w:rsidR="00EA26F8" w:rsidRPr="00EA26F8" w:rsidRDefault="00EA26F8" w:rsidP="00AD5A5F">
      <w:pPr>
        <w:pStyle w:val="ListParagraph"/>
        <w:widowControl w:val="0"/>
        <w:numPr>
          <w:ilvl w:val="1"/>
          <w:numId w:val="29"/>
        </w:numPr>
        <w:tabs>
          <w:tab w:val="left" w:pos="540"/>
        </w:tabs>
        <w:autoSpaceDE w:val="0"/>
        <w:autoSpaceDN w:val="0"/>
        <w:ind w:right="116"/>
        <w:contextualSpacing/>
        <w:rPr>
          <w:rFonts w:ascii="Palatino Linotype" w:eastAsia="Calibri" w:hAnsi="Palatino Linotype" w:cs="Palatino Linotype"/>
          <w:color w:val="000000"/>
          <w:sz w:val="22"/>
          <w:szCs w:val="22"/>
          <w:lang w:eastAsia="en-IN"/>
        </w:rPr>
      </w:pPr>
      <w:r w:rsidRPr="00EA26F8">
        <w:rPr>
          <w:rFonts w:ascii="Palatino Linotype" w:eastAsia="Calibri" w:hAnsi="Palatino Linotype" w:cs="Palatino Linotype"/>
          <w:b/>
          <w:bCs/>
          <w:color w:val="000000"/>
          <w:sz w:val="22"/>
          <w:szCs w:val="22"/>
          <w:lang w:eastAsia="en-IN"/>
        </w:rPr>
        <w:t xml:space="preserve">Definition </w:t>
      </w:r>
    </w:p>
    <w:p w14:paraId="3E1C05ED" w14:textId="77777777" w:rsidR="00EA26F8" w:rsidRDefault="00EA26F8" w:rsidP="00874345">
      <w:pPr>
        <w:pStyle w:val="ListParagraph"/>
        <w:widowControl w:val="0"/>
        <w:numPr>
          <w:ilvl w:val="0"/>
          <w:numId w:val="74"/>
        </w:numPr>
        <w:tabs>
          <w:tab w:val="left" w:pos="1080"/>
        </w:tabs>
        <w:autoSpaceDE w:val="0"/>
        <w:autoSpaceDN w:val="0"/>
        <w:ind w:left="900" w:right="116" w:hanging="450"/>
        <w:contextualSpacing/>
        <w:jc w:val="both"/>
        <w:rPr>
          <w:rFonts w:ascii="Palatino Linotype" w:hAnsi="Palatino Linotype"/>
          <w:color w:val="000000"/>
          <w:sz w:val="22"/>
          <w:szCs w:val="22"/>
        </w:rPr>
      </w:pPr>
      <w:r w:rsidRPr="00EA26F8">
        <w:rPr>
          <w:rFonts w:ascii="Palatino Linotype" w:hAnsi="Palatino Linotype"/>
          <w:color w:val="000000"/>
          <w:sz w:val="22"/>
          <w:szCs w:val="22"/>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w:t>
      </w:r>
      <w:r>
        <w:rPr>
          <w:rFonts w:ascii="Palatino Linotype" w:hAnsi="Palatino Linotype"/>
          <w:color w:val="000000"/>
          <w:sz w:val="22"/>
          <w:szCs w:val="22"/>
        </w:rPr>
        <w:t xml:space="preserve"> </w:t>
      </w:r>
      <w:r w:rsidRPr="00EA26F8">
        <w:rPr>
          <w:rFonts w:ascii="Palatino Linotype" w:hAnsi="Palatino Linotype"/>
          <w:color w:val="000000"/>
          <w:sz w:val="22"/>
          <w:szCs w:val="22"/>
        </w:rPr>
        <w:t>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541C2D96" w14:textId="77777777" w:rsidR="00EA26F8" w:rsidRDefault="00EA26F8" w:rsidP="00874345">
      <w:pPr>
        <w:pStyle w:val="ListParagraph"/>
        <w:widowControl w:val="0"/>
        <w:numPr>
          <w:ilvl w:val="0"/>
          <w:numId w:val="74"/>
        </w:numPr>
        <w:tabs>
          <w:tab w:val="left" w:pos="1080"/>
        </w:tabs>
        <w:autoSpaceDE w:val="0"/>
        <w:autoSpaceDN w:val="0"/>
        <w:ind w:left="900" w:right="116" w:hanging="450"/>
        <w:contextualSpacing/>
        <w:jc w:val="both"/>
        <w:rPr>
          <w:rFonts w:ascii="Palatino Linotype" w:hAnsi="Palatino Linotype"/>
          <w:color w:val="000000"/>
          <w:sz w:val="22"/>
          <w:szCs w:val="22"/>
        </w:rPr>
      </w:pPr>
      <w:r w:rsidRPr="00EA26F8">
        <w:rPr>
          <w:rFonts w:ascii="Palatino Linotype" w:hAnsi="Palatino Linotype"/>
          <w:color w:val="000000"/>
          <w:sz w:val="22"/>
          <w:szCs w:val="22"/>
        </w:rPr>
        <w:t>It is however agreed that “Force Majeure” shall not mean or include:</w:t>
      </w:r>
    </w:p>
    <w:p w14:paraId="580DC130" w14:textId="77777777" w:rsidR="00EA26F8" w:rsidRDefault="00EA26F8" w:rsidP="00874345">
      <w:pPr>
        <w:pStyle w:val="ListParagraph"/>
        <w:widowControl w:val="0"/>
        <w:numPr>
          <w:ilvl w:val="1"/>
          <w:numId w:val="75"/>
        </w:numPr>
        <w:tabs>
          <w:tab w:val="left" w:pos="1080"/>
        </w:tabs>
        <w:autoSpaceDE w:val="0"/>
        <w:autoSpaceDN w:val="0"/>
        <w:ind w:left="1080" w:right="116" w:hanging="270"/>
        <w:contextualSpacing/>
        <w:jc w:val="both"/>
        <w:rPr>
          <w:rFonts w:ascii="Palatino Linotype" w:hAnsi="Palatino Linotype"/>
          <w:color w:val="000000"/>
          <w:sz w:val="22"/>
          <w:szCs w:val="22"/>
        </w:rPr>
      </w:pPr>
      <w:r w:rsidRPr="00EA26F8">
        <w:rPr>
          <w:rFonts w:ascii="Palatino Linotype" w:hAnsi="Palatino Linotype"/>
          <w:color w:val="000000"/>
          <w:sz w:val="22"/>
          <w:szCs w:val="22"/>
        </w:rPr>
        <w:t>any event caused by the negligence or intentional action of a Party or such Party’s Sub-consultants or agents or employees, nor</w:t>
      </w:r>
    </w:p>
    <w:p w14:paraId="22B92548" w14:textId="77777777" w:rsidR="00EA26F8" w:rsidRPr="00EA26F8" w:rsidRDefault="00EA26F8" w:rsidP="00874345">
      <w:pPr>
        <w:pStyle w:val="ListParagraph"/>
        <w:widowControl w:val="0"/>
        <w:numPr>
          <w:ilvl w:val="1"/>
          <w:numId w:val="75"/>
        </w:numPr>
        <w:tabs>
          <w:tab w:val="left" w:pos="1080"/>
        </w:tabs>
        <w:autoSpaceDE w:val="0"/>
        <w:autoSpaceDN w:val="0"/>
        <w:ind w:left="1080" w:right="116" w:hanging="270"/>
        <w:contextualSpacing/>
        <w:jc w:val="both"/>
        <w:rPr>
          <w:rFonts w:ascii="Palatino Linotype" w:hAnsi="Palatino Linotype"/>
          <w:color w:val="000000"/>
          <w:sz w:val="22"/>
          <w:szCs w:val="22"/>
        </w:rPr>
      </w:pPr>
      <w:r w:rsidRPr="00EA26F8">
        <w:rPr>
          <w:rFonts w:ascii="Palatino Linotype" w:hAnsi="Palatino Linotype"/>
          <w:color w:val="000000"/>
          <w:sz w:val="22"/>
          <w:szCs w:val="22"/>
        </w:rPr>
        <w:t xml:space="preserve">any event which a diligent Party could reasonably have been expected to take into account at the time of the execution of this </w:t>
      </w:r>
      <w:proofErr w:type="gramStart"/>
      <w:r w:rsidRPr="00EA26F8">
        <w:rPr>
          <w:rFonts w:ascii="Palatino Linotype" w:hAnsi="Palatino Linotype"/>
          <w:color w:val="000000"/>
          <w:sz w:val="22"/>
          <w:szCs w:val="22"/>
        </w:rPr>
        <w:t>Agreement ,</w:t>
      </w:r>
      <w:proofErr w:type="gramEnd"/>
      <w:r w:rsidRPr="00EA26F8">
        <w:rPr>
          <w:rFonts w:ascii="Palatino Linotype" w:hAnsi="Palatino Linotype"/>
          <w:color w:val="000000"/>
          <w:sz w:val="22"/>
          <w:szCs w:val="22"/>
        </w:rPr>
        <w:t xml:space="preserve"> and avoid or overcome in the carrying out of its obligations hereunder.</w:t>
      </w:r>
    </w:p>
    <w:p w14:paraId="33D802A4" w14:textId="77777777" w:rsidR="00EA26F8" w:rsidRPr="00EA26F8" w:rsidRDefault="00EA26F8" w:rsidP="00874345">
      <w:pPr>
        <w:pStyle w:val="ListParagraph"/>
        <w:widowControl w:val="0"/>
        <w:numPr>
          <w:ilvl w:val="0"/>
          <w:numId w:val="74"/>
        </w:numPr>
        <w:tabs>
          <w:tab w:val="left" w:pos="1080"/>
        </w:tabs>
        <w:autoSpaceDE w:val="0"/>
        <w:autoSpaceDN w:val="0"/>
        <w:ind w:left="900" w:right="116" w:hanging="450"/>
        <w:contextualSpacing/>
        <w:jc w:val="both"/>
        <w:rPr>
          <w:rFonts w:ascii="Palatino Linotype" w:hAnsi="Palatino Linotype" w:cs="Times New Roman"/>
          <w:color w:val="000000"/>
          <w:sz w:val="22"/>
          <w:szCs w:val="22"/>
        </w:rPr>
      </w:pPr>
      <w:r w:rsidRPr="00EA26F8">
        <w:rPr>
          <w:rFonts w:ascii="Palatino Linotype" w:hAnsi="Palatino Linotype"/>
          <w:color w:val="000000"/>
          <w:sz w:val="22"/>
          <w:szCs w:val="22"/>
        </w:rPr>
        <w:t>The Consultant shall not be paid /reimbursed any further price or cost or any additional cost in re-activating the services after the end of Force Majeure event.</w:t>
      </w:r>
    </w:p>
    <w:p w14:paraId="00EA0BFF" w14:textId="77777777" w:rsidR="00EA26F8" w:rsidRPr="00EA26F8" w:rsidRDefault="00EA26F8" w:rsidP="00AD5A5F">
      <w:pPr>
        <w:pStyle w:val="ListParagraph"/>
        <w:widowControl w:val="0"/>
        <w:numPr>
          <w:ilvl w:val="1"/>
          <w:numId w:val="29"/>
        </w:numPr>
        <w:tabs>
          <w:tab w:val="left" w:pos="540"/>
        </w:tabs>
        <w:autoSpaceDE w:val="0"/>
        <w:autoSpaceDN w:val="0"/>
        <w:ind w:right="116"/>
        <w:contextualSpacing/>
        <w:rPr>
          <w:rFonts w:ascii="Palatino Linotype" w:hAnsi="Palatino Linotype"/>
          <w:b/>
          <w:color w:val="000000"/>
          <w:sz w:val="22"/>
          <w:szCs w:val="22"/>
        </w:rPr>
      </w:pPr>
      <w:r w:rsidRPr="00EA26F8">
        <w:rPr>
          <w:rFonts w:ascii="Palatino Linotype" w:eastAsia="Calibri" w:hAnsi="Palatino Linotype" w:cs="Palatino Linotype"/>
          <w:b/>
          <w:bCs/>
          <w:color w:val="000000"/>
          <w:sz w:val="22"/>
          <w:szCs w:val="22"/>
          <w:lang w:eastAsia="en-IN"/>
        </w:rPr>
        <w:t>No</w:t>
      </w:r>
      <w:r w:rsidRPr="00EA26F8">
        <w:rPr>
          <w:rFonts w:ascii="Palatino Linotype" w:hAnsi="Palatino Linotype"/>
          <w:b/>
          <w:color w:val="000000"/>
          <w:sz w:val="22"/>
          <w:szCs w:val="22"/>
        </w:rPr>
        <w:t xml:space="preserve"> Breach of Contract</w:t>
      </w:r>
    </w:p>
    <w:p w14:paraId="2DDAF4E1" w14:textId="77777777" w:rsidR="00EA26F8" w:rsidRDefault="00EA26F8" w:rsidP="00AD5A5F">
      <w:pPr>
        <w:widowControl w:val="0"/>
        <w:tabs>
          <w:tab w:val="left" w:pos="1080"/>
        </w:tabs>
        <w:autoSpaceDE w:val="0"/>
        <w:autoSpaceDN w:val="0"/>
        <w:ind w:left="720" w:right="116"/>
        <w:contextualSpacing/>
        <w:jc w:val="both"/>
        <w:rPr>
          <w:rFonts w:ascii="Palatino Linotype" w:hAnsi="Palatino Linotype"/>
          <w:color w:val="000000"/>
          <w:sz w:val="22"/>
          <w:szCs w:val="22"/>
        </w:rPr>
      </w:pPr>
      <w:r w:rsidRPr="00EA26F8">
        <w:rPr>
          <w:rFonts w:ascii="Palatino Linotype" w:hAnsi="Palatino Linotype"/>
          <w:color w:val="000000"/>
          <w:sz w:val="22"/>
          <w:szCs w:val="22"/>
        </w:rPr>
        <w:t xml:space="preserve">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w:t>
      </w:r>
      <w:proofErr w:type="gramStart"/>
      <w:r w:rsidRPr="00EA26F8">
        <w:rPr>
          <w:rFonts w:ascii="Palatino Linotype" w:hAnsi="Palatino Linotype"/>
          <w:color w:val="000000"/>
          <w:sz w:val="22"/>
          <w:szCs w:val="22"/>
        </w:rPr>
        <w:t>shall Force Majeure shall</w:t>
      </w:r>
      <w:proofErr w:type="gramEnd"/>
      <w:r w:rsidRPr="00EA26F8">
        <w:rPr>
          <w:rFonts w:ascii="Palatino Linotype" w:hAnsi="Palatino Linotype"/>
          <w:color w:val="000000"/>
          <w:sz w:val="22"/>
          <w:szCs w:val="22"/>
        </w:rPr>
        <w:t xml:space="preserve"> exclude any Party’s obligation to pay monies under this Agreement.</w:t>
      </w:r>
    </w:p>
    <w:p w14:paraId="43F11AE7" w14:textId="77777777" w:rsidR="00EA26F8" w:rsidRDefault="00EA26F8" w:rsidP="00AD5A5F">
      <w:pPr>
        <w:widowControl w:val="0"/>
        <w:tabs>
          <w:tab w:val="left" w:pos="1080"/>
        </w:tabs>
        <w:autoSpaceDE w:val="0"/>
        <w:autoSpaceDN w:val="0"/>
        <w:ind w:left="720" w:right="116"/>
        <w:contextualSpacing/>
        <w:jc w:val="both"/>
        <w:rPr>
          <w:rFonts w:ascii="Palatino Linotype" w:hAnsi="Palatino Linotype"/>
          <w:color w:val="000000"/>
          <w:sz w:val="22"/>
          <w:szCs w:val="22"/>
        </w:rPr>
      </w:pPr>
    </w:p>
    <w:p w14:paraId="13A1F9FB" w14:textId="77777777" w:rsidR="00715954" w:rsidRPr="00E01D7E" w:rsidRDefault="00715954"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Measures to be taken</w:t>
      </w:r>
    </w:p>
    <w:p w14:paraId="47FFDD1D" w14:textId="77777777" w:rsidR="00715954" w:rsidRPr="00E01D7E" w:rsidRDefault="00715954" w:rsidP="00AD5A5F">
      <w:pPr>
        <w:pStyle w:val="ListParagraph"/>
        <w:widowControl w:val="0"/>
        <w:numPr>
          <w:ilvl w:val="0"/>
          <w:numId w:val="32"/>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A Party affected by an event of </w:t>
      </w:r>
      <w:proofErr w:type="gramStart"/>
      <w:r w:rsidRPr="00E01D7E">
        <w:rPr>
          <w:rFonts w:ascii="Palatino Linotype" w:hAnsi="Palatino Linotype" w:cs="Times New Roman"/>
          <w:color w:val="000000"/>
          <w:sz w:val="22"/>
          <w:szCs w:val="22"/>
        </w:rPr>
        <w:t>Force Majeure</w:t>
      </w:r>
      <w:proofErr w:type="gramEnd"/>
      <w:r w:rsidRPr="00E01D7E">
        <w:rPr>
          <w:rFonts w:ascii="Palatino Linotype" w:hAnsi="Palatino Linotype" w:cs="Times New Roman"/>
          <w:color w:val="000000"/>
          <w:sz w:val="22"/>
          <w:szCs w:val="22"/>
        </w:rPr>
        <w:t xml:space="preserve"> or any combination of events shall take all reasonable measures to remove such Party’s inability to </w:t>
      </w:r>
      <w:proofErr w:type="spellStart"/>
      <w:r w:rsidRPr="00E01D7E">
        <w:rPr>
          <w:rFonts w:ascii="Palatino Linotype" w:hAnsi="Palatino Linotype" w:cs="Times New Roman"/>
          <w:color w:val="000000"/>
          <w:sz w:val="22"/>
          <w:szCs w:val="22"/>
        </w:rPr>
        <w:t>fulfill</w:t>
      </w:r>
      <w:proofErr w:type="spellEnd"/>
      <w:r w:rsidRPr="00E01D7E">
        <w:rPr>
          <w:rFonts w:ascii="Palatino Linotype" w:hAnsi="Palatino Linotype" w:cs="Times New Roman"/>
          <w:color w:val="000000"/>
          <w:sz w:val="22"/>
          <w:szCs w:val="22"/>
        </w:rPr>
        <w:t xml:space="preserve"> its obligations hereunder with a minimum of delay.</w:t>
      </w:r>
    </w:p>
    <w:p w14:paraId="3DD26D96" w14:textId="77777777" w:rsidR="00715954" w:rsidRPr="00E01D7E" w:rsidRDefault="00715954" w:rsidP="00AD5A5F">
      <w:pPr>
        <w:pStyle w:val="ListParagraph"/>
        <w:widowControl w:val="0"/>
        <w:numPr>
          <w:ilvl w:val="0"/>
          <w:numId w:val="32"/>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14:paraId="4CC2FB58" w14:textId="77777777" w:rsidR="00715954" w:rsidRDefault="00715954" w:rsidP="00AD5A5F">
      <w:pPr>
        <w:pStyle w:val="ListParagraph"/>
        <w:widowControl w:val="0"/>
        <w:numPr>
          <w:ilvl w:val="0"/>
          <w:numId w:val="32"/>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Parties shall take all reasonable measures to minimise the consequences of any event of Force Majeure.</w:t>
      </w:r>
    </w:p>
    <w:p w14:paraId="6F312F5D" w14:textId="77777777" w:rsidR="00715954" w:rsidRPr="00E01D7E" w:rsidRDefault="00715954"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Extension of Time</w:t>
      </w:r>
    </w:p>
    <w:p w14:paraId="4CF2FF2A" w14:textId="77777777" w:rsidR="00715954" w:rsidRPr="00E01D7E" w:rsidRDefault="00715954" w:rsidP="00AD5A5F">
      <w:pPr>
        <w:pStyle w:val="BodyText"/>
        <w:ind w:left="72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Any period within which a Party shall, pursuant to this Contract, complete any action or task, shall be extended for a period equal to the time during which such Party was unable to perform such action </w:t>
      </w:r>
      <w:proofErr w:type="gramStart"/>
      <w:r w:rsidRPr="00E01D7E">
        <w:rPr>
          <w:rFonts w:ascii="Palatino Linotype" w:hAnsi="Palatino Linotype"/>
          <w:color w:val="000000"/>
          <w:sz w:val="22"/>
          <w:szCs w:val="22"/>
        </w:rPr>
        <w:t>as a result of</w:t>
      </w:r>
      <w:proofErr w:type="gramEnd"/>
      <w:r w:rsidRPr="00E01D7E">
        <w:rPr>
          <w:rFonts w:ascii="Palatino Linotype" w:hAnsi="Palatino Linotype"/>
          <w:color w:val="000000"/>
          <w:sz w:val="22"/>
          <w:szCs w:val="22"/>
        </w:rPr>
        <w:t xml:space="preserve"> Force Majeure.</w:t>
      </w:r>
    </w:p>
    <w:p w14:paraId="2133DC2E" w14:textId="77777777" w:rsidR="00715954" w:rsidRPr="00E01D7E" w:rsidRDefault="00715954"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Consultation</w:t>
      </w:r>
    </w:p>
    <w:p w14:paraId="5D929618" w14:textId="77777777" w:rsidR="00715954" w:rsidRPr="00E01D7E" w:rsidRDefault="00715954" w:rsidP="00AD5A5F">
      <w:pPr>
        <w:pStyle w:val="BodyText"/>
        <w:ind w:left="72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Not later than thirty (30) days after the Consultant, as the result of an event of Force </w:t>
      </w:r>
      <w:r w:rsidRPr="00E01D7E">
        <w:rPr>
          <w:rFonts w:ascii="Palatino Linotype" w:hAnsi="Palatino Linotype"/>
          <w:color w:val="000000"/>
          <w:sz w:val="22"/>
          <w:szCs w:val="22"/>
        </w:rPr>
        <w:lastRenderedPageBreak/>
        <w:t>Majeure, have become unable to perform a material portion of the Services, the Parties shall consult with each other with a view to agreeing on appropriate measures to be taken in the circumstances.</w:t>
      </w:r>
    </w:p>
    <w:p w14:paraId="5B94F833" w14:textId="77777777" w:rsidR="00715954" w:rsidRPr="00715954" w:rsidRDefault="00715954"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715954">
        <w:rPr>
          <w:rFonts w:ascii="Palatino Linotype" w:hAnsi="Palatino Linotype"/>
          <w:b/>
          <w:color w:val="000000"/>
          <w:sz w:val="22"/>
          <w:szCs w:val="22"/>
        </w:rPr>
        <w:t>AMENDMENT/MODIFICATION</w:t>
      </w:r>
    </w:p>
    <w:p w14:paraId="7D02A26D" w14:textId="77777777" w:rsidR="00715954" w:rsidRDefault="00715954" w:rsidP="00AD5A5F">
      <w:pPr>
        <w:widowControl w:val="0"/>
        <w:tabs>
          <w:tab w:val="left" w:pos="1080"/>
        </w:tabs>
        <w:autoSpaceDE w:val="0"/>
        <w:autoSpaceDN w:val="0"/>
        <w:ind w:left="72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This Agreement may not be altered, modified, </w:t>
      </w:r>
      <w:proofErr w:type="gramStart"/>
      <w:r w:rsidRPr="00E01D7E">
        <w:rPr>
          <w:rFonts w:ascii="Palatino Linotype" w:hAnsi="Palatino Linotype"/>
          <w:color w:val="000000"/>
          <w:sz w:val="22"/>
          <w:szCs w:val="22"/>
        </w:rPr>
        <w:t>revoked</w:t>
      </w:r>
      <w:proofErr w:type="gramEnd"/>
      <w:r w:rsidRPr="00E01D7E">
        <w:rPr>
          <w:rFonts w:ascii="Palatino Linotype" w:hAnsi="Palatino Linotype"/>
          <w:color w:val="000000"/>
          <w:sz w:val="22"/>
          <w:szCs w:val="22"/>
        </w:rPr>
        <w:t xml:space="preserve">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14:paraId="691E30FF" w14:textId="77777777" w:rsidR="00715954" w:rsidRPr="00715954" w:rsidRDefault="00715954"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715954">
        <w:rPr>
          <w:rFonts w:ascii="Palatino Linotype" w:hAnsi="Palatino Linotype"/>
          <w:b/>
          <w:color w:val="000000"/>
          <w:sz w:val="22"/>
          <w:szCs w:val="22"/>
        </w:rPr>
        <w:t>AMICABLE SETTLEMENT</w:t>
      </w:r>
    </w:p>
    <w:p w14:paraId="464A9B26" w14:textId="77777777" w:rsidR="00715954" w:rsidRPr="00E01D7E" w:rsidRDefault="00715954"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14:paraId="372EEBF4" w14:textId="77777777" w:rsidR="00715954" w:rsidRDefault="00715954" w:rsidP="00AD5A5F">
      <w:pPr>
        <w:ind w:right="116"/>
        <w:contextualSpacing/>
        <w:rPr>
          <w:rFonts w:ascii="Palatino Linotype" w:hAnsi="Palatino Linotype" w:cs="Mangal"/>
          <w:b/>
          <w:color w:val="000000"/>
          <w:sz w:val="22"/>
          <w:szCs w:val="22"/>
          <w:lang w:val="en-GB" w:bidi="hi-IN"/>
        </w:rPr>
      </w:pPr>
      <w:r>
        <w:rPr>
          <w:rFonts w:ascii="Palatino Linotype" w:hAnsi="Palatino Linotype"/>
          <w:b/>
          <w:color w:val="000000"/>
          <w:sz w:val="22"/>
          <w:szCs w:val="22"/>
        </w:rPr>
        <w:br w:type="page"/>
      </w:r>
    </w:p>
    <w:p w14:paraId="1E1EBFBE" w14:textId="77777777" w:rsidR="00715954" w:rsidRPr="00715954" w:rsidRDefault="00715954"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715954">
        <w:rPr>
          <w:rFonts w:ascii="Palatino Linotype" w:hAnsi="Palatino Linotype"/>
          <w:b/>
          <w:color w:val="000000"/>
          <w:sz w:val="22"/>
          <w:szCs w:val="22"/>
        </w:rPr>
        <w:lastRenderedPageBreak/>
        <w:t>FAIRNESS AND GOOD FAITH</w:t>
      </w:r>
    </w:p>
    <w:p w14:paraId="1CAE962C" w14:textId="77777777" w:rsidR="00715954" w:rsidRPr="00E01D7E" w:rsidRDefault="00715954"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Good Faith</w:t>
      </w:r>
    </w:p>
    <w:p w14:paraId="70C3C7A9" w14:textId="77777777" w:rsidR="00715954" w:rsidRPr="00E01D7E" w:rsidRDefault="00715954"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14:paraId="21CF88A5" w14:textId="77777777" w:rsidR="00715954" w:rsidRPr="00E01D7E" w:rsidRDefault="00715954"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715954">
        <w:rPr>
          <w:rFonts w:ascii="Palatino Linotype" w:hAnsi="Palatino Linotype" w:cs="Times New Roman"/>
          <w:b/>
          <w:color w:val="000000"/>
          <w:sz w:val="22"/>
          <w:szCs w:val="22"/>
        </w:rPr>
        <w:t>Operation</w:t>
      </w:r>
      <w:r w:rsidRPr="00E01D7E">
        <w:rPr>
          <w:rFonts w:ascii="Palatino Linotype" w:hAnsi="Palatino Linotype" w:cs="Times New Roman"/>
          <w:b/>
          <w:bCs/>
          <w:color w:val="000000"/>
          <w:sz w:val="22"/>
          <w:szCs w:val="22"/>
        </w:rPr>
        <w:t xml:space="preserve"> of the Contract</w:t>
      </w:r>
    </w:p>
    <w:p w14:paraId="31B9EB4C" w14:textId="77777777" w:rsidR="00715954" w:rsidRPr="00E01D7E" w:rsidRDefault="00715954"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14:paraId="448495C8" w14:textId="77777777" w:rsidR="00715954" w:rsidRPr="00533D45" w:rsidRDefault="00715954"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533D45">
        <w:rPr>
          <w:rFonts w:ascii="Palatino Linotype" w:hAnsi="Palatino Linotype"/>
          <w:b/>
          <w:color w:val="000000"/>
          <w:sz w:val="22"/>
          <w:szCs w:val="22"/>
        </w:rPr>
        <w:t>TAXES AND DUTIES/CHANGE IN LAW</w:t>
      </w:r>
    </w:p>
    <w:p w14:paraId="2D72E4F6" w14:textId="77777777" w:rsidR="00715954" w:rsidRDefault="00715954"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It is hereby agreed between the parties that the Consultant and its personnel shall pay the taxes, duties, fees, </w:t>
      </w:r>
      <w:proofErr w:type="gramStart"/>
      <w:r w:rsidRPr="00E01D7E">
        <w:rPr>
          <w:rFonts w:ascii="Palatino Linotype" w:hAnsi="Palatino Linotype"/>
          <w:color w:val="000000"/>
          <w:sz w:val="22"/>
          <w:szCs w:val="22"/>
        </w:rPr>
        <w:t>levies</w:t>
      </w:r>
      <w:proofErr w:type="gramEnd"/>
      <w:r w:rsidRPr="00E01D7E">
        <w:rPr>
          <w:rFonts w:ascii="Palatino Linotype" w:hAnsi="Palatino Linotype"/>
          <w:color w:val="000000"/>
          <w:sz w:val="22"/>
          <w:szCs w:val="22"/>
        </w:rPr>
        <w:t xml:space="preserve"> and other impositions levied under the existing, amended or enacted laws during life of this contract and the Owner shall deduct the taxes, duties and levy whatsoever as may be lawfully imposed.</w:t>
      </w:r>
    </w:p>
    <w:p w14:paraId="2BC679E6" w14:textId="77777777" w:rsidR="00533D45" w:rsidRPr="00533D45" w:rsidRDefault="00533D45"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533D45">
        <w:rPr>
          <w:rFonts w:ascii="Palatino Linotype" w:hAnsi="Palatino Linotype"/>
          <w:b/>
          <w:color w:val="000000"/>
          <w:sz w:val="22"/>
          <w:szCs w:val="22"/>
        </w:rPr>
        <w:t>CONFIDENTIALITY</w:t>
      </w:r>
    </w:p>
    <w:p w14:paraId="783F3FCC" w14:textId="77777777" w:rsidR="00533D45" w:rsidRPr="00E01D7E" w:rsidRDefault="00533D45"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their Sub-consultants and the Personnel of either of them shall not, either during the term or within two (2) years after the expiration </w:t>
      </w:r>
      <w:proofErr w:type="gramStart"/>
      <w:r w:rsidRPr="00E01D7E">
        <w:rPr>
          <w:rFonts w:ascii="Palatino Linotype" w:hAnsi="Palatino Linotype"/>
          <w:color w:val="000000"/>
          <w:sz w:val="22"/>
          <w:szCs w:val="22"/>
        </w:rPr>
        <w:t>of  this</w:t>
      </w:r>
      <w:proofErr w:type="gramEnd"/>
      <w:r w:rsidRPr="00E01D7E">
        <w:rPr>
          <w:rFonts w:ascii="Palatino Linotype" w:hAnsi="Palatino Linotype"/>
          <w:color w:val="000000"/>
          <w:sz w:val="22"/>
          <w:szCs w:val="22"/>
        </w:rPr>
        <w:t xml:space="preserve">  Contract,  disclose any  proprietary or Confidential Information relating to the Project, Services, under this Contract or any information pertaining to the Owner’s business or operations without the prior written consent of the Owner.</w:t>
      </w:r>
    </w:p>
    <w:p w14:paraId="2D7F6DBF" w14:textId="77777777" w:rsidR="00533D45" w:rsidRPr="00533D45" w:rsidRDefault="00533D45"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533D45">
        <w:rPr>
          <w:rFonts w:ascii="Palatino Linotype" w:hAnsi="Palatino Linotype"/>
          <w:b/>
          <w:color w:val="000000"/>
          <w:sz w:val="22"/>
          <w:szCs w:val="22"/>
        </w:rPr>
        <w:t>LAW GOVERNING CONTRACT</w:t>
      </w:r>
    </w:p>
    <w:p w14:paraId="0CA1FCF3" w14:textId="77777777" w:rsidR="00533D45" w:rsidRPr="00E01D7E" w:rsidRDefault="00533D45"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This Agreement, its meaning and interpretation, and the relation between the Parties shall be governed by Indian Laws or any statutory modifications thereof, and shall be subject to the exclusive jurisdiction of the Courts of </w:t>
      </w:r>
      <w:r w:rsidRPr="00E01D7E">
        <w:rPr>
          <w:rFonts w:ascii="Palatino Linotype" w:hAnsi="Palatino Linotype"/>
          <w:b/>
          <w:color w:val="000000"/>
          <w:sz w:val="22"/>
          <w:szCs w:val="22"/>
        </w:rPr>
        <w:t xml:space="preserve">Delhi </w:t>
      </w:r>
      <w:r w:rsidRPr="00E01D7E">
        <w:rPr>
          <w:rFonts w:ascii="Palatino Linotype" w:hAnsi="Palatino Linotype"/>
          <w:color w:val="000000"/>
          <w:sz w:val="22"/>
          <w:szCs w:val="22"/>
        </w:rPr>
        <w:t>in any matter arising under this Agreement and or in matters pertaining to the conduct of arbitration, enforcement of the award or obtaining of interim relief(s) etc.</w:t>
      </w:r>
    </w:p>
    <w:p w14:paraId="3D71B179" w14:textId="77777777" w:rsidR="00533D45" w:rsidRPr="00533D45" w:rsidRDefault="00533D45"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533D45">
        <w:rPr>
          <w:rFonts w:ascii="Palatino Linotype" w:hAnsi="Palatino Linotype"/>
          <w:b/>
          <w:color w:val="000000"/>
          <w:sz w:val="22"/>
          <w:szCs w:val="22"/>
        </w:rPr>
        <w:t>SETTLEMENTS OF DISPUTES/ARBITRATION</w:t>
      </w:r>
    </w:p>
    <w:p w14:paraId="4DB23577" w14:textId="77777777" w:rsidR="00533D45" w:rsidRPr="00533D45" w:rsidRDefault="00533D45" w:rsidP="00AD5A5F">
      <w:pPr>
        <w:pStyle w:val="ListParagraph"/>
        <w:widowControl w:val="0"/>
        <w:numPr>
          <w:ilvl w:val="1"/>
          <w:numId w:val="29"/>
        </w:numPr>
        <w:tabs>
          <w:tab w:val="left" w:pos="720"/>
        </w:tabs>
        <w:autoSpaceDE w:val="0"/>
        <w:autoSpaceDN w:val="0"/>
        <w:ind w:left="720" w:right="116" w:hanging="630"/>
        <w:contextualSpacing/>
        <w:jc w:val="both"/>
        <w:rPr>
          <w:rFonts w:ascii="Palatino Linotype" w:hAnsi="Palatino Linotype"/>
          <w:color w:val="000000"/>
          <w:sz w:val="22"/>
          <w:szCs w:val="22"/>
        </w:rPr>
      </w:pPr>
      <w:r w:rsidRPr="00533D45">
        <w:rPr>
          <w:rFonts w:ascii="Palatino Linotype" w:hAnsi="Palatino Linotype"/>
          <w:color w:val="000000"/>
          <w:sz w:val="22"/>
          <w:szCs w:val="22"/>
        </w:rPr>
        <w:t>The</w:t>
      </w:r>
      <w:r w:rsidRPr="00533D45">
        <w:rPr>
          <w:rFonts w:ascii="Palatino Linotype" w:hAnsi="Palatino Linotype" w:cs="Times New Roman"/>
          <w:color w:val="000000"/>
          <w:sz w:val="22"/>
          <w:szCs w:val="22"/>
        </w:rPr>
        <w:t xml:space="preserve"> parties shall </w:t>
      </w:r>
      <w:proofErr w:type="spellStart"/>
      <w:r w:rsidRPr="00533D45">
        <w:rPr>
          <w:rFonts w:ascii="Palatino Linotype" w:hAnsi="Palatino Linotype"/>
          <w:color w:val="000000"/>
          <w:sz w:val="22"/>
          <w:szCs w:val="22"/>
        </w:rPr>
        <w:t>endeavor</w:t>
      </w:r>
      <w:proofErr w:type="spellEnd"/>
      <w:r w:rsidRPr="00533D45">
        <w:rPr>
          <w:rFonts w:ascii="Palatino Linotype" w:hAnsi="Palatino Linotype" w:cs="Times New Roman"/>
          <w:color w:val="000000"/>
          <w:sz w:val="22"/>
          <w:szCs w:val="22"/>
        </w:rPr>
        <w:t xml:space="preserve"> to resolve amicably, in the first instance, all disputes, controversies or differences which may arise between the Parties, out of or in relation to or in connection with</w:t>
      </w:r>
      <w:r w:rsidRPr="00E01D7E">
        <w:rPr>
          <w:rFonts w:ascii="Palatino Linotype" w:hAnsi="Palatino Linotype" w:cs="Times New Roman"/>
          <w:color w:val="000000"/>
          <w:sz w:val="22"/>
          <w:szCs w:val="22"/>
        </w:rPr>
        <w:t xml:space="preserve"> this Agreement, or for breach thereof.</w:t>
      </w:r>
    </w:p>
    <w:p w14:paraId="48B9ED26" w14:textId="77777777" w:rsidR="00533D45" w:rsidRPr="00533D45" w:rsidRDefault="00533D45" w:rsidP="00AD5A5F">
      <w:pPr>
        <w:pStyle w:val="ListParagraph"/>
        <w:widowControl w:val="0"/>
        <w:numPr>
          <w:ilvl w:val="1"/>
          <w:numId w:val="29"/>
        </w:numPr>
        <w:tabs>
          <w:tab w:val="left" w:pos="720"/>
        </w:tabs>
        <w:autoSpaceDE w:val="0"/>
        <w:autoSpaceDN w:val="0"/>
        <w:ind w:left="720" w:right="116" w:hanging="630"/>
        <w:contextualSpacing/>
        <w:jc w:val="both"/>
        <w:rPr>
          <w:rFonts w:ascii="Palatino Linotype" w:hAnsi="Palatino Linotype"/>
          <w:color w:val="000000"/>
          <w:sz w:val="22"/>
          <w:szCs w:val="22"/>
        </w:rPr>
      </w:pPr>
      <w:r w:rsidRPr="00533D45">
        <w:rPr>
          <w:rFonts w:ascii="Palatino Linotype" w:hAnsi="Palatino Linotype" w:cs="Times New Roman"/>
          <w:color w:val="000000"/>
          <w:sz w:val="22"/>
          <w:szCs w:val="22"/>
        </w:rPr>
        <w:t xml:space="preserve">In </w:t>
      </w:r>
      <w:r w:rsidRPr="00533D45">
        <w:rPr>
          <w:rFonts w:ascii="Palatino Linotype" w:hAnsi="Palatino Linotype"/>
          <w:color w:val="000000"/>
          <w:sz w:val="22"/>
          <w:szCs w:val="22"/>
        </w:rPr>
        <w:t>the</w:t>
      </w:r>
      <w:r w:rsidRPr="00533D45">
        <w:rPr>
          <w:rFonts w:ascii="Palatino Linotype" w:hAnsi="Palatino Linotype" w:cs="Times New Roman"/>
          <w:color w:val="000000"/>
          <w:sz w:val="22"/>
          <w:szCs w:val="22"/>
        </w:rPr>
        <w:t xml:space="preserve"> event, the parties are unable to resolve such dispute/difference amicably within </w:t>
      </w:r>
      <w:r w:rsidRPr="00533D45">
        <w:rPr>
          <w:rFonts w:ascii="Palatino Linotype" w:hAnsi="Palatino Linotype" w:cs="Times New Roman"/>
          <w:b/>
          <w:color w:val="000000"/>
          <w:sz w:val="22"/>
          <w:szCs w:val="22"/>
        </w:rPr>
        <w:t xml:space="preserve">ninety (90) </w:t>
      </w:r>
      <w:r w:rsidRPr="00533D45">
        <w:rPr>
          <w:rFonts w:ascii="Palatino Linotype" w:hAnsi="Palatino Linotype" w:cs="Times New Roman"/>
          <w:color w:val="000000"/>
          <w:sz w:val="22"/>
          <w:szCs w:val="22"/>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14:paraId="1FCB9942" w14:textId="77777777" w:rsidR="00533D45" w:rsidRPr="00E01D7E" w:rsidRDefault="00533D45" w:rsidP="00AD5A5F">
      <w:pPr>
        <w:pStyle w:val="BodyText"/>
        <w:ind w:left="54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Arbitration shall be conducted by panel of 3 Arbitrators, one to be appointed by each party and third Arbitrator to be appointed by two Arbitrators as the Chairman of the Tribunal.</w:t>
      </w:r>
    </w:p>
    <w:p w14:paraId="60C33345" w14:textId="77777777" w:rsidR="00533D45" w:rsidRPr="00E01D7E" w:rsidRDefault="00533D45" w:rsidP="00AD5A5F">
      <w:pPr>
        <w:pStyle w:val="ListParagraph"/>
        <w:widowControl w:val="0"/>
        <w:tabs>
          <w:tab w:val="left" w:pos="540"/>
        </w:tabs>
        <w:autoSpaceDE w:val="0"/>
        <w:autoSpaceDN w:val="0"/>
        <w:ind w:left="54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Parties agree that the arbitrator’s decision shall be final and conclusive. The costs of arbitration (including without limitation, those incurred in the appointment of the </w:t>
      </w:r>
      <w:r w:rsidRPr="00E01D7E">
        <w:rPr>
          <w:rFonts w:ascii="Palatino Linotype" w:hAnsi="Palatino Linotype"/>
          <w:color w:val="000000"/>
          <w:sz w:val="22"/>
          <w:szCs w:val="22"/>
        </w:rPr>
        <w:lastRenderedPageBreak/>
        <w:t xml:space="preserve">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w:t>
      </w:r>
      <w:proofErr w:type="spellStart"/>
      <w:r w:rsidRPr="00E01D7E">
        <w:rPr>
          <w:rFonts w:ascii="Palatino Linotype" w:hAnsi="Palatino Linotype"/>
          <w:color w:val="000000"/>
          <w:sz w:val="22"/>
          <w:szCs w:val="22"/>
        </w:rPr>
        <w:t>defense</w:t>
      </w:r>
      <w:proofErr w:type="spellEnd"/>
      <w:r w:rsidRPr="00E01D7E">
        <w:rPr>
          <w:rFonts w:ascii="Palatino Linotype" w:hAnsi="Palatino Linotype"/>
          <w:color w:val="000000"/>
          <w:sz w:val="22"/>
          <w:szCs w:val="22"/>
        </w:rPr>
        <w:t xml:space="preserve"> it may have to or based on sovereign immunity, jurisdiction, improper venue or inconvenient forum.</w:t>
      </w:r>
    </w:p>
    <w:p w14:paraId="3B92C40B" w14:textId="77777777" w:rsidR="00715954" w:rsidRDefault="00715954" w:rsidP="00AD5A5F">
      <w:pPr>
        <w:widowControl w:val="0"/>
        <w:tabs>
          <w:tab w:val="left" w:pos="1080"/>
        </w:tabs>
        <w:autoSpaceDE w:val="0"/>
        <w:autoSpaceDN w:val="0"/>
        <w:ind w:left="720" w:right="116"/>
        <w:contextualSpacing/>
        <w:jc w:val="both"/>
        <w:rPr>
          <w:rFonts w:ascii="Palatino Linotype" w:hAnsi="Palatino Linotype"/>
          <w:color w:val="000000"/>
          <w:sz w:val="22"/>
          <w:szCs w:val="22"/>
        </w:rPr>
      </w:pPr>
    </w:p>
    <w:p w14:paraId="0877BC02" w14:textId="77777777" w:rsidR="00533D45" w:rsidRPr="00533D45" w:rsidRDefault="00533D45"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533D45">
        <w:rPr>
          <w:rFonts w:ascii="Palatino Linotype" w:hAnsi="Palatino Linotype"/>
          <w:b/>
          <w:color w:val="000000"/>
          <w:sz w:val="22"/>
          <w:szCs w:val="22"/>
        </w:rPr>
        <w:t>GENERAL PROVISIONS</w:t>
      </w:r>
    </w:p>
    <w:p w14:paraId="74743C51" w14:textId="77777777" w:rsidR="00533D45" w:rsidRPr="00E01D7E" w:rsidRDefault="00533D45"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 xml:space="preserve">Language </w:t>
      </w:r>
    </w:p>
    <w:p w14:paraId="2A3AD3FB" w14:textId="77777777" w:rsidR="00533D45" w:rsidRPr="00E01D7E" w:rsidRDefault="00533D45"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This Contract has been executed in the English language, which shall be the binding and controlling language for all matters relating to the meaning or interpretation of this Contract.</w:t>
      </w:r>
    </w:p>
    <w:p w14:paraId="2DE31508" w14:textId="77777777" w:rsidR="00533D45" w:rsidRPr="00E01D7E" w:rsidRDefault="00533D45"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533D45">
        <w:rPr>
          <w:rFonts w:ascii="Palatino Linotype" w:hAnsi="Palatino Linotype" w:cs="Times New Roman"/>
          <w:b/>
          <w:color w:val="000000"/>
          <w:sz w:val="22"/>
          <w:szCs w:val="22"/>
        </w:rPr>
        <w:t>Headings</w:t>
      </w:r>
    </w:p>
    <w:p w14:paraId="7BAAAD5E" w14:textId="77777777" w:rsidR="00533D45" w:rsidRPr="00E01D7E" w:rsidRDefault="00533D45" w:rsidP="00AD5A5F">
      <w:pPr>
        <w:pStyle w:val="BodyText"/>
        <w:ind w:right="116" w:firstLine="284"/>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headings shall not limit, </w:t>
      </w:r>
      <w:proofErr w:type="gramStart"/>
      <w:r w:rsidRPr="00E01D7E">
        <w:rPr>
          <w:rFonts w:ascii="Palatino Linotype" w:hAnsi="Palatino Linotype"/>
          <w:color w:val="000000"/>
          <w:sz w:val="22"/>
          <w:szCs w:val="22"/>
        </w:rPr>
        <w:t>alter</w:t>
      </w:r>
      <w:proofErr w:type="gramEnd"/>
      <w:r w:rsidRPr="00E01D7E">
        <w:rPr>
          <w:rFonts w:ascii="Palatino Linotype" w:hAnsi="Palatino Linotype"/>
          <w:color w:val="000000"/>
          <w:sz w:val="22"/>
          <w:szCs w:val="22"/>
        </w:rPr>
        <w:t xml:space="preserve"> or affect the meaning of this Contract.</w:t>
      </w:r>
    </w:p>
    <w:p w14:paraId="5DC9EAB4" w14:textId="77777777" w:rsidR="00533D45" w:rsidRPr="00E01D7E" w:rsidRDefault="00533D45"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533D45">
        <w:rPr>
          <w:rFonts w:ascii="Palatino Linotype" w:hAnsi="Palatino Linotype" w:cs="Times New Roman"/>
          <w:b/>
          <w:color w:val="000000"/>
          <w:sz w:val="22"/>
          <w:szCs w:val="22"/>
        </w:rPr>
        <w:t>Notices</w:t>
      </w:r>
    </w:p>
    <w:p w14:paraId="263DE976" w14:textId="77777777" w:rsidR="00533D45" w:rsidRPr="00E01D7E" w:rsidRDefault="00533D45"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14:paraId="30322730" w14:textId="77777777" w:rsidR="00533D45" w:rsidRPr="00E01D7E" w:rsidRDefault="00533D45" w:rsidP="00AD5A5F">
      <w:pPr>
        <w:pStyle w:val="ListParagraph"/>
        <w:widowControl w:val="0"/>
        <w:numPr>
          <w:ilvl w:val="2"/>
          <w:numId w:val="8"/>
        </w:numPr>
        <w:tabs>
          <w:tab w:val="left" w:pos="1170"/>
        </w:tabs>
        <w:autoSpaceDE w:val="0"/>
        <w:autoSpaceDN w:val="0"/>
        <w:ind w:left="1080" w:right="116" w:hanging="360"/>
        <w:contextualSpacing/>
        <w:rPr>
          <w:rFonts w:ascii="Palatino Linotype" w:hAnsi="Palatino Linotype" w:cs="Times New Roman"/>
          <w:b/>
          <w:color w:val="000000"/>
          <w:sz w:val="22"/>
          <w:szCs w:val="22"/>
        </w:rPr>
      </w:pPr>
      <w:r w:rsidRPr="00E01D7E">
        <w:rPr>
          <w:rFonts w:ascii="Palatino Linotype" w:hAnsi="Palatino Linotype" w:cs="Times New Roman"/>
          <w:color w:val="000000"/>
          <w:sz w:val="22"/>
          <w:szCs w:val="22"/>
        </w:rPr>
        <w:t xml:space="preserve">For the Owner: </w:t>
      </w:r>
      <w:r w:rsidRPr="00E01D7E">
        <w:rPr>
          <w:rFonts w:ascii="Palatino Linotype" w:hAnsi="Palatino Linotype" w:cs="Times New Roman"/>
          <w:b/>
          <w:color w:val="000000"/>
          <w:sz w:val="22"/>
          <w:szCs w:val="22"/>
        </w:rPr>
        <w:t>PFC Consulting Limited</w:t>
      </w:r>
    </w:p>
    <w:p w14:paraId="0F1635AE" w14:textId="77777777" w:rsidR="00533D45" w:rsidRPr="00E01D7E" w:rsidRDefault="00533D45" w:rsidP="00AD5A5F">
      <w:pPr>
        <w:pStyle w:val="Heading4"/>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 xml:space="preserve">(A Subsidiary of Power Finance Corp. Ltd.) </w:t>
      </w:r>
    </w:p>
    <w:p w14:paraId="6216147F" w14:textId="77777777" w:rsidR="00533D45" w:rsidRPr="00E01D7E" w:rsidRDefault="00533D45" w:rsidP="00AD5A5F">
      <w:pPr>
        <w:pStyle w:val="Heading4"/>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9</w:t>
      </w:r>
      <w:r w:rsidRPr="00E01D7E">
        <w:rPr>
          <w:rFonts w:ascii="Palatino Linotype" w:hAnsi="Palatino Linotype"/>
          <w:color w:val="000000"/>
          <w:sz w:val="22"/>
          <w:szCs w:val="22"/>
          <w:vertAlign w:val="superscript"/>
        </w:rPr>
        <w:t>th</w:t>
      </w:r>
      <w:r w:rsidRPr="00E01D7E">
        <w:rPr>
          <w:rFonts w:ascii="Palatino Linotype" w:hAnsi="Palatino Linotype"/>
          <w:color w:val="000000"/>
          <w:sz w:val="22"/>
          <w:szCs w:val="22"/>
        </w:rPr>
        <w:t xml:space="preserve">Floor, A-Wing, Statesman House, </w:t>
      </w:r>
      <w:proofErr w:type="spellStart"/>
      <w:r w:rsidRPr="00E01D7E">
        <w:rPr>
          <w:rFonts w:ascii="Palatino Linotype" w:hAnsi="Palatino Linotype"/>
          <w:color w:val="000000"/>
          <w:sz w:val="22"/>
          <w:szCs w:val="22"/>
        </w:rPr>
        <w:t>Barakhamba</w:t>
      </w:r>
      <w:proofErr w:type="spellEnd"/>
      <w:r w:rsidRPr="00E01D7E">
        <w:rPr>
          <w:rFonts w:ascii="Palatino Linotype" w:hAnsi="Palatino Linotype"/>
          <w:color w:val="000000"/>
          <w:sz w:val="22"/>
          <w:szCs w:val="22"/>
        </w:rPr>
        <w:t xml:space="preserve"> Road, </w:t>
      </w:r>
    </w:p>
    <w:p w14:paraId="041D4680" w14:textId="77777777" w:rsidR="00533D45" w:rsidRPr="00E01D7E" w:rsidRDefault="00533D45" w:rsidP="00AD5A5F">
      <w:pPr>
        <w:pStyle w:val="Heading4"/>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New Delhi - 110001</w:t>
      </w:r>
    </w:p>
    <w:p w14:paraId="7226415D" w14:textId="77777777" w:rsidR="00533D45" w:rsidRPr="00E01D7E" w:rsidRDefault="00533D45" w:rsidP="00AD5A5F">
      <w:pPr>
        <w:pStyle w:val="BodyText"/>
        <w:tabs>
          <w:tab w:val="left" w:pos="2595"/>
        </w:tabs>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Attention:</w:t>
      </w:r>
      <w:r w:rsidRPr="00E01D7E">
        <w:rPr>
          <w:rFonts w:ascii="Palatino Linotype" w:hAnsi="Palatino Linotype"/>
          <w:color w:val="000000"/>
          <w:sz w:val="22"/>
          <w:szCs w:val="22"/>
        </w:rPr>
        <w:tab/>
        <w:t>Mr._________________</w:t>
      </w:r>
    </w:p>
    <w:p w14:paraId="40A674B6" w14:textId="77777777" w:rsidR="00533D45" w:rsidRPr="00E01D7E" w:rsidRDefault="00533D45" w:rsidP="00AD5A5F">
      <w:pPr>
        <w:pStyle w:val="BodyText"/>
        <w:tabs>
          <w:tab w:val="left" w:pos="2595"/>
        </w:tabs>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Facsimile:</w:t>
      </w:r>
      <w:r w:rsidRPr="00E01D7E">
        <w:rPr>
          <w:rFonts w:ascii="Palatino Linotype" w:hAnsi="Palatino Linotype"/>
          <w:color w:val="000000"/>
          <w:sz w:val="22"/>
          <w:szCs w:val="22"/>
        </w:rPr>
        <w:tab/>
        <w:t>011-________________,</w:t>
      </w:r>
    </w:p>
    <w:p w14:paraId="4CD8418F" w14:textId="77777777" w:rsidR="00533D45" w:rsidRDefault="00533D45" w:rsidP="00AD5A5F">
      <w:pPr>
        <w:pStyle w:val="ListParagraph"/>
        <w:widowControl w:val="0"/>
        <w:tabs>
          <w:tab w:val="left" w:pos="1170"/>
        </w:tabs>
        <w:autoSpaceDE w:val="0"/>
        <w:autoSpaceDN w:val="0"/>
        <w:ind w:left="1080" w:right="116"/>
        <w:contextualSpacing/>
        <w:rPr>
          <w:rFonts w:ascii="Palatino Linotype" w:hAnsi="Palatino Linotype" w:cs="Times New Roman"/>
          <w:color w:val="000000"/>
          <w:sz w:val="22"/>
          <w:szCs w:val="22"/>
        </w:rPr>
      </w:pPr>
    </w:p>
    <w:p w14:paraId="1F57E3D1" w14:textId="77777777" w:rsidR="00533D45" w:rsidRDefault="00533D45" w:rsidP="00AD5A5F">
      <w:pPr>
        <w:pStyle w:val="ListParagraph"/>
        <w:widowControl w:val="0"/>
        <w:tabs>
          <w:tab w:val="left" w:pos="1170"/>
        </w:tabs>
        <w:autoSpaceDE w:val="0"/>
        <w:autoSpaceDN w:val="0"/>
        <w:ind w:left="1080" w:right="116"/>
        <w:contextualSpacing/>
        <w:rPr>
          <w:rFonts w:ascii="Palatino Linotype" w:hAnsi="Palatino Linotype" w:cs="Times New Roman"/>
          <w:color w:val="000000"/>
          <w:sz w:val="22"/>
          <w:szCs w:val="22"/>
        </w:rPr>
      </w:pPr>
    </w:p>
    <w:p w14:paraId="09CB8CBD" w14:textId="77777777" w:rsidR="00533D45" w:rsidRPr="00E01D7E" w:rsidRDefault="00533D45" w:rsidP="00AD5A5F">
      <w:pPr>
        <w:pStyle w:val="ListParagraph"/>
        <w:widowControl w:val="0"/>
        <w:numPr>
          <w:ilvl w:val="2"/>
          <w:numId w:val="8"/>
        </w:numPr>
        <w:tabs>
          <w:tab w:val="left" w:pos="1170"/>
        </w:tabs>
        <w:autoSpaceDE w:val="0"/>
        <w:autoSpaceDN w:val="0"/>
        <w:ind w:left="1080" w:right="116" w:hanging="36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For Consultants:</w:t>
      </w:r>
    </w:p>
    <w:p w14:paraId="60E2F0E5" w14:textId="77777777" w:rsidR="00533D45" w:rsidRPr="00E01D7E" w:rsidRDefault="00533D45" w:rsidP="00AD5A5F">
      <w:pPr>
        <w:pStyle w:val="BodyText"/>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Attention:</w:t>
      </w:r>
    </w:p>
    <w:p w14:paraId="7D4070E8" w14:textId="77777777" w:rsidR="00715954" w:rsidRDefault="00533D45" w:rsidP="00AD5A5F">
      <w:pPr>
        <w:widowControl w:val="0"/>
        <w:tabs>
          <w:tab w:val="left" w:pos="1080"/>
        </w:tabs>
        <w:autoSpaceDE w:val="0"/>
        <w:autoSpaceDN w:val="0"/>
        <w:ind w:left="720" w:right="116"/>
        <w:contextualSpacing/>
        <w:jc w:val="both"/>
        <w:rPr>
          <w:rFonts w:ascii="Palatino Linotype" w:hAnsi="Palatino Linotype"/>
          <w:b/>
          <w:color w:val="000000"/>
          <w:sz w:val="22"/>
          <w:szCs w:val="22"/>
          <w:u w:val="single"/>
        </w:rPr>
      </w:pPr>
      <w:r w:rsidRPr="00E01D7E">
        <w:rPr>
          <w:rFonts w:ascii="Palatino Linotype" w:hAnsi="Palatino Linotype"/>
          <w:color w:val="000000"/>
          <w:sz w:val="22"/>
          <w:szCs w:val="22"/>
        </w:rPr>
        <w:t>Facsimile:</w:t>
      </w:r>
      <w:r w:rsidRPr="00E01D7E">
        <w:rPr>
          <w:rFonts w:ascii="Palatino Linotype" w:hAnsi="Palatino Linotype"/>
          <w:color w:val="000000"/>
          <w:sz w:val="22"/>
          <w:szCs w:val="22"/>
        </w:rPr>
        <w:tab/>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Email</w:t>
      </w:r>
      <w:r w:rsidRPr="00E01D7E">
        <w:rPr>
          <w:rFonts w:ascii="Palatino Linotype" w:hAnsi="Palatino Linotype"/>
          <w:b/>
          <w:color w:val="000000"/>
          <w:sz w:val="22"/>
          <w:szCs w:val="22"/>
        </w:rPr>
        <w:t>:</w:t>
      </w:r>
      <w:r w:rsidRPr="00E01D7E">
        <w:rPr>
          <w:rFonts w:ascii="Palatino Linotype" w:hAnsi="Palatino Linotype"/>
          <w:b/>
          <w:color w:val="000000"/>
          <w:sz w:val="22"/>
          <w:szCs w:val="22"/>
          <w:u w:val="single"/>
        </w:rPr>
        <w:tab/>
      </w:r>
    </w:p>
    <w:p w14:paraId="2C386DD1" w14:textId="77777777" w:rsidR="00270C77" w:rsidRDefault="00270C77" w:rsidP="00AD5A5F">
      <w:pPr>
        <w:widowControl w:val="0"/>
        <w:tabs>
          <w:tab w:val="left" w:pos="1080"/>
        </w:tabs>
        <w:autoSpaceDE w:val="0"/>
        <w:autoSpaceDN w:val="0"/>
        <w:ind w:left="720" w:right="116"/>
        <w:contextualSpacing/>
        <w:jc w:val="both"/>
        <w:rPr>
          <w:rFonts w:ascii="Palatino Linotype" w:hAnsi="Palatino Linotype"/>
          <w:b/>
          <w:color w:val="000000"/>
          <w:sz w:val="22"/>
          <w:szCs w:val="22"/>
          <w:u w:val="single"/>
        </w:rPr>
      </w:pPr>
    </w:p>
    <w:p w14:paraId="0BD9B662" w14:textId="77777777" w:rsidR="00270C77" w:rsidRPr="00E01D7E" w:rsidRDefault="00270C77"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Notice will be deemed to be effective as follows:</w:t>
      </w:r>
    </w:p>
    <w:p w14:paraId="3A367DB5" w14:textId="77777777" w:rsidR="00270C77" w:rsidRPr="00E01D7E" w:rsidRDefault="00270C77" w:rsidP="00AD5A5F">
      <w:pPr>
        <w:pStyle w:val="ListParagraph"/>
        <w:widowControl w:val="0"/>
        <w:numPr>
          <w:ilvl w:val="0"/>
          <w:numId w:val="7"/>
        </w:numPr>
        <w:tabs>
          <w:tab w:val="left" w:pos="1530"/>
        </w:tabs>
        <w:autoSpaceDE w:val="0"/>
        <w:autoSpaceDN w:val="0"/>
        <w:ind w:left="1530" w:right="116" w:hanging="63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in the case of personal delivery or registered mail, on </w:t>
      </w:r>
      <w:proofErr w:type="gramStart"/>
      <w:r w:rsidRPr="00E01D7E">
        <w:rPr>
          <w:rFonts w:ascii="Palatino Linotype" w:hAnsi="Palatino Linotype" w:cs="Times New Roman"/>
          <w:color w:val="000000"/>
          <w:sz w:val="22"/>
          <w:szCs w:val="22"/>
        </w:rPr>
        <w:t>delivery;</w:t>
      </w:r>
      <w:proofErr w:type="gramEnd"/>
    </w:p>
    <w:p w14:paraId="578153C2" w14:textId="77777777" w:rsidR="00270C77" w:rsidRPr="00E01D7E" w:rsidRDefault="00270C77" w:rsidP="00AD5A5F">
      <w:pPr>
        <w:pStyle w:val="ListParagraph"/>
        <w:widowControl w:val="0"/>
        <w:numPr>
          <w:ilvl w:val="0"/>
          <w:numId w:val="7"/>
        </w:numPr>
        <w:tabs>
          <w:tab w:val="left" w:pos="1530"/>
        </w:tabs>
        <w:autoSpaceDE w:val="0"/>
        <w:autoSpaceDN w:val="0"/>
        <w:ind w:left="1530" w:right="116" w:hanging="63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in the case of facsimiles, </w:t>
      </w:r>
      <w:proofErr w:type="gramStart"/>
      <w:r w:rsidRPr="00E01D7E">
        <w:rPr>
          <w:rFonts w:ascii="Palatino Linotype" w:hAnsi="Palatino Linotype" w:cs="Times New Roman"/>
          <w:color w:val="000000"/>
          <w:sz w:val="22"/>
          <w:szCs w:val="22"/>
        </w:rPr>
        <w:t>forty eight</w:t>
      </w:r>
      <w:proofErr w:type="gramEnd"/>
      <w:r w:rsidRPr="00E01D7E">
        <w:rPr>
          <w:rFonts w:ascii="Palatino Linotype" w:hAnsi="Palatino Linotype" w:cs="Times New Roman"/>
          <w:color w:val="000000"/>
          <w:sz w:val="22"/>
          <w:szCs w:val="22"/>
        </w:rPr>
        <w:t xml:space="preserve"> (48) hours following confirmed transmission.</w:t>
      </w:r>
    </w:p>
    <w:p w14:paraId="17770C80" w14:textId="77777777" w:rsidR="00270C77" w:rsidRPr="00E01D7E" w:rsidRDefault="00270C77" w:rsidP="00AD5A5F">
      <w:pPr>
        <w:pStyle w:val="ListParagraph"/>
        <w:widowControl w:val="0"/>
        <w:numPr>
          <w:ilvl w:val="1"/>
          <w:numId w:val="29"/>
        </w:numPr>
        <w:tabs>
          <w:tab w:val="left" w:pos="540"/>
        </w:tabs>
        <w:autoSpaceDE w:val="0"/>
        <w:autoSpaceDN w:val="0"/>
        <w:ind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 Party may change its address for notice hereunder by giving the other Party notice of such change pursuant to this Clause.</w:t>
      </w:r>
    </w:p>
    <w:p w14:paraId="4D2747DE" w14:textId="77777777" w:rsidR="00270C77" w:rsidRPr="00EA26F8" w:rsidRDefault="00270C77" w:rsidP="00AD5A5F">
      <w:pPr>
        <w:widowControl w:val="0"/>
        <w:tabs>
          <w:tab w:val="left" w:pos="1080"/>
        </w:tabs>
        <w:autoSpaceDE w:val="0"/>
        <w:autoSpaceDN w:val="0"/>
        <w:ind w:left="720" w:right="116"/>
        <w:contextualSpacing/>
        <w:jc w:val="both"/>
        <w:rPr>
          <w:rFonts w:ascii="Palatino Linotype" w:hAnsi="Palatino Linotype"/>
          <w:color w:val="000000"/>
          <w:sz w:val="22"/>
          <w:szCs w:val="22"/>
        </w:rPr>
        <w:sectPr w:rsidR="00270C77" w:rsidRPr="00EA26F8" w:rsidSect="002E701B">
          <w:pgSz w:w="11910" w:h="16850"/>
          <w:pgMar w:top="1440" w:right="1440" w:bottom="1350" w:left="1440" w:header="1296" w:footer="576" w:gutter="0"/>
          <w:pgBorders>
            <w:top w:val="thinThickSmallGap" w:sz="24" w:space="1" w:color="0000FF"/>
            <w:left w:val="thinThickSmallGap" w:sz="24" w:space="4" w:color="0000FF"/>
            <w:bottom w:val="thinThickSmallGap" w:sz="24" w:space="1" w:color="0000FF"/>
            <w:right w:val="thinThickSmallGap" w:sz="24" w:space="4" w:color="0000FF"/>
          </w:pgBorders>
          <w:cols w:space="720"/>
          <w:docGrid w:linePitch="326"/>
        </w:sectPr>
      </w:pPr>
    </w:p>
    <w:p w14:paraId="76FCE06B" w14:textId="77777777" w:rsidR="00270C77" w:rsidRPr="00E01D7E" w:rsidRDefault="00270C77" w:rsidP="00AD5A5F">
      <w:pPr>
        <w:pStyle w:val="ListParagraph"/>
        <w:widowControl w:val="0"/>
        <w:numPr>
          <w:ilvl w:val="1"/>
          <w:numId w:val="29"/>
        </w:numPr>
        <w:tabs>
          <w:tab w:val="left" w:pos="540"/>
          <w:tab w:val="left" w:pos="900"/>
        </w:tabs>
        <w:autoSpaceDE w:val="0"/>
        <w:autoSpaceDN w:val="0"/>
        <w:ind w:right="116" w:hanging="24"/>
        <w:contextualSpacing/>
        <w:jc w:val="both"/>
        <w:rPr>
          <w:rFonts w:ascii="Palatino Linotype" w:hAnsi="Palatino Linotype" w:cs="Times New Roman"/>
          <w:b/>
          <w:bCs/>
          <w:color w:val="000000"/>
          <w:sz w:val="22"/>
          <w:szCs w:val="22"/>
        </w:rPr>
      </w:pPr>
      <w:r w:rsidRPr="00FD1158">
        <w:rPr>
          <w:rFonts w:ascii="Palatino Linotype" w:eastAsia="Calibri" w:hAnsi="Palatino Linotype" w:cs="Palatino Linotype"/>
          <w:b/>
          <w:bCs/>
          <w:color w:val="000000"/>
          <w:sz w:val="22"/>
          <w:szCs w:val="22"/>
          <w:lang w:eastAsia="en-IN"/>
        </w:rPr>
        <w:lastRenderedPageBreak/>
        <w:t>Authority</w:t>
      </w:r>
      <w:r w:rsidRPr="00FD1158">
        <w:rPr>
          <w:rFonts w:ascii="Palatino Linotype" w:hAnsi="Palatino Linotype" w:cs="Times New Roman"/>
          <w:b/>
          <w:bCs/>
          <w:color w:val="000000"/>
          <w:sz w:val="22"/>
          <w:szCs w:val="22"/>
        </w:rPr>
        <w:t xml:space="preserve"> of Consultant</w:t>
      </w:r>
      <w:r w:rsidRPr="00E01D7E">
        <w:rPr>
          <w:rFonts w:ascii="Palatino Linotype" w:hAnsi="Palatino Linotype" w:cs="Times New Roman"/>
          <w:b/>
          <w:bCs/>
          <w:color w:val="000000"/>
          <w:sz w:val="22"/>
          <w:szCs w:val="22"/>
        </w:rPr>
        <w:t xml:space="preserve"> in Charge</w:t>
      </w:r>
    </w:p>
    <w:p w14:paraId="5E3A61BB" w14:textId="77777777" w:rsidR="00270C77" w:rsidRPr="00E01D7E" w:rsidRDefault="00FD1158" w:rsidP="00AD5A5F">
      <w:pPr>
        <w:pStyle w:val="BodyText"/>
        <w:tabs>
          <w:tab w:val="left" w:pos="7829"/>
        </w:tabs>
        <w:ind w:left="1080" w:right="116"/>
        <w:contextualSpacing/>
        <w:jc w:val="both"/>
        <w:rPr>
          <w:rFonts w:ascii="Palatino Linotype" w:hAnsi="Palatino Linotype"/>
          <w:color w:val="000000"/>
          <w:sz w:val="22"/>
          <w:szCs w:val="22"/>
        </w:rPr>
      </w:pPr>
      <w:r>
        <w:rPr>
          <w:rFonts w:ascii="Palatino Linotype" w:hAnsi="Palatino Linotype"/>
          <w:color w:val="000000"/>
          <w:sz w:val="22"/>
          <w:szCs w:val="22"/>
        </w:rPr>
        <w:t>The Consultant</w:t>
      </w:r>
      <w:r w:rsidR="00270C77" w:rsidRPr="00E01D7E">
        <w:rPr>
          <w:rFonts w:ascii="Palatino Linotype" w:hAnsi="Palatino Linotype"/>
          <w:color w:val="000000"/>
          <w:sz w:val="22"/>
          <w:szCs w:val="22"/>
        </w:rPr>
        <w:t xml:space="preserve"> hereby authorize: Mr./Ms.</w:t>
      </w:r>
      <w:r w:rsidR="00270C77" w:rsidRPr="00E01D7E">
        <w:rPr>
          <w:rFonts w:ascii="Palatino Linotype" w:hAnsi="Palatino Linotype"/>
          <w:color w:val="000000"/>
          <w:sz w:val="22"/>
          <w:szCs w:val="22"/>
          <w:u w:val="single"/>
        </w:rPr>
        <w:tab/>
      </w:r>
      <w:r w:rsidR="00270C77" w:rsidRPr="00E01D7E">
        <w:rPr>
          <w:rFonts w:ascii="Palatino Linotype" w:hAnsi="Palatino Linotype"/>
          <w:color w:val="000000"/>
          <w:sz w:val="22"/>
          <w:szCs w:val="22"/>
        </w:rPr>
        <w:t>to act on their</w:t>
      </w:r>
      <w:r>
        <w:rPr>
          <w:rFonts w:ascii="Palatino Linotype" w:hAnsi="Palatino Linotype"/>
          <w:color w:val="000000"/>
          <w:sz w:val="22"/>
          <w:szCs w:val="22"/>
        </w:rPr>
        <w:t xml:space="preserve"> </w:t>
      </w:r>
      <w:r w:rsidR="00270C77" w:rsidRPr="00E01D7E">
        <w:rPr>
          <w:rFonts w:ascii="Palatino Linotype" w:hAnsi="Palatino Linotype"/>
          <w:color w:val="000000"/>
          <w:sz w:val="22"/>
          <w:szCs w:val="22"/>
        </w:rPr>
        <w:t>behalf in exercising all the Consultants’ rights and obligations towards the Owner under this Contract, including without limitation the receiving of instructions and payments from the Owner.</w:t>
      </w:r>
    </w:p>
    <w:p w14:paraId="00C41C54" w14:textId="77777777" w:rsidR="00270C77" w:rsidRPr="00E01D7E" w:rsidRDefault="00270C77" w:rsidP="00AD5A5F">
      <w:pPr>
        <w:pStyle w:val="ListParagraph"/>
        <w:widowControl w:val="0"/>
        <w:numPr>
          <w:ilvl w:val="1"/>
          <w:numId w:val="29"/>
        </w:numPr>
        <w:tabs>
          <w:tab w:val="left" w:pos="540"/>
          <w:tab w:val="left" w:pos="900"/>
        </w:tabs>
        <w:autoSpaceDE w:val="0"/>
        <w:autoSpaceDN w:val="0"/>
        <w:ind w:right="116" w:hanging="24"/>
        <w:contextualSpacing/>
        <w:jc w:val="both"/>
        <w:rPr>
          <w:rFonts w:ascii="Palatino Linotype" w:hAnsi="Palatino Linotype" w:cs="Times New Roman"/>
          <w:b/>
          <w:bCs/>
          <w:color w:val="000000"/>
          <w:sz w:val="22"/>
          <w:szCs w:val="22"/>
        </w:rPr>
      </w:pPr>
      <w:r w:rsidRPr="00FD1158">
        <w:rPr>
          <w:rFonts w:ascii="Palatino Linotype" w:hAnsi="Palatino Linotype" w:cs="Times New Roman"/>
          <w:b/>
          <w:color w:val="000000"/>
          <w:sz w:val="22"/>
          <w:szCs w:val="22"/>
        </w:rPr>
        <w:t>Authorised</w:t>
      </w:r>
      <w:r w:rsidRPr="00E01D7E">
        <w:rPr>
          <w:rFonts w:ascii="Palatino Linotype" w:hAnsi="Palatino Linotype" w:cs="Times New Roman"/>
          <w:b/>
          <w:bCs/>
          <w:color w:val="000000"/>
          <w:sz w:val="22"/>
          <w:szCs w:val="22"/>
        </w:rPr>
        <w:t xml:space="preserve"> Representatives</w:t>
      </w:r>
    </w:p>
    <w:p w14:paraId="7E7F6A60" w14:textId="77777777" w:rsidR="00270C77" w:rsidRDefault="00270C77" w:rsidP="00AD5A5F">
      <w:pPr>
        <w:pStyle w:val="BodyText"/>
        <w:tabs>
          <w:tab w:val="left" w:pos="7829"/>
        </w:tabs>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Any action required or permitted to be taken, and any document required or permitted to be executed under this Contract, may be </w:t>
      </w:r>
      <w:proofErr w:type="gramStart"/>
      <w:r w:rsidRPr="00E01D7E">
        <w:rPr>
          <w:rFonts w:ascii="Palatino Linotype" w:hAnsi="Palatino Linotype"/>
          <w:color w:val="000000"/>
          <w:sz w:val="22"/>
          <w:szCs w:val="22"/>
        </w:rPr>
        <w:t>taken</w:t>
      </w:r>
      <w:proofErr w:type="gramEnd"/>
      <w:r w:rsidRPr="00E01D7E">
        <w:rPr>
          <w:rFonts w:ascii="Palatino Linotype" w:hAnsi="Palatino Linotype"/>
          <w:color w:val="000000"/>
          <w:sz w:val="22"/>
          <w:szCs w:val="22"/>
        </w:rPr>
        <w:t xml:space="preserve"> or executed:</w:t>
      </w:r>
    </w:p>
    <w:p w14:paraId="7920D6FD" w14:textId="77777777" w:rsidR="00FD1158" w:rsidRPr="00FD1158" w:rsidRDefault="00FD1158" w:rsidP="00AD5A5F">
      <w:pPr>
        <w:autoSpaceDE w:val="0"/>
        <w:autoSpaceDN w:val="0"/>
        <w:adjustRightInd w:val="0"/>
        <w:ind w:right="116"/>
        <w:contextualSpacing/>
        <w:rPr>
          <w:rFonts w:ascii="Palatino Linotype" w:eastAsia="Calibri" w:hAnsi="Palatino Linotype" w:cs="Palatino Linotype"/>
          <w:color w:val="000000"/>
          <w:lang w:eastAsia="en-IN"/>
        </w:rPr>
      </w:pPr>
    </w:p>
    <w:p w14:paraId="7BE4A5DC" w14:textId="77777777" w:rsidR="00FD1158" w:rsidRDefault="00FD1158" w:rsidP="00874345">
      <w:pPr>
        <w:pStyle w:val="BodyText"/>
        <w:numPr>
          <w:ilvl w:val="0"/>
          <w:numId w:val="76"/>
        </w:numPr>
        <w:tabs>
          <w:tab w:val="left" w:pos="7829"/>
        </w:tabs>
        <w:adjustRightInd w:val="0"/>
        <w:ind w:right="116"/>
        <w:contextualSpacing/>
        <w:jc w:val="both"/>
        <w:rPr>
          <w:rFonts w:ascii="Palatino Linotype" w:eastAsia="Calibri" w:hAnsi="Palatino Linotype" w:cs="Palatino Linotype"/>
          <w:color w:val="000000"/>
          <w:sz w:val="22"/>
          <w:szCs w:val="22"/>
          <w:lang w:eastAsia="en-IN"/>
        </w:rPr>
      </w:pPr>
      <w:r w:rsidRPr="00FD1158">
        <w:rPr>
          <w:rFonts w:ascii="Palatino Linotype" w:hAnsi="Palatino Linotype"/>
          <w:color w:val="000000"/>
          <w:sz w:val="22"/>
          <w:szCs w:val="22"/>
        </w:rPr>
        <w:t>on</w:t>
      </w:r>
      <w:r w:rsidRPr="00FD1158">
        <w:rPr>
          <w:rFonts w:ascii="Palatino Linotype" w:eastAsia="Calibri" w:hAnsi="Palatino Linotype" w:cs="Palatino Linotype"/>
          <w:color w:val="000000"/>
          <w:sz w:val="22"/>
          <w:szCs w:val="22"/>
          <w:lang w:eastAsia="en-IN"/>
        </w:rPr>
        <w:t xml:space="preserve"> behalf of the Owner by___________________ or his designated</w:t>
      </w:r>
      <w:r>
        <w:rPr>
          <w:rFonts w:ascii="Palatino Linotype" w:eastAsia="Calibri" w:hAnsi="Palatino Linotype" w:cs="Palatino Linotype"/>
          <w:color w:val="000000"/>
          <w:sz w:val="22"/>
          <w:szCs w:val="22"/>
          <w:lang w:eastAsia="en-IN"/>
        </w:rPr>
        <w:t xml:space="preserve"> </w:t>
      </w:r>
      <w:proofErr w:type="gramStart"/>
      <w:r w:rsidRPr="00FD1158">
        <w:rPr>
          <w:rFonts w:ascii="Palatino Linotype" w:eastAsia="Calibri" w:hAnsi="Palatino Linotype" w:cs="Palatino Linotype"/>
          <w:color w:val="000000"/>
          <w:sz w:val="22"/>
          <w:szCs w:val="22"/>
          <w:lang w:eastAsia="en-IN"/>
        </w:rPr>
        <w:t>representative;</w:t>
      </w:r>
      <w:proofErr w:type="gramEnd"/>
    </w:p>
    <w:p w14:paraId="0DBBF62A" w14:textId="77777777" w:rsidR="00FD1158" w:rsidRDefault="00FD1158" w:rsidP="00AD5A5F">
      <w:pPr>
        <w:pStyle w:val="BodyText"/>
        <w:tabs>
          <w:tab w:val="left" w:pos="7829"/>
        </w:tabs>
        <w:adjustRightInd w:val="0"/>
        <w:ind w:left="1080" w:right="116"/>
        <w:contextualSpacing/>
        <w:jc w:val="both"/>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color w:val="000000"/>
          <w:sz w:val="22"/>
          <w:szCs w:val="22"/>
          <w:lang w:eastAsia="en-IN"/>
        </w:rPr>
        <w:t xml:space="preserve"> </w:t>
      </w:r>
    </w:p>
    <w:p w14:paraId="7EDF6BDE" w14:textId="77777777" w:rsidR="00FD1158" w:rsidRPr="00FD1158" w:rsidRDefault="00FD1158" w:rsidP="00874345">
      <w:pPr>
        <w:pStyle w:val="BodyText"/>
        <w:numPr>
          <w:ilvl w:val="0"/>
          <w:numId w:val="76"/>
        </w:numPr>
        <w:tabs>
          <w:tab w:val="left" w:pos="7829"/>
        </w:tabs>
        <w:adjustRightInd w:val="0"/>
        <w:ind w:right="116"/>
        <w:contextualSpacing/>
        <w:jc w:val="both"/>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color w:val="000000"/>
          <w:sz w:val="22"/>
          <w:szCs w:val="22"/>
          <w:lang w:eastAsia="en-IN"/>
        </w:rPr>
        <w:t xml:space="preserve">on behalf of the Consultant by __________________ or his designated </w:t>
      </w:r>
      <w:proofErr w:type="gramStart"/>
      <w:r w:rsidRPr="00FD1158">
        <w:rPr>
          <w:rFonts w:ascii="Palatino Linotype" w:eastAsia="Calibri" w:hAnsi="Palatino Linotype" w:cs="Palatino Linotype"/>
          <w:color w:val="000000"/>
          <w:sz w:val="22"/>
          <w:szCs w:val="22"/>
          <w:lang w:eastAsia="en-IN"/>
        </w:rPr>
        <w:t>representative;</w:t>
      </w:r>
      <w:proofErr w:type="gramEnd"/>
    </w:p>
    <w:p w14:paraId="5C3A0FD8" w14:textId="77777777" w:rsidR="00FD1158" w:rsidRPr="00FD1158" w:rsidRDefault="00FD1158" w:rsidP="00AD5A5F">
      <w:pPr>
        <w:autoSpaceDE w:val="0"/>
        <w:autoSpaceDN w:val="0"/>
        <w:adjustRightInd w:val="0"/>
        <w:ind w:right="116"/>
        <w:contextualSpacing/>
        <w:rPr>
          <w:rFonts w:ascii="Palatino Linotype" w:eastAsia="Calibri" w:hAnsi="Palatino Linotype" w:cs="Palatino Linotype"/>
          <w:color w:val="000000"/>
          <w:lang w:eastAsia="en-IN"/>
        </w:rPr>
      </w:pPr>
    </w:p>
    <w:p w14:paraId="3A7EB666" w14:textId="77777777" w:rsidR="00FD1158" w:rsidRPr="00FD1158" w:rsidRDefault="00FD1158" w:rsidP="00AD5A5F">
      <w:pPr>
        <w:pStyle w:val="ListParagraph"/>
        <w:widowControl w:val="0"/>
        <w:numPr>
          <w:ilvl w:val="1"/>
          <w:numId w:val="29"/>
        </w:numPr>
        <w:tabs>
          <w:tab w:val="left" w:pos="540"/>
          <w:tab w:val="left" w:pos="900"/>
        </w:tabs>
        <w:autoSpaceDE w:val="0"/>
        <w:autoSpaceDN w:val="0"/>
        <w:ind w:right="116" w:hanging="24"/>
        <w:contextualSpacing/>
        <w:jc w:val="both"/>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b/>
          <w:bCs/>
          <w:color w:val="000000"/>
          <w:sz w:val="22"/>
          <w:szCs w:val="22"/>
          <w:lang w:eastAsia="en-IN"/>
        </w:rPr>
        <w:t xml:space="preserve">WAIVER OF RIGHT </w:t>
      </w:r>
    </w:p>
    <w:p w14:paraId="2A28343C" w14:textId="77777777" w:rsidR="00FD1158" w:rsidRPr="00FD1158" w:rsidRDefault="00FD1158" w:rsidP="00AD5A5F">
      <w:pPr>
        <w:autoSpaceDE w:val="0"/>
        <w:autoSpaceDN w:val="0"/>
        <w:adjustRightInd w:val="0"/>
        <w:ind w:left="360" w:right="116"/>
        <w:contextualSpacing/>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color w:val="000000"/>
          <w:sz w:val="22"/>
          <w:szCs w:val="22"/>
          <w:lang w:eastAsia="en-IN"/>
        </w:rPr>
        <w:t xml:space="preserve">The failure of either party to enforce at any time or for any </w:t>
      </w:r>
      <w:proofErr w:type="gramStart"/>
      <w:r w:rsidRPr="00FD1158">
        <w:rPr>
          <w:rFonts w:ascii="Palatino Linotype" w:eastAsia="Calibri" w:hAnsi="Palatino Linotype" w:cs="Palatino Linotype"/>
          <w:color w:val="000000"/>
          <w:sz w:val="22"/>
          <w:szCs w:val="22"/>
          <w:lang w:eastAsia="en-IN"/>
        </w:rPr>
        <w:t>period of time</w:t>
      </w:r>
      <w:proofErr w:type="gramEnd"/>
      <w:r w:rsidRPr="00FD1158">
        <w:rPr>
          <w:rFonts w:ascii="Palatino Linotype" w:eastAsia="Calibri" w:hAnsi="Palatino Linotype" w:cs="Palatino Linotype"/>
          <w:color w:val="000000"/>
          <w:sz w:val="22"/>
          <w:szCs w:val="22"/>
          <w:lang w:eastAsia="en-IN"/>
        </w:rPr>
        <w:t>, the provisions he</w:t>
      </w:r>
      <w:r>
        <w:rPr>
          <w:rFonts w:ascii="Palatino Linotype" w:eastAsia="Calibri" w:hAnsi="Palatino Linotype" w:cs="Palatino Linotype"/>
          <w:color w:val="000000"/>
          <w:sz w:val="22"/>
          <w:szCs w:val="22"/>
          <w:lang w:eastAsia="en-IN"/>
        </w:rPr>
        <w:tab/>
      </w:r>
      <w:proofErr w:type="spellStart"/>
      <w:r w:rsidRPr="00FD1158">
        <w:rPr>
          <w:rFonts w:ascii="Palatino Linotype" w:eastAsia="Calibri" w:hAnsi="Palatino Linotype" w:cs="Palatino Linotype"/>
          <w:color w:val="000000"/>
          <w:sz w:val="22"/>
          <w:szCs w:val="22"/>
          <w:lang w:eastAsia="en-IN"/>
        </w:rPr>
        <w:t>reof</w:t>
      </w:r>
      <w:proofErr w:type="spellEnd"/>
      <w:r w:rsidRPr="00FD1158">
        <w:rPr>
          <w:rFonts w:ascii="Palatino Linotype" w:eastAsia="Calibri" w:hAnsi="Palatino Linotype" w:cs="Palatino Linotype"/>
          <w:color w:val="000000"/>
          <w:sz w:val="22"/>
          <w:szCs w:val="22"/>
          <w:lang w:eastAsia="en-IN"/>
        </w:rPr>
        <w:t xml:space="preserve"> shall not be construed to be waiver of any provision or of any right and shall not preclude such party from subsequently enforcing such provisions or right. </w:t>
      </w:r>
    </w:p>
    <w:p w14:paraId="636898B8" w14:textId="77777777" w:rsidR="00FD1158" w:rsidRPr="00FD1158" w:rsidRDefault="00FD1158" w:rsidP="00AD5A5F">
      <w:pPr>
        <w:pStyle w:val="ListParagraph"/>
        <w:widowControl w:val="0"/>
        <w:numPr>
          <w:ilvl w:val="1"/>
          <w:numId w:val="29"/>
        </w:numPr>
        <w:tabs>
          <w:tab w:val="left" w:pos="540"/>
          <w:tab w:val="left" w:pos="900"/>
        </w:tabs>
        <w:autoSpaceDE w:val="0"/>
        <w:autoSpaceDN w:val="0"/>
        <w:ind w:right="116" w:hanging="24"/>
        <w:contextualSpacing/>
        <w:jc w:val="both"/>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b/>
          <w:bCs/>
          <w:color w:val="000000"/>
          <w:sz w:val="22"/>
          <w:szCs w:val="22"/>
          <w:lang w:eastAsia="en-IN"/>
        </w:rPr>
        <w:t xml:space="preserve">SEVEREABILITY CLAUSE </w:t>
      </w:r>
    </w:p>
    <w:p w14:paraId="3EB7AA27" w14:textId="77777777" w:rsidR="00FD1158" w:rsidRDefault="00FD1158" w:rsidP="00AD5A5F">
      <w:pPr>
        <w:pStyle w:val="BodyText"/>
        <w:tabs>
          <w:tab w:val="left" w:pos="7829"/>
        </w:tabs>
        <w:ind w:left="360" w:right="116"/>
        <w:contextualSpacing/>
        <w:jc w:val="both"/>
        <w:rPr>
          <w:rFonts w:ascii="Palatino Linotype" w:eastAsia="Calibri" w:hAnsi="Palatino Linotype" w:cs="Palatino Linotype"/>
          <w:color w:val="000000"/>
          <w:sz w:val="22"/>
          <w:szCs w:val="22"/>
          <w:lang w:eastAsia="en-IN" w:bidi="ar-SA"/>
        </w:rPr>
      </w:pPr>
      <w:r w:rsidRPr="00FD1158">
        <w:rPr>
          <w:rFonts w:ascii="Palatino Linotype" w:eastAsia="Calibri" w:hAnsi="Palatino Linotype" w:cs="Palatino Linotype"/>
          <w:color w:val="000000"/>
          <w:sz w:val="22"/>
          <w:szCs w:val="22"/>
          <w:lang w:eastAsia="en-IN" w:bidi="ar-SA"/>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14:paraId="270775CF" w14:textId="77777777" w:rsidR="00FD1158" w:rsidRPr="00FD1158" w:rsidRDefault="00FD1158" w:rsidP="00AD5A5F">
      <w:pPr>
        <w:autoSpaceDE w:val="0"/>
        <w:autoSpaceDN w:val="0"/>
        <w:adjustRightInd w:val="0"/>
        <w:ind w:right="116"/>
        <w:contextualSpacing/>
        <w:rPr>
          <w:rFonts w:ascii="Palatino Linotype" w:eastAsia="Calibri" w:hAnsi="Palatino Linotype" w:cs="Palatino Linotype"/>
          <w:color w:val="000000"/>
          <w:lang w:eastAsia="en-IN"/>
        </w:rPr>
      </w:pPr>
    </w:p>
    <w:p w14:paraId="643F3F4B" w14:textId="77777777" w:rsidR="00FD1158" w:rsidRPr="00FD1158" w:rsidRDefault="00FD1158" w:rsidP="00AD5A5F">
      <w:pPr>
        <w:pStyle w:val="ListParagraph"/>
        <w:widowControl w:val="0"/>
        <w:numPr>
          <w:ilvl w:val="1"/>
          <w:numId w:val="29"/>
        </w:numPr>
        <w:tabs>
          <w:tab w:val="left" w:pos="540"/>
          <w:tab w:val="left" w:pos="900"/>
        </w:tabs>
        <w:autoSpaceDE w:val="0"/>
        <w:autoSpaceDN w:val="0"/>
        <w:ind w:left="990" w:right="116" w:hanging="630"/>
        <w:contextualSpacing/>
        <w:jc w:val="both"/>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color w:val="000000"/>
          <w:sz w:val="22"/>
          <w:szCs w:val="22"/>
          <w:lang w:eastAsia="en-IN"/>
        </w:rPr>
        <w:t xml:space="preserve">This Agreement may be executed in any number of counterparts which together shall constitute a single agreement. </w:t>
      </w:r>
    </w:p>
    <w:p w14:paraId="696C09D1" w14:textId="77777777" w:rsidR="00FD1158" w:rsidRDefault="00FD1158" w:rsidP="00AD5A5F">
      <w:pPr>
        <w:pStyle w:val="BodyText"/>
        <w:tabs>
          <w:tab w:val="left" w:pos="7829"/>
        </w:tabs>
        <w:ind w:left="360" w:right="116"/>
        <w:contextualSpacing/>
        <w:jc w:val="both"/>
        <w:rPr>
          <w:rFonts w:ascii="Palatino Linotype" w:eastAsia="Calibri" w:hAnsi="Palatino Linotype" w:cs="Palatino Linotype"/>
          <w:color w:val="000000"/>
          <w:sz w:val="22"/>
          <w:szCs w:val="22"/>
          <w:lang w:eastAsia="en-IN" w:bidi="ar-SA"/>
        </w:rPr>
      </w:pPr>
      <w:r w:rsidRPr="00FD1158">
        <w:rPr>
          <w:rFonts w:ascii="Palatino Linotype" w:eastAsia="Calibri" w:hAnsi="Palatino Linotype" w:cs="Palatino Linotype"/>
          <w:color w:val="000000"/>
          <w:sz w:val="22"/>
          <w:szCs w:val="22"/>
          <w:lang w:eastAsia="en-IN" w:bidi="ar-SA"/>
        </w:rPr>
        <w:t>IN WITNESS WHEREOF, the Parties hereto have caused this Contract to be signed in their respective names as of the day</w:t>
      </w:r>
      <w:proofErr w:type="gramStart"/>
      <w:r w:rsidRPr="00FD1158">
        <w:rPr>
          <w:rFonts w:ascii="Palatino Linotype" w:eastAsia="Calibri" w:hAnsi="Palatino Linotype" w:cs="Palatino Linotype"/>
          <w:color w:val="000000"/>
          <w:sz w:val="22"/>
          <w:szCs w:val="22"/>
          <w:lang w:eastAsia="en-IN" w:bidi="ar-SA"/>
        </w:rPr>
        <w:t>…..</w:t>
      </w:r>
      <w:proofErr w:type="gramEnd"/>
      <w:r w:rsidRPr="00FD1158">
        <w:rPr>
          <w:rFonts w:ascii="Palatino Linotype" w:eastAsia="Calibri" w:hAnsi="Palatino Linotype" w:cs="Palatino Linotype"/>
          <w:color w:val="000000"/>
          <w:sz w:val="22"/>
          <w:szCs w:val="22"/>
          <w:lang w:eastAsia="en-IN" w:bidi="ar-SA"/>
        </w:rPr>
        <w:t>Month……….. and year………… first above written.</w:t>
      </w:r>
    </w:p>
    <w:p w14:paraId="70C19481" w14:textId="77777777" w:rsidR="00CD7C6E" w:rsidRDefault="00CD7C6E" w:rsidP="00AD5A5F">
      <w:pPr>
        <w:pStyle w:val="BodyText"/>
        <w:tabs>
          <w:tab w:val="left" w:pos="7829"/>
        </w:tabs>
        <w:ind w:left="360" w:right="116"/>
        <w:contextualSpacing/>
        <w:jc w:val="both"/>
        <w:rPr>
          <w:b/>
          <w:bCs/>
          <w:sz w:val="22"/>
          <w:szCs w:val="22"/>
        </w:rPr>
      </w:pPr>
      <w:r>
        <w:rPr>
          <w:b/>
          <w:bCs/>
          <w:sz w:val="22"/>
          <w:szCs w:val="22"/>
        </w:rPr>
        <w:t>FOR AND ON BEHALF OF [OWNER]</w:t>
      </w:r>
    </w:p>
    <w:p w14:paraId="4D6B0330" w14:textId="77777777" w:rsidR="0070766F" w:rsidRPr="0070766F" w:rsidRDefault="0070766F" w:rsidP="00AD5A5F">
      <w:pPr>
        <w:pStyle w:val="BodyText"/>
        <w:tabs>
          <w:tab w:val="left" w:pos="7829"/>
        </w:tabs>
        <w:ind w:left="360" w:right="116"/>
        <w:contextualSpacing/>
        <w:jc w:val="both"/>
        <w:rPr>
          <w:rFonts w:ascii="Palatino Linotype" w:hAnsi="Palatino Linotype"/>
          <w:color w:val="000000"/>
          <w:sz w:val="22"/>
          <w:szCs w:val="22"/>
        </w:rPr>
      </w:pPr>
      <w:r w:rsidRPr="0070766F">
        <w:rPr>
          <w:rFonts w:ascii="Palatino Linotype" w:hAnsi="Palatino Linotype"/>
          <w:color w:val="000000"/>
          <w:sz w:val="22"/>
          <w:szCs w:val="22"/>
        </w:rPr>
        <w:t>By: Authorized Representative</w:t>
      </w:r>
    </w:p>
    <w:p w14:paraId="1D6618B0" w14:textId="77777777" w:rsidR="0070766F" w:rsidRPr="0070766F" w:rsidRDefault="0070766F" w:rsidP="00AD5A5F">
      <w:pPr>
        <w:pStyle w:val="BodyText"/>
        <w:tabs>
          <w:tab w:val="left" w:pos="7829"/>
        </w:tabs>
        <w:ind w:left="360" w:right="116"/>
        <w:contextualSpacing/>
        <w:jc w:val="both"/>
        <w:rPr>
          <w:rFonts w:ascii="Palatino Linotype" w:hAnsi="Palatino Linotype"/>
          <w:color w:val="000000"/>
          <w:sz w:val="22"/>
          <w:szCs w:val="22"/>
        </w:rPr>
      </w:pPr>
      <w:r w:rsidRPr="0070766F">
        <w:rPr>
          <w:rFonts w:ascii="Palatino Linotype" w:hAnsi="Palatino Linotype"/>
          <w:color w:val="000000"/>
          <w:sz w:val="22"/>
          <w:szCs w:val="22"/>
        </w:rPr>
        <w:t>FOR AND ON BEHALF OF [CONSULTANTS]</w:t>
      </w:r>
    </w:p>
    <w:p w14:paraId="70CDE004" w14:textId="77777777" w:rsidR="00CD7C6E" w:rsidRPr="00E01D7E" w:rsidRDefault="0070766F" w:rsidP="00AD5A5F">
      <w:pPr>
        <w:pStyle w:val="BodyText"/>
        <w:tabs>
          <w:tab w:val="left" w:pos="7829"/>
        </w:tabs>
        <w:ind w:left="360" w:right="116"/>
        <w:contextualSpacing/>
        <w:jc w:val="both"/>
        <w:rPr>
          <w:rFonts w:ascii="Palatino Linotype" w:hAnsi="Palatino Linotype"/>
          <w:color w:val="000000"/>
          <w:sz w:val="22"/>
          <w:szCs w:val="22"/>
        </w:rPr>
      </w:pPr>
      <w:r w:rsidRPr="0070766F">
        <w:rPr>
          <w:rFonts w:ascii="Palatino Linotype" w:hAnsi="Palatino Linotype"/>
          <w:color w:val="000000"/>
          <w:sz w:val="22"/>
          <w:szCs w:val="22"/>
        </w:rPr>
        <w:t>By: Authorized Representative</w:t>
      </w:r>
    </w:p>
    <w:p w14:paraId="2517EF9E" w14:textId="77777777" w:rsidR="0070766F" w:rsidRDefault="0070766F" w:rsidP="00AD5A5F">
      <w:pPr>
        <w:ind w:right="116"/>
        <w:contextualSpacing/>
        <w:rPr>
          <w:rFonts w:ascii="Palatino Linotype" w:hAnsi="Palatino Linotype"/>
          <w:b/>
          <w:bCs/>
          <w:i/>
          <w:color w:val="000000"/>
          <w:sz w:val="22"/>
          <w:szCs w:val="22"/>
          <w:lang w:bidi="en-US"/>
        </w:rPr>
      </w:pPr>
      <w:r>
        <w:rPr>
          <w:rFonts w:ascii="Palatino Linotype" w:hAnsi="Palatino Linotype"/>
          <w:color w:val="000000"/>
          <w:sz w:val="22"/>
          <w:szCs w:val="22"/>
        </w:rPr>
        <w:br w:type="page"/>
      </w:r>
    </w:p>
    <w:p w14:paraId="2250451C" w14:textId="77777777" w:rsidR="00374A24" w:rsidRPr="00E01D7E" w:rsidRDefault="00374A24" w:rsidP="00AD5A5F">
      <w:pPr>
        <w:pStyle w:val="Heading5"/>
        <w:ind w:left="284"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lastRenderedPageBreak/>
        <w:t>LIST OF APPENDICES</w:t>
      </w:r>
    </w:p>
    <w:p w14:paraId="7C780C4C" w14:textId="77777777" w:rsidR="00374A24" w:rsidRPr="00E01D7E" w:rsidRDefault="00374A24" w:rsidP="00AD5A5F">
      <w:pPr>
        <w:ind w:left="284" w:right="116"/>
        <w:contextualSpacing/>
        <w:rPr>
          <w:rFonts w:ascii="Palatino Linotype" w:hAnsi="Palatino Linotype"/>
          <w:b/>
          <w:i/>
          <w:color w:val="000000"/>
          <w:sz w:val="22"/>
          <w:szCs w:val="22"/>
        </w:rPr>
      </w:pPr>
    </w:p>
    <w:p w14:paraId="247CCA9A" w14:textId="77777777" w:rsidR="000410E7" w:rsidRPr="006202E1" w:rsidRDefault="00D52D94" w:rsidP="00874345">
      <w:pPr>
        <w:pStyle w:val="ListParagraph"/>
        <w:numPr>
          <w:ilvl w:val="1"/>
          <w:numId w:val="39"/>
        </w:numPr>
        <w:ind w:right="116"/>
        <w:contextualSpacing/>
        <w:outlineLvl w:val="3"/>
        <w:rPr>
          <w:rFonts w:ascii="Palatino Linotype" w:hAnsi="Palatino Linotype"/>
          <w:vanish/>
          <w:color w:val="000000"/>
          <w:sz w:val="22"/>
          <w:szCs w:val="22"/>
          <w:lang w:bidi="en-US"/>
          <w:specVanish/>
        </w:rPr>
      </w:pPr>
      <w:r w:rsidRPr="006202E1">
        <w:rPr>
          <w:rFonts w:ascii="Palatino Linotype" w:hAnsi="Palatino Linotype" w:cs="Times New Roman"/>
          <w:b/>
          <w:color w:val="000000"/>
          <w:sz w:val="22"/>
          <w:szCs w:val="22"/>
        </w:rPr>
        <w:t>Letter of Awar</w:t>
      </w:r>
      <w:r w:rsidR="006627D3" w:rsidRPr="006202E1">
        <w:rPr>
          <w:rFonts w:ascii="Palatino Linotype" w:hAnsi="Palatino Linotype" w:cs="Times New Roman"/>
          <w:b/>
          <w:color w:val="000000"/>
          <w:sz w:val="22"/>
          <w:szCs w:val="22"/>
        </w:rPr>
        <w:t>d</w:t>
      </w:r>
    </w:p>
    <w:sectPr w:rsidR="000410E7" w:rsidRPr="006202E1" w:rsidSect="002E701B">
      <w:pgSz w:w="11906" w:h="16838"/>
      <w:pgMar w:top="1440" w:right="1440" w:bottom="1440" w:left="1440" w:header="708" w:footer="708" w:gutter="0"/>
      <w:pgBorders>
        <w:top w:val="thinThickSmallGap" w:sz="24" w:space="1" w:color="0000FF"/>
        <w:left w:val="thinThickSmallGap" w:sz="24" w:space="4" w:color="0000FF"/>
        <w:bottom w:val="thinThickSmallGap" w:sz="24" w:space="1" w:color="0000FF"/>
        <w:right w:val="thinThickSmallGap" w:sz="24" w:space="4" w:color="0000F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575D" w14:textId="77777777" w:rsidR="00723F03" w:rsidRDefault="00723F03" w:rsidP="00710268">
      <w:r>
        <w:separator/>
      </w:r>
    </w:p>
  </w:endnote>
  <w:endnote w:type="continuationSeparator" w:id="0">
    <w:p w14:paraId="2D21B408" w14:textId="77777777" w:rsidR="00723F03" w:rsidRDefault="00723F03" w:rsidP="0071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4EC4" w14:textId="77777777" w:rsidR="00290CC7" w:rsidRPr="00624747" w:rsidRDefault="00290CC7">
    <w:pPr>
      <w:pStyle w:val="Footer"/>
      <w:jc w:val="right"/>
      <w:rPr>
        <w:rFonts w:ascii="Calibri" w:hAnsi="Calibri" w:cs="Calibri"/>
        <w:sz w:val="16"/>
        <w:szCs w:val="16"/>
      </w:rPr>
    </w:pPr>
    <w:r w:rsidRPr="00624747">
      <w:rPr>
        <w:rFonts w:ascii="Calibri" w:hAnsi="Calibri" w:cs="Calibri"/>
        <w:sz w:val="16"/>
        <w:szCs w:val="16"/>
      </w:rPr>
      <w:t xml:space="preserve">Page </w:t>
    </w:r>
    <w:r w:rsidRPr="00624747">
      <w:rPr>
        <w:rFonts w:ascii="Calibri" w:hAnsi="Calibri" w:cs="Calibri"/>
        <w:b/>
        <w:bCs/>
        <w:sz w:val="16"/>
        <w:szCs w:val="16"/>
      </w:rPr>
      <w:fldChar w:fldCharType="begin"/>
    </w:r>
    <w:r w:rsidRPr="00624747">
      <w:rPr>
        <w:rFonts w:ascii="Calibri" w:hAnsi="Calibri" w:cs="Calibri"/>
        <w:b/>
        <w:bCs/>
        <w:sz w:val="16"/>
        <w:szCs w:val="16"/>
      </w:rPr>
      <w:instrText xml:space="preserve"> PAGE </w:instrText>
    </w:r>
    <w:r w:rsidRPr="00624747">
      <w:rPr>
        <w:rFonts w:ascii="Calibri" w:hAnsi="Calibri" w:cs="Calibri"/>
        <w:b/>
        <w:bCs/>
        <w:sz w:val="16"/>
        <w:szCs w:val="16"/>
      </w:rPr>
      <w:fldChar w:fldCharType="separate"/>
    </w:r>
    <w:r w:rsidR="003C7B41">
      <w:rPr>
        <w:rFonts w:ascii="Calibri" w:hAnsi="Calibri" w:cs="Calibri"/>
        <w:b/>
        <w:bCs/>
        <w:noProof/>
        <w:sz w:val="16"/>
        <w:szCs w:val="16"/>
      </w:rPr>
      <w:t>1</w:t>
    </w:r>
    <w:r w:rsidRPr="00624747">
      <w:rPr>
        <w:rFonts w:ascii="Calibri" w:hAnsi="Calibri" w:cs="Calibri"/>
        <w:b/>
        <w:bCs/>
        <w:sz w:val="16"/>
        <w:szCs w:val="16"/>
      </w:rPr>
      <w:fldChar w:fldCharType="end"/>
    </w:r>
    <w:r w:rsidRPr="00624747">
      <w:rPr>
        <w:rFonts w:ascii="Calibri" w:hAnsi="Calibri" w:cs="Calibri"/>
        <w:sz w:val="16"/>
        <w:szCs w:val="16"/>
      </w:rPr>
      <w:t xml:space="preserve"> of </w:t>
    </w:r>
    <w:r w:rsidRPr="00624747">
      <w:rPr>
        <w:rFonts w:ascii="Calibri" w:hAnsi="Calibri" w:cs="Calibri"/>
        <w:b/>
        <w:bCs/>
        <w:sz w:val="16"/>
        <w:szCs w:val="16"/>
      </w:rPr>
      <w:fldChar w:fldCharType="begin"/>
    </w:r>
    <w:r w:rsidRPr="00624747">
      <w:rPr>
        <w:rFonts w:ascii="Calibri" w:hAnsi="Calibri" w:cs="Calibri"/>
        <w:b/>
        <w:bCs/>
        <w:sz w:val="16"/>
        <w:szCs w:val="16"/>
      </w:rPr>
      <w:instrText xml:space="preserve"> NUMPAGES  </w:instrText>
    </w:r>
    <w:r w:rsidRPr="00624747">
      <w:rPr>
        <w:rFonts w:ascii="Calibri" w:hAnsi="Calibri" w:cs="Calibri"/>
        <w:b/>
        <w:bCs/>
        <w:sz w:val="16"/>
        <w:szCs w:val="16"/>
      </w:rPr>
      <w:fldChar w:fldCharType="separate"/>
    </w:r>
    <w:r w:rsidR="003C7B41">
      <w:rPr>
        <w:rFonts w:ascii="Calibri" w:hAnsi="Calibri" w:cs="Calibri"/>
        <w:b/>
        <w:bCs/>
        <w:noProof/>
        <w:sz w:val="16"/>
        <w:szCs w:val="16"/>
      </w:rPr>
      <w:t>64</w:t>
    </w:r>
    <w:r w:rsidRPr="00624747">
      <w:rPr>
        <w:rFonts w:ascii="Calibri" w:hAnsi="Calibri" w:cs="Calibri"/>
        <w:b/>
        <w:bCs/>
        <w:sz w:val="16"/>
        <w:szCs w:val="16"/>
      </w:rPr>
      <w:fldChar w:fldCharType="end"/>
    </w:r>
  </w:p>
  <w:p w14:paraId="183DA154" w14:textId="77777777" w:rsidR="00290CC7" w:rsidRDefault="0029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C8B4" w14:textId="77777777" w:rsidR="00290CC7" w:rsidRPr="00624747" w:rsidRDefault="00290CC7">
    <w:pPr>
      <w:pStyle w:val="Footer"/>
      <w:jc w:val="right"/>
      <w:rPr>
        <w:rFonts w:ascii="Calibri" w:hAnsi="Calibri" w:cs="Calibri"/>
        <w:b/>
        <w:bCs/>
        <w:noProof/>
        <w:sz w:val="16"/>
        <w:szCs w:val="16"/>
      </w:rPr>
    </w:pPr>
    <w:r w:rsidRPr="00624747">
      <w:rPr>
        <w:rFonts w:ascii="Calibri" w:hAnsi="Calibri" w:cs="Calibri"/>
        <w:b/>
        <w:bCs/>
        <w:noProof/>
        <w:sz w:val="16"/>
        <w:szCs w:val="16"/>
      </w:rPr>
      <w:t xml:space="preserve">Page </w:t>
    </w:r>
    <w:r w:rsidRPr="00624747">
      <w:rPr>
        <w:rFonts w:ascii="Calibri" w:hAnsi="Calibri" w:cs="Calibri"/>
        <w:b/>
        <w:bCs/>
        <w:noProof/>
        <w:sz w:val="16"/>
        <w:szCs w:val="16"/>
      </w:rPr>
      <w:fldChar w:fldCharType="begin"/>
    </w:r>
    <w:r w:rsidRPr="00624747">
      <w:rPr>
        <w:rFonts w:ascii="Calibri" w:hAnsi="Calibri" w:cs="Calibri"/>
        <w:b/>
        <w:bCs/>
        <w:noProof/>
        <w:sz w:val="16"/>
        <w:szCs w:val="16"/>
      </w:rPr>
      <w:instrText xml:space="preserve"> PAGE </w:instrText>
    </w:r>
    <w:r w:rsidRPr="00624747">
      <w:rPr>
        <w:rFonts w:ascii="Calibri" w:hAnsi="Calibri" w:cs="Calibri"/>
        <w:b/>
        <w:bCs/>
        <w:noProof/>
        <w:sz w:val="16"/>
        <w:szCs w:val="16"/>
      </w:rPr>
      <w:fldChar w:fldCharType="separate"/>
    </w:r>
    <w:r w:rsidR="002E5C6E">
      <w:rPr>
        <w:rFonts w:ascii="Calibri" w:hAnsi="Calibri" w:cs="Calibri"/>
        <w:b/>
        <w:bCs/>
        <w:noProof/>
        <w:sz w:val="16"/>
        <w:szCs w:val="16"/>
      </w:rPr>
      <w:t>63</w:t>
    </w:r>
    <w:r w:rsidRPr="00624747">
      <w:rPr>
        <w:rFonts w:ascii="Calibri" w:hAnsi="Calibri" w:cs="Calibri"/>
        <w:b/>
        <w:bCs/>
        <w:noProof/>
        <w:sz w:val="16"/>
        <w:szCs w:val="16"/>
      </w:rPr>
      <w:fldChar w:fldCharType="end"/>
    </w:r>
    <w:r w:rsidRPr="00624747">
      <w:rPr>
        <w:rFonts w:ascii="Calibri" w:hAnsi="Calibri" w:cs="Calibri"/>
        <w:b/>
        <w:bCs/>
        <w:noProof/>
        <w:sz w:val="16"/>
        <w:szCs w:val="16"/>
      </w:rPr>
      <w:t xml:space="preserve"> of </w:t>
    </w:r>
    <w:r w:rsidRPr="00624747">
      <w:rPr>
        <w:rFonts w:ascii="Calibri" w:hAnsi="Calibri" w:cs="Calibri"/>
        <w:b/>
        <w:bCs/>
        <w:noProof/>
        <w:sz w:val="16"/>
        <w:szCs w:val="16"/>
      </w:rPr>
      <w:fldChar w:fldCharType="begin"/>
    </w:r>
    <w:r w:rsidRPr="00624747">
      <w:rPr>
        <w:rFonts w:ascii="Calibri" w:hAnsi="Calibri" w:cs="Calibri"/>
        <w:b/>
        <w:bCs/>
        <w:noProof/>
        <w:sz w:val="16"/>
        <w:szCs w:val="16"/>
      </w:rPr>
      <w:instrText xml:space="preserve"> NUMPAGES  </w:instrText>
    </w:r>
    <w:r w:rsidRPr="00624747">
      <w:rPr>
        <w:rFonts w:ascii="Calibri" w:hAnsi="Calibri" w:cs="Calibri"/>
        <w:b/>
        <w:bCs/>
        <w:noProof/>
        <w:sz w:val="16"/>
        <w:szCs w:val="16"/>
      </w:rPr>
      <w:fldChar w:fldCharType="separate"/>
    </w:r>
    <w:r w:rsidR="002E5C6E">
      <w:rPr>
        <w:rFonts w:ascii="Calibri" w:hAnsi="Calibri" w:cs="Calibri"/>
        <w:b/>
        <w:bCs/>
        <w:noProof/>
        <w:sz w:val="16"/>
        <w:szCs w:val="16"/>
      </w:rPr>
      <w:t>63</w:t>
    </w:r>
    <w:r w:rsidRPr="00624747">
      <w:rPr>
        <w:rFonts w:ascii="Calibri" w:hAnsi="Calibri" w:cs="Calibri"/>
        <w:b/>
        <w:bCs/>
        <w:noProof/>
        <w:sz w:val="16"/>
        <w:szCs w:val="16"/>
      </w:rPr>
      <w:fldChar w:fldCharType="end"/>
    </w:r>
  </w:p>
  <w:p w14:paraId="64357A2E" w14:textId="77777777" w:rsidR="00290CC7" w:rsidRDefault="0029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3C4F" w14:textId="77777777" w:rsidR="00723F03" w:rsidRDefault="00723F03" w:rsidP="00710268">
      <w:r>
        <w:separator/>
      </w:r>
    </w:p>
  </w:footnote>
  <w:footnote w:type="continuationSeparator" w:id="0">
    <w:p w14:paraId="0FF0E0B4" w14:textId="77777777" w:rsidR="00723F03" w:rsidRDefault="00723F03" w:rsidP="0071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3520" w14:textId="77777777" w:rsidR="00290CC7" w:rsidRDefault="00290CC7">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1C0"/>
    <w:multiLevelType w:val="hybridMultilevel"/>
    <w:tmpl w:val="75C46A40"/>
    <w:lvl w:ilvl="0" w:tplc="AA68EEEC">
      <w:start w:val="1"/>
      <w:numFmt w:val="decimal"/>
      <w:lvlText w:val="%1."/>
      <w:lvlJc w:val="left"/>
      <w:pPr>
        <w:ind w:left="1100" w:hanging="629"/>
      </w:pPr>
      <w:rPr>
        <w:rFonts w:hint="default"/>
        <w:w w:val="100"/>
        <w:lang w:val="en-US" w:eastAsia="en-US" w:bidi="en-US"/>
      </w:rPr>
    </w:lvl>
    <w:lvl w:ilvl="1" w:tplc="5B183010">
      <w:start w:val="1"/>
      <w:numFmt w:val="lowerRoman"/>
      <w:lvlText w:val="%2)"/>
      <w:lvlJc w:val="left"/>
      <w:pPr>
        <w:ind w:left="1288" w:hanging="720"/>
        <w:jc w:val="right"/>
      </w:pPr>
      <w:rPr>
        <w:rFonts w:hint="default"/>
        <w:spacing w:val="-2"/>
        <w:w w:val="99"/>
        <w:lang w:val="en-US" w:eastAsia="en-US" w:bidi="en-US"/>
      </w:rPr>
    </w:lvl>
    <w:lvl w:ilvl="2" w:tplc="79343754">
      <w:start w:val="1"/>
      <w:numFmt w:val="lowerLetter"/>
      <w:lvlText w:val="%3)"/>
      <w:lvlJc w:val="left"/>
      <w:pPr>
        <w:ind w:left="2540" w:hanging="720"/>
      </w:pPr>
      <w:rPr>
        <w:rFonts w:ascii="Calibri" w:eastAsia="Times New Roman" w:hAnsi="Calibri" w:cs="Calibri" w:hint="default"/>
        <w:w w:val="100"/>
        <w:sz w:val="22"/>
        <w:szCs w:val="22"/>
        <w:lang w:val="en-US" w:eastAsia="en-US" w:bidi="en-US"/>
      </w:rPr>
    </w:lvl>
    <w:lvl w:ilvl="3" w:tplc="065C7A40">
      <w:numFmt w:val="bullet"/>
      <w:lvlText w:val="•"/>
      <w:lvlJc w:val="left"/>
      <w:pPr>
        <w:ind w:left="3498" w:hanging="720"/>
      </w:pPr>
      <w:rPr>
        <w:rFonts w:hint="default"/>
        <w:lang w:val="en-US" w:eastAsia="en-US" w:bidi="en-US"/>
      </w:rPr>
    </w:lvl>
    <w:lvl w:ilvl="4" w:tplc="560677A8">
      <w:numFmt w:val="bullet"/>
      <w:lvlText w:val="•"/>
      <w:lvlJc w:val="left"/>
      <w:pPr>
        <w:ind w:left="4456" w:hanging="720"/>
      </w:pPr>
      <w:rPr>
        <w:rFonts w:hint="default"/>
        <w:lang w:val="en-US" w:eastAsia="en-US" w:bidi="en-US"/>
      </w:rPr>
    </w:lvl>
    <w:lvl w:ilvl="5" w:tplc="F67A3CF0">
      <w:numFmt w:val="bullet"/>
      <w:lvlText w:val="•"/>
      <w:lvlJc w:val="left"/>
      <w:pPr>
        <w:ind w:left="5414" w:hanging="720"/>
      </w:pPr>
      <w:rPr>
        <w:rFonts w:hint="default"/>
        <w:lang w:val="en-US" w:eastAsia="en-US" w:bidi="en-US"/>
      </w:rPr>
    </w:lvl>
    <w:lvl w:ilvl="6" w:tplc="16F4CE52">
      <w:numFmt w:val="bullet"/>
      <w:lvlText w:val="•"/>
      <w:lvlJc w:val="left"/>
      <w:pPr>
        <w:ind w:left="6373" w:hanging="720"/>
      </w:pPr>
      <w:rPr>
        <w:rFonts w:hint="default"/>
        <w:lang w:val="en-US" w:eastAsia="en-US" w:bidi="en-US"/>
      </w:rPr>
    </w:lvl>
    <w:lvl w:ilvl="7" w:tplc="DF72A0D8">
      <w:numFmt w:val="bullet"/>
      <w:lvlText w:val="•"/>
      <w:lvlJc w:val="left"/>
      <w:pPr>
        <w:ind w:left="7331" w:hanging="720"/>
      </w:pPr>
      <w:rPr>
        <w:rFonts w:hint="default"/>
        <w:lang w:val="en-US" w:eastAsia="en-US" w:bidi="en-US"/>
      </w:rPr>
    </w:lvl>
    <w:lvl w:ilvl="8" w:tplc="FA7893AA">
      <w:numFmt w:val="bullet"/>
      <w:lvlText w:val="•"/>
      <w:lvlJc w:val="left"/>
      <w:pPr>
        <w:ind w:left="8289" w:hanging="720"/>
      </w:pPr>
      <w:rPr>
        <w:rFonts w:hint="default"/>
        <w:lang w:val="en-US" w:eastAsia="en-US" w:bidi="en-US"/>
      </w:rPr>
    </w:lvl>
  </w:abstractNum>
  <w:abstractNum w:abstractNumId="1" w15:restartNumberingAfterBreak="0">
    <w:nsid w:val="022B5731"/>
    <w:multiLevelType w:val="hybridMultilevel"/>
    <w:tmpl w:val="48BA57C8"/>
    <w:lvl w:ilvl="0" w:tplc="086457FE">
      <w:start w:val="1"/>
      <w:numFmt w:val="decimal"/>
      <w:lvlText w:val="%1."/>
      <w:lvlJc w:val="left"/>
      <w:pPr>
        <w:ind w:left="634" w:hanging="360"/>
      </w:pPr>
      <w:rPr>
        <w:rFonts w:ascii="Calibri" w:eastAsia="Times New Roman" w:hAnsi="Calibri" w:cs="Calibri" w:hint="default"/>
        <w:w w:val="100"/>
        <w:sz w:val="20"/>
        <w:szCs w:val="20"/>
        <w:lang w:val="en-US" w:eastAsia="en-US" w:bidi="en-US"/>
      </w:rPr>
    </w:lvl>
    <w:lvl w:ilvl="1" w:tplc="092050D8">
      <w:start w:val="1"/>
      <w:numFmt w:val="decimal"/>
      <w:lvlText w:val="%2."/>
      <w:lvlJc w:val="left"/>
      <w:pPr>
        <w:ind w:left="1721" w:hanging="329"/>
      </w:pPr>
      <w:rPr>
        <w:rFonts w:ascii="Calibri" w:eastAsia="Times New Roman" w:hAnsi="Calibri" w:cs="Calibri" w:hint="default"/>
        <w:w w:val="100"/>
        <w:sz w:val="20"/>
        <w:szCs w:val="20"/>
        <w:lang w:val="en-US" w:eastAsia="en-US" w:bidi="en-US"/>
      </w:rPr>
    </w:lvl>
    <w:lvl w:ilvl="2" w:tplc="FBB61F2A">
      <w:numFmt w:val="bullet"/>
      <w:lvlText w:val="•"/>
      <w:lvlJc w:val="left"/>
      <w:pPr>
        <w:ind w:left="2614" w:hanging="329"/>
      </w:pPr>
      <w:rPr>
        <w:rFonts w:hint="default"/>
        <w:lang w:val="en-US" w:eastAsia="en-US" w:bidi="en-US"/>
      </w:rPr>
    </w:lvl>
    <w:lvl w:ilvl="3" w:tplc="10D29CD0">
      <w:numFmt w:val="bullet"/>
      <w:lvlText w:val="•"/>
      <w:lvlJc w:val="left"/>
      <w:pPr>
        <w:ind w:left="3509" w:hanging="329"/>
      </w:pPr>
      <w:rPr>
        <w:rFonts w:hint="default"/>
        <w:lang w:val="en-US" w:eastAsia="en-US" w:bidi="en-US"/>
      </w:rPr>
    </w:lvl>
    <w:lvl w:ilvl="4" w:tplc="62FE1D2E">
      <w:numFmt w:val="bullet"/>
      <w:lvlText w:val="•"/>
      <w:lvlJc w:val="left"/>
      <w:pPr>
        <w:ind w:left="4404" w:hanging="329"/>
      </w:pPr>
      <w:rPr>
        <w:rFonts w:hint="default"/>
        <w:lang w:val="en-US" w:eastAsia="en-US" w:bidi="en-US"/>
      </w:rPr>
    </w:lvl>
    <w:lvl w:ilvl="5" w:tplc="B12C55D4">
      <w:numFmt w:val="bullet"/>
      <w:lvlText w:val="•"/>
      <w:lvlJc w:val="left"/>
      <w:pPr>
        <w:ind w:left="5298" w:hanging="329"/>
      </w:pPr>
      <w:rPr>
        <w:rFonts w:hint="default"/>
        <w:lang w:val="en-US" w:eastAsia="en-US" w:bidi="en-US"/>
      </w:rPr>
    </w:lvl>
    <w:lvl w:ilvl="6" w:tplc="1C822C62">
      <w:numFmt w:val="bullet"/>
      <w:lvlText w:val="•"/>
      <w:lvlJc w:val="left"/>
      <w:pPr>
        <w:ind w:left="6193" w:hanging="329"/>
      </w:pPr>
      <w:rPr>
        <w:rFonts w:hint="default"/>
        <w:lang w:val="en-US" w:eastAsia="en-US" w:bidi="en-US"/>
      </w:rPr>
    </w:lvl>
    <w:lvl w:ilvl="7" w:tplc="29203618">
      <w:numFmt w:val="bullet"/>
      <w:lvlText w:val="•"/>
      <w:lvlJc w:val="left"/>
      <w:pPr>
        <w:ind w:left="7088" w:hanging="329"/>
      </w:pPr>
      <w:rPr>
        <w:rFonts w:hint="default"/>
        <w:lang w:val="en-US" w:eastAsia="en-US" w:bidi="en-US"/>
      </w:rPr>
    </w:lvl>
    <w:lvl w:ilvl="8" w:tplc="822AFE30">
      <w:numFmt w:val="bullet"/>
      <w:lvlText w:val="•"/>
      <w:lvlJc w:val="left"/>
      <w:pPr>
        <w:ind w:left="7982" w:hanging="329"/>
      </w:pPr>
      <w:rPr>
        <w:rFonts w:hint="default"/>
        <w:lang w:val="en-US" w:eastAsia="en-US" w:bidi="en-US"/>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Calibri" w:eastAsia="Times New Roman" w:hAnsi="Calibri" w:cs="Calibri" w:hint="default"/>
        <w:w w:val="100"/>
        <w:sz w:val="20"/>
        <w:szCs w:val="20"/>
        <w:lang w:val="en-US" w:eastAsia="en-US" w:bidi="en-US"/>
      </w:rPr>
    </w:lvl>
    <w:lvl w:ilvl="3" w:tplc="8A381EC6">
      <w:start w:val="1"/>
      <w:numFmt w:val="lowerRoman"/>
      <w:lvlText w:val="(%4)"/>
      <w:lvlJc w:val="left"/>
      <w:pPr>
        <w:ind w:left="2180" w:hanging="574"/>
      </w:pPr>
      <w:rPr>
        <w:rFonts w:ascii="Calibri" w:eastAsia="Times New Roman" w:hAnsi="Calibri" w:cs="Calibr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4B2476C"/>
    <w:multiLevelType w:val="hybridMultilevel"/>
    <w:tmpl w:val="32C8AA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56B0B70"/>
    <w:multiLevelType w:val="hybridMultilevel"/>
    <w:tmpl w:val="CFD001F4"/>
    <w:lvl w:ilvl="0" w:tplc="0409001B">
      <w:start w:val="1"/>
      <w:numFmt w:val="lowerRoman"/>
      <w:lvlText w:val="%1."/>
      <w:lvlJc w:val="right"/>
      <w:pPr>
        <w:ind w:left="81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888784D"/>
    <w:multiLevelType w:val="hybridMultilevel"/>
    <w:tmpl w:val="E43684F0"/>
    <w:lvl w:ilvl="0" w:tplc="71F42048">
      <w:start w:val="1"/>
      <w:numFmt w:val="upperRoman"/>
      <w:lvlText w:val="(%1) "/>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EB30A19"/>
    <w:multiLevelType w:val="hybridMultilevel"/>
    <w:tmpl w:val="4078BCD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3033B3"/>
    <w:multiLevelType w:val="hybridMultilevel"/>
    <w:tmpl w:val="300A620A"/>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73A3196"/>
    <w:multiLevelType w:val="hybridMultilevel"/>
    <w:tmpl w:val="CEC62714"/>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2" w15:restartNumberingAfterBreak="0">
    <w:nsid w:val="17D92517"/>
    <w:multiLevelType w:val="hybridMultilevel"/>
    <w:tmpl w:val="A67C87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Calibri" w:eastAsia="Times New Roman" w:hAnsi="Calibri" w:cs="Calibr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14" w15:restartNumberingAfterBreak="0">
    <w:nsid w:val="1E444E70"/>
    <w:multiLevelType w:val="hybridMultilevel"/>
    <w:tmpl w:val="1EF04B26"/>
    <w:lvl w:ilvl="0" w:tplc="4088FD9E">
      <w:start w:val="1"/>
      <w:numFmt w:val="decimal"/>
      <w:lvlText w:val="1.3.%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FBC27AF"/>
    <w:multiLevelType w:val="hybridMultilevel"/>
    <w:tmpl w:val="37760822"/>
    <w:lvl w:ilvl="0" w:tplc="04090013">
      <w:start w:val="1"/>
      <w:numFmt w:val="upperRoman"/>
      <w:lvlText w:val="%1."/>
      <w:lvlJc w:val="right"/>
      <w:pPr>
        <w:ind w:left="720" w:hanging="360"/>
      </w:pPr>
    </w:lvl>
    <w:lvl w:ilvl="1" w:tplc="04090011">
      <w:start w:val="1"/>
      <w:numFmt w:val="decimal"/>
      <w:lvlText w:val="%2)"/>
      <w:lvlJc w:val="left"/>
      <w:pPr>
        <w:ind w:left="1440" w:hanging="360"/>
      </w:pPr>
      <w:rPr>
        <w:rFonts w:hint="default"/>
      </w:r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311546"/>
    <w:multiLevelType w:val="hybridMultilevel"/>
    <w:tmpl w:val="7DDCFCE0"/>
    <w:lvl w:ilvl="0" w:tplc="D938D36C">
      <w:start w:val="1"/>
      <w:numFmt w:val="decimal"/>
      <w:lvlText w:val="%1."/>
      <w:lvlJc w:val="left"/>
      <w:pPr>
        <w:ind w:left="589" w:hanging="360"/>
      </w:pPr>
      <w:rPr>
        <w:rFonts w:ascii="Calibri" w:eastAsia="Times New Roman" w:hAnsi="Calibri" w:cs="Calibri" w:hint="default"/>
        <w:w w:val="100"/>
        <w:sz w:val="22"/>
        <w:szCs w:val="22"/>
        <w:lang w:val="en-US" w:eastAsia="en-US" w:bidi="en-US"/>
      </w:rPr>
    </w:lvl>
    <w:lvl w:ilvl="1" w:tplc="C4D6E334">
      <w:numFmt w:val="bullet"/>
      <w:lvlText w:val="•"/>
      <w:lvlJc w:val="left"/>
      <w:pPr>
        <w:ind w:left="1499" w:hanging="360"/>
      </w:pPr>
      <w:rPr>
        <w:rFonts w:hint="default"/>
        <w:lang w:val="en-US" w:eastAsia="en-US" w:bidi="en-US"/>
      </w:rPr>
    </w:lvl>
    <w:lvl w:ilvl="2" w:tplc="C8C8539A">
      <w:numFmt w:val="bullet"/>
      <w:lvlText w:val="•"/>
      <w:lvlJc w:val="left"/>
      <w:pPr>
        <w:ind w:left="2418" w:hanging="360"/>
      </w:pPr>
      <w:rPr>
        <w:rFonts w:hint="default"/>
        <w:lang w:val="en-US" w:eastAsia="en-US" w:bidi="en-US"/>
      </w:rPr>
    </w:lvl>
    <w:lvl w:ilvl="3" w:tplc="A3D010C6">
      <w:numFmt w:val="bullet"/>
      <w:lvlText w:val="•"/>
      <w:lvlJc w:val="left"/>
      <w:pPr>
        <w:ind w:left="3337" w:hanging="360"/>
      </w:pPr>
      <w:rPr>
        <w:rFonts w:hint="default"/>
        <w:lang w:val="en-US" w:eastAsia="en-US" w:bidi="en-US"/>
      </w:rPr>
    </w:lvl>
    <w:lvl w:ilvl="4" w:tplc="D9CAC4D0">
      <w:numFmt w:val="bullet"/>
      <w:lvlText w:val="•"/>
      <w:lvlJc w:val="left"/>
      <w:pPr>
        <w:ind w:left="4256" w:hanging="360"/>
      </w:pPr>
      <w:rPr>
        <w:rFonts w:hint="default"/>
        <w:lang w:val="en-US" w:eastAsia="en-US" w:bidi="en-US"/>
      </w:rPr>
    </w:lvl>
    <w:lvl w:ilvl="5" w:tplc="F7EA6858">
      <w:numFmt w:val="bullet"/>
      <w:lvlText w:val="•"/>
      <w:lvlJc w:val="left"/>
      <w:pPr>
        <w:ind w:left="5176" w:hanging="360"/>
      </w:pPr>
      <w:rPr>
        <w:rFonts w:hint="default"/>
        <w:lang w:val="en-US" w:eastAsia="en-US" w:bidi="en-US"/>
      </w:rPr>
    </w:lvl>
    <w:lvl w:ilvl="6" w:tplc="6374E870">
      <w:numFmt w:val="bullet"/>
      <w:lvlText w:val="•"/>
      <w:lvlJc w:val="left"/>
      <w:pPr>
        <w:ind w:left="6095" w:hanging="360"/>
      </w:pPr>
      <w:rPr>
        <w:rFonts w:hint="default"/>
        <w:lang w:val="en-US" w:eastAsia="en-US" w:bidi="en-US"/>
      </w:rPr>
    </w:lvl>
    <w:lvl w:ilvl="7" w:tplc="D708E814">
      <w:numFmt w:val="bullet"/>
      <w:lvlText w:val="•"/>
      <w:lvlJc w:val="left"/>
      <w:pPr>
        <w:ind w:left="7014" w:hanging="360"/>
      </w:pPr>
      <w:rPr>
        <w:rFonts w:hint="default"/>
        <w:lang w:val="en-US" w:eastAsia="en-US" w:bidi="en-US"/>
      </w:rPr>
    </w:lvl>
    <w:lvl w:ilvl="8" w:tplc="CEB6D92C">
      <w:numFmt w:val="bullet"/>
      <w:lvlText w:val="•"/>
      <w:lvlJc w:val="left"/>
      <w:pPr>
        <w:ind w:left="7933" w:hanging="360"/>
      </w:pPr>
      <w:rPr>
        <w:rFonts w:hint="default"/>
        <w:lang w:val="en-US" w:eastAsia="en-US" w:bidi="en-US"/>
      </w:rPr>
    </w:lvl>
  </w:abstractNum>
  <w:abstractNum w:abstractNumId="17" w15:restartNumberingAfterBreak="0">
    <w:nsid w:val="23E37D5A"/>
    <w:multiLevelType w:val="hybridMultilevel"/>
    <w:tmpl w:val="D0806C8A"/>
    <w:lvl w:ilvl="0" w:tplc="70909CFC">
      <w:start w:val="1"/>
      <w:numFmt w:val="lowerLetter"/>
      <w:lvlText w:val="(%1)"/>
      <w:lvlJc w:val="left"/>
      <w:pPr>
        <w:ind w:left="1731" w:hanging="632"/>
      </w:pPr>
      <w:rPr>
        <w:rFonts w:ascii="Calibri" w:eastAsia="Times New Roman" w:hAnsi="Calibri" w:cs="Calibr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18" w15:restartNumberingAfterBreak="0">
    <w:nsid w:val="25637142"/>
    <w:multiLevelType w:val="hybridMultilevel"/>
    <w:tmpl w:val="000C0FDE"/>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6A716E8"/>
    <w:multiLevelType w:val="hybridMultilevel"/>
    <w:tmpl w:val="C5084418"/>
    <w:lvl w:ilvl="0" w:tplc="674673C0">
      <w:start w:val="1"/>
      <w:numFmt w:val="lowerLetter"/>
      <w:lvlText w:val="%1."/>
      <w:lvlJc w:val="right"/>
      <w:pPr>
        <w:ind w:left="720" w:hanging="360"/>
      </w:pPr>
      <w:rPr>
        <w:rFonts w:hint="default"/>
      </w:rPr>
    </w:lvl>
    <w:lvl w:ilvl="1" w:tplc="C13C91BC">
      <w:start w:val="1"/>
      <w:numFmt w:val="upperLetter"/>
      <w:lvlText w:val="%2."/>
      <w:lvlJc w:val="left"/>
      <w:pPr>
        <w:ind w:left="1440" w:hanging="360"/>
      </w:pPr>
      <w:rPr>
        <w:rFonts w:hint="default"/>
      </w:rPr>
    </w:lvl>
    <w:lvl w:ilvl="2" w:tplc="A306A2DA">
      <w:start w:val="1"/>
      <w:numFmt w:val="lowerRoman"/>
      <w:lvlText w:val="%3)"/>
      <w:lvlJc w:val="left"/>
      <w:pPr>
        <w:ind w:left="2160" w:hanging="180"/>
      </w:pPr>
      <w:rPr>
        <w:rFonts w:ascii="Calibri" w:eastAsia="Times New Roman" w:hAnsi="Calibri" w:cs="Calibri" w:hint="default"/>
        <w:i w:val="0"/>
        <w:spacing w:val="0"/>
        <w:w w:val="100"/>
        <w:sz w:val="20"/>
        <w:szCs w:val="20"/>
        <w:lang w:val="en-US" w:eastAsia="en-US" w:bidi="en-US"/>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6BC4564"/>
    <w:multiLevelType w:val="hybridMultilevel"/>
    <w:tmpl w:val="A3FA2514"/>
    <w:lvl w:ilvl="0" w:tplc="4009001B">
      <w:start w:val="1"/>
      <w:numFmt w:val="lowerRoman"/>
      <w:lvlText w:val="%1."/>
      <w:lvlJc w:val="right"/>
      <w:pPr>
        <w:ind w:left="1004" w:hanging="360"/>
      </w:pPr>
      <w:rPr>
        <w:rFonts w:hint="default"/>
      </w:r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1" w15:restartNumberingAfterBreak="0">
    <w:nsid w:val="285E5D61"/>
    <w:multiLevelType w:val="multilevel"/>
    <w:tmpl w:val="E43EE48C"/>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7"/>
      <w:numFmt w:val="decimal"/>
      <w:lvlText w:val="8.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8882892"/>
    <w:multiLevelType w:val="multilevel"/>
    <w:tmpl w:val="27FC506C"/>
    <w:lvl w:ilvl="0">
      <w:start w:val="1"/>
      <w:numFmt w:val="decimal"/>
      <w:lvlText w:val="%1."/>
      <w:lvlJc w:val="left"/>
      <w:pPr>
        <w:ind w:left="360" w:hanging="360"/>
      </w:pPr>
      <w:rPr>
        <w:rFonts w:hint="default"/>
        <w:b/>
        <w:bCs w:val="0"/>
        <w:color w:val="auto"/>
        <w:sz w:val="22"/>
        <w:szCs w:val="20"/>
      </w:rPr>
    </w:lvl>
    <w:lvl w:ilvl="1">
      <w:start w:val="1"/>
      <w:numFmt w:val="lowerRoman"/>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990E04"/>
    <w:multiLevelType w:val="hybridMultilevel"/>
    <w:tmpl w:val="A58687BC"/>
    <w:lvl w:ilvl="0" w:tplc="40090019">
      <w:start w:val="1"/>
      <w:numFmt w:val="lowerLetter"/>
      <w:lvlText w:val="%1."/>
      <w:lvlJc w:val="left"/>
      <w:pPr>
        <w:ind w:left="1137" w:hanging="360"/>
      </w:pPr>
    </w:lvl>
    <w:lvl w:ilvl="1" w:tplc="40090019" w:tentative="1">
      <w:start w:val="1"/>
      <w:numFmt w:val="lowerLetter"/>
      <w:lvlText w:val="%2."/>
      <w:lvlJc w:val="left"/>
      <w:pPr>
        <w:ind w:left="1857" w:hanging="360"/>
      </w:pPr>
    </w:lvl>
    <w:lvl w:ilvl="2" w:tplc="4009001B" w:tentative="1">
      <w:start w:val="1"/>
      <w:numFmt w:val="lowerRoman"/>
      <w:lvlText w:val="%3."/>
      <w:lvlJc w:val="right"/>
      <w:pPr>
        <w:ind w:left="2577" w:hanging="180"/>
      </w:pPr>
    </w:lvl>
    <w:lvl w:ilvl="3" w:tplc="4009000F" w:tentative="1">
      <w:start w:val="1"/>
      <w:numFmt w:val="decimal"/>
      <w:lvlText w:val="%4."/>
      <w:lvlJc w:val="left"/>
      <w:pPr>
        <w:ind w:left="3297" w:hanging="360"/>
      </w:pPr>
    </w:lvl>
    <w:lvl w:ilvl="4" w:tplc="40090019" w:tentative="1">
      <w:start w:val="1"/>
      <w:numFmt w:val="lowerLetter"/>
      <w:lvlText w:val="%5."/>
      <w:lvlJc w:val="left"/>
      <w:pPr>
        <w:ind w:left="4017" w:hanging="360"/>
      </w:pPr>
    </w:lvl>
    <w:lvl w:ilvl="5" w:tplc="4009001B" w:tentative="1">
      <w:start w:val="1"/>
      <w:numFmt w:val="lowerRoman"/>
      <w:lvlText w:val="%6."/>
      <w:lvlJc w:val="right"/>
      <w:pPr>
        <w:ind w:left="4737" w:hanging="180"/>
      </w:pPr>
    </w:lvl>
    <w:lvl w:ilvl="6" w:tplc="4009000F" w:tentative="1">
      <w:start w:val="1"/>
      <w:numFmt w:val="decimal"/>
      <w:lvlText w:val="%7."/>
      <w:lvlJc w:val="left"/>
      <w:pPr>
        <w:ind w:left="5457" w:hanging="360"/>
      </w:pPr>
    </w:lvl>
    <w:lvl w:ilvl="7" w:tplc="40090019" w:tentative="1">
      <w:start w:val="1"/>
      <w:numFmt w:val="lowerLetter"/>
      <w:lvlText w:val="%8."/>
      <w:lvlJc w:val="left"/>
      <w:pPr>
        <w:ind w:left="6177" w:hanging="360"/>
      </w:pPr>
    </w:lvl>
    <w:lvl w:ilvl="8" w:tplc="4009001B" w:tentative="1">
      <w:start w:val="1"/>
      <w:numFmt w:val="lowerRoman"/>
      <w:lvlText w:val="%9."/>
      <w:lvlJc w:val="right"/>
      <w:pPr>
        <w:ind w:left="6897" w:hanging="180"/>
      </w:pPr>
    </w:lvl>
  </w:abstractNum>
  <w:abstractNum w:abstractNumId="24" w15:restartNumberingAfterBreak="0">
    <w:nsid w:val="2A9C58FD"/>
    <w:multiLevelType w:val="hybridMultilevel"/>
    <w:tmpl w:val="434ADD7C"/>
    <w:lvl w:ilvl="0" w:tplc="9F2E420C">
      <w:start w:val="1"/>
      <w:numFmt w:val="decimal"/>
      <w:lvlText w:val="1.4.%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C7821ED"/>
    <w:multiLevelType w:val="hybridMultilevel"/>
    <w:tmpl w:val="B4E8C2B0"/>
    <w:lvl w:ilvl="0" w:tplc="60F06C58">
      <w:start w:val="1"/>
      <w:numFmt w:val="lowerLetter"/>
      <w:lvlText w:val="%1)"/>
      <w:lvlJc w:val="left"/>
      <w:pPr>
        <w:ind w:left="360" w:hanging="360"/>
      </w:pPr>
      <w:rPr>
        <w:rFonts w:ascii="Calibri" w:eastAsia="Times New Roman" w:hAnsi="Calibri" w:cs="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2DB5390C"/>
    <w:multiLevelType w:val="hybridMultilevel"/>
    <w:tmpl w:val="953CABB6"/>
    <w:lvl w:ilvl="0" w:tplc="4009001B">
      <w:start w:val="1"/>
      <w:numFmt w:val="lowerRoman"/>
      <w:lvlText w:val="%1."/>
      <w:lvlJc w:val="right"/>
      <w:pPr>
        <w:ind w:left="1876" w:hanging="360"/>
      </w:pPr>
    </w:lvl>
    <w:lvl w:ilvl="1" w:tplc="40090019" w:tentative="1">
      <w:start w:val="1"/>
      <w:numFmt w:val="lowerLetter"/>
      <w:lvlText w:val="%2."/>
      <w:lvlJc w:val="left"/>
      <w:pPr>
        <w:ind w:left="2596" w:hanging="360"/>
      </w:pPr>
    </w:lvl>
    <w:lvl w:ilvl="2" w:tplc="4009001B" w:tentative="1">
      <w:start w:val="1"/>
      <w:numFmt w:val="lowerRoman"/>
      <w:lvlText w:val="%3."/>
      <w:lvlJc w:val="right"/>
      <w:pPr>
        <w:ind w:left="3316" w:hanging="180"/>
      </w:pPr>
    </w:lvl>
    <w:lvl w:ilvl="3" w:tplc="4009000F" w:tentative="1">
      <w:start w:val="1"/>
      <w:numFmt w:val="decimal"/>
      <w:lvlText w:val="%4."/>
      <w:lvlJc w:val="left"/>
      <w:pPr>
        <w:ind w:left="4036" w:hanging="360"/>
      </w:pPr>
    </w:lvl>
    <w:lvl w:ilvl="4" w:tplc="40090019" w:tentative="1">
      <w:start w:val="1"/>
      <w:numFmt w:val="lowerLetter"/>
      <w:lvlText w:val="%5."/>
      <w:lvlJc w:val="left"/>
      <w:pPr>
        <w:ind w:left="4756" w:hanging="360"/>
      </w:pPr>
    </w:lvl>
    <w:lvl w:ilvl="5" w:tplc="4009001B" w:tentative="1">
      <w:start w:val="1"/>
      <w:numFmt w:val="lowerRoman"/>
      <w:lvlText w:val="%6."/>
      <w:lvlJc w:val="right"/>
      <w:pPr>
        <w:ind w:left="5476" w:hanging="180"/>
      </w:pPr>
    </w:lvl>
    <w:lvl w:ilvl="6" w:tplc="4009000F" w:tentative="1">
      <w:start w:val="1"/>
      <w:numFmt w:val="decimal"/>
      <w:lvlText w:val="%7."/>
      <w:lvlJc w:val="left"/>
      <w:pPr>
        <w:ind w:left="6196" w:hanging="360"/>
      </w:pPr>
    </w:lvl>
    <w:lvl w:ilvl="7" w:tplc="40090019" w:tentative="1">
      <w:start w:val="1"/>
      <w:numFmt w:val="lowerLetter"/>
      <w:lvlText w:val="%8."/>
      <w:lvlJc w:val="left"/>
      <w:pPr>
        <w:ind w:left="6916" w:hanging="360"/>
      </w:pPr>
    </w:lvl>
    <w:lvl w:ilvl="8" w:tplc="4009001B" w:tentative="1">
      <w:start w:val="1"/>
      <w:numFmt w:val="lowerRoman"/>
      <w:lvlText w:val="%9."/>
      <w:lvlJc w:val="right"/>
      <w:pPr>
        <w:ind w:left="7636" w:hanging="180"/>
      </w:pPr>
    </w:lvl>
  </w:abstractNum>
  <w:abstractNum w:abstractNumId="27" w15:restartNumberingAfterBreak="0">
    <w:nsid w:val="2DC92663"/>
    <w:multiLevelType w:val="hybridMultilevel"/>
    <w:tmpl w:val="9D322644"/>
    <w:lvl w:ilvl="0" w:tplc="04090013">
      <w:start w:val="1"/>
      <w:numFmt w:val="upperRoman"/>
      <w:lvlText w:val="%1."/>
      <w:lvlJc w:val="right"/>
      <w:pPr>
        <w:ind w:left="720" w:hanging="360"/>
      </w:pPr>
    </w:lvl>
    <w:lvl w:ilvl="1" w:tplc="5FA0E4E4">
      <w:start w:val="1"/>
      <w:numFmt w:val="decimal"/>
      <w:lvlText w:val="%2"/>
      <w:lvlJc w:val="left"/>
      <w:pPr>
        <w:ind w:left="1440" w:hanging="360"/>
      </w:pPr>
      <w:rPr>
        <w:rFonts w:hint="default"/>
      </w:r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950145"/>
    <w:multiLevelType w:val="multilevel"/>
    <w:tmpl w:val="CF86037C"/>
    <w:lvl w:ilvl="0">
      <w:start w:val="9"/>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31513F38"/>
    <w:multiLevelType w:val="hybridMultilevel"/>
    <w:tmpl w:val="6B0C14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24114C5"/>
    <w:multiLevelType w:val="hybridMultilevel"/>
    <w:tmpl w:val="40DE0AFE"/>
    <w:lvl w:ilvl="0" w:tplc="5CAEE05A">
      <w:start w:val="7"/>
      <w:numFmt w:val="decimal"/>
      <w:lvlText w:val="%1"/>
      <w:lvlJc w:val="left"/>
      <w:pPr>
        <w:ind w:left="1100" w:hanging="720"/>
      </w:pPr>
      <w:rPr>
        <w:rFonts w:hint="default"/>
        <w:lang w:val="en-US" w:eastAsia="en-US" w:bidi="en-US"/>
      </w:rPr>
    </w:lvl>
    <w:lvl w:ilvl="1" w:tplc="75F23E14">
      <w:numFmt w:val="none"/>
      <w:lvlText w:val=""/>
      <w:lvlJc w:val="left"/>
      <w:pPr>
        <w:tabs>
          <w:tab w:val="num" w:pos="360"/>
        </w:tabs>
      </w:pPr>
    </w:lvl>
    <w:lvl w:ilvl="2" w:tplc="1346D038">
      <w:start w:val="1"/>
      <w:numFmt w:val="lowerLetter"/>
      <w:lvlText w:val="%3."/>
      <w:lvlJc w:val="left"/>
      <w:pPr>
        <w:ind w:left="1004" w:hanging="720"/>
      </w:pPr>
      <w:rPr>
        <w:rFonts w:ascii="Palatino Linotype" w:eastAsia="Times New Roman" w:hAnsi="Palatino Linotype" w:cs="Calibri" w:hint="default"/>
        <w:b w:val="0"/>
        <w:bCs w:val="0"/>
        <w:w w:val="100"/>
        <w:sz w:val="22"/>
        <w:szCs w:val="22"/>
        <w:lang w:val="en-US" w:eastAsia="en-US" w:bidi="en-US"/>
      </w:rPr>
    </w:lvl>
    <w:lvl w:ilvl="3" w:tplc="1CC28062">
      <w:numFmt w:val="bullet"/>
      <w:lvlText w:val="•"/>
      <w:lvlJc w:val="left"/>
      <w:pPr>
        <w:ind w:left="4243" w:hanging="720"/>
      </w:pPr>
      <w:rPr>
        <w:rFonts w:hint="default"/>
        <w:lang w:val="en-US" w:eastAsia="en-US" w:bidi="en-US"/>
      </w:rPr>
    </w:lvl>
    <w:lvl w:ilvl="4" w:tplc="AA5048D2">
      <w:numFmt w:val="bullet"/>
      <w:lvlText w:val="•"/>
      <w:lvlJc w:val="left"/>
      <w:pPr>
        <w:ind w:left="5095" w:hanging="720"/>
      </w:pPr>
      <w:rPr>
        <w:rFonts w:hint="default"/>
        <w:lang w:val="en-US" w:eastAsia="en-US" w:bidi="en-US"/>
      </w:rPr>
    </w:lvl>
    <w:lvl w:ilvl="5" w:tplc="096A7156">
      <w:numFmt w:val="bullet"/>
      <w:lvlText w:val="•"/>
      <w:lvlJc w:val="left"/>
      <w:pPr>
        <w:ind w:left="5947" w:hanging="720"/>
      </w:pPr>
      <w:rPr>
        <w:rFonts w:hint="default"/>
        <w:lang w:val="en-US" w:eastAsia="en-US" w:bidi="en-US"/>
      </w:rPr>
    </w:lvl>
    <w:lvl w:ilvl="6" w:tplc="78526E9E">
      <w:numFmt w:val="bullet"/>
      <w:lvlText w:val="•"/>
      <w:lvlJc w:val="left"/>
      <w:pPr>
        <w:ind w:left="6799" w:hanging="720"/>
      </w:pPr>
      <w:rPr>
        <w:rFonts w:hint="default"/>
        <w:lang w:val="en-US" w:eastAsia="en-US" w:bidi="en-US"/>
      </w:rPr>
    </w:lvl>
    <w:lvl w:ilvl="7" w:tplc="1FEC23E8">
      <w:numFmt w:val="bullet"/>
      <w:lvlText w:val="•"/>
      <w:lvlJc w:val="left"/>
      <w:pPr>
        <w:ind w:left="7650" w:hanging="720"/>
      </w:pPr>
      <w:rPr>
        <w:rFonts w:hint="default"/>
        <w:lang w:val="en-US" w:eastAsia="en-US" w:bidi="en-US"/>
      </w:rPr>
    </w:lvl>
    <w:lvl w:ilvl="8" w:tplc="E1E24A42">
      <w:numFmt w:val="bullet"/>
      <w:lvlText w:val="•"/>
      <w:lvlJc w:val="left"/>
      <w:pPr>
        <w:ind w:left="8502" w:hanging="720"/>
      </w:pPr>
      <w:rPr>
        <w:rFonts w:hint="default"/>
        <w:lang w:val="en-US" w:eastAsia="en-US" w:bidi="en-US"/>
      </w:rPr>
    </w:lvl>
  </w:abstractNum>
  <w:abstractNum w:abstractNumId="31" w15:restartNumberingAfterBreak="0">
    <w:nsid w:val="344F7C06"/>
    <w:multiLevelType w:val="hybridMultilevel"/>
    <w:tmpl w:val="763EAA6E"/>
    <w:lvl w:ilvl="0" w:tplc="EA405EEE">
      <w:start w:val="1"/>
      <w:numFmt w:val="lowerRoman"/>
      <w:lvlText w:val="%1)"/>
      <w:lvlJc w:val="left"/>
      <w:pPr>
        <w:ind w:left="2161" w:hanging="720"/>
      </w:pPr>
      <w:rPr>
        <w:rFonts w:ascii="Calibri" w:eastAsia="Times New Roman" w:hAnsi="Calibri" w:cs="Calibri" w:hint="default"/>
        <w:spacing w:val="0"/>
        <w:w w:val="100"/>
        <w:sz w:val="20"/>
        <w:szCs w:val="20"/>
        <w:lang w:val="en-US" w:eastAsia="en-US" w:bidi="en-US"/>
      </w:rPr>
    </w:lvl>
    <w:lvl w:ilvl="1" w:tplc="AA7E3406">
      <w:numFmt w:val="bullet"/>
      <w:lvlText w:val=""/>
      <w:lvlJc w:val="left"/>
      <w:pPr>
        <w:ind w:left="1943" w:hanging="360"/>
      </w:pPr>
      <w:rPr>
        <w:rFonts w:ascii="Symbol" w:eastAsia="Symbol" w:hAnsi="Symbol" w:cs="Symbol" w:hint="default"/>
        <w:w w:val="100"/>
        <w:sz w:val="22"/>
        <w:szCs w:val="22"/>
        <w:lang w:val="en-US" w:eastAsia="en-US" w:bidi="en-US"/>
      </w:rPr>
    </w:lvl>
    <w:lvl w:ilvl="2" w:tplc="2190FF58">
      <w:numFmt w:val="bullet"/>
      <w:lvlText w:val="•"/>
      <w:lvlJc w:val="left"/>
      <w:pPr>
        <w:ind w:left="3132" w:hanging="360"/>
      </w:pPr>
      <w:rPr>
        <w:rFonts w:hint="default"/>
        <w:lang w:val="en-US" w:eastAsia="en-US" w:bidi="en-US"/>
      </w:rPr>
    </w:lvl>
    <w:lvl w:ilvl="3" w:tplc="981CE2FA">
      <w:numFmt w:val="bullet"/>
      <w:lvlText w:val="•"/>
      <w:lvlJc w:val="left"/>
      <w:pPr>
        <w:ind w:left="4104" w:hanging="360"/>
      </w:pPr>
      <w:rPr>
        <w:rFonts w:hint="default"/>
        <w:lang w:val="en-US" w:eastAsia="en-US" w:bidi="en-US"/>
      </w:rPr>
    </w:lvl>
    <w:lvl w:ilvl="4" w:tplc="55F275AA">
      <w:numFmt w:val="bullet"/>
      <w:lvlText w:val="•"/>
      <w:lvlJc w:val="left"/>
      <w:pPr>
        <w:ind w:left="5076" w:hanging="360"/>
      </w:pPr>
      <w:rPr>
        <w:rFonts w:hint="default"/>
        <w:lang w:val="en-US" w:eastAsia="en-US" w:bidi="en-US"/>
      </w:rPr>
    </w:lvl>
    <w:lvl w:ilvl="5" w:tplc="97DC500A">
      <w:numFmt w:val="bullet"/>
      <w:lvlText w:val="•"/>
      <w:lvlJc w:val="left"/>
      <w:pPr>
        <w:ind w:left="6048" w:hanging="360"/>
      </w:pPr>
      <w:rPr>
        <w:rFonts w:hint="default"/>
        <w:lang w:val="en-US" w:eastAsia="en-US" w:bidi="en-US"/>
      </w:rPr>
    </w:lvl>
    <w:lvl w:ilvl="6" w:tplc="1B828AC0">
      <w:numFmt w:val="bullet"/>
      <w:lvlText w:val="•"/>
      <w:lvlJc w:val="left"/>
      <w:pPr>
        <w:ind w:left="7020" w:hanging="360"/>
      </w:pPr>
      <w:rPr>
        <w:rFonts w:hint="default"/>
        <w:lang w:val="en-US" w:eastAsia="en-US" w:bidi="en-US"/>
      </w:rPr>
    </w:lvl>
    <w:lvl w:ilvl="7" w:tplc="6E761A02">
      <w:numFmt w:val="bullet"/>
      <w:lvlText w:val="•"/>
      <w:lvlJc w:val="left"/>
      <w:pPr>
        <w:ind w:left="7991" w:hanging="360"/>
      </w:pPr>
      <w:rPr>
        <w:rFonts w:hint="default"/>
        <w:lang w:val="en-US" w:eastAsia="en-US" w:bidi="en-US"/>
      </w:rPr>
    </w:lvl>
    <w:lvl w:ilvl="8" w:tplc="1B307EEE">
      <w:numFmt w:val="bullet"/>
      <w:lvlText w:val="•"/>
      <w:lvlJc w:val="left"/>
      <w:pPr>
        <w:ind w:left="8963" w:hanging="360"/>
      </w:pPr>
      <w:rPr>
        <w:rFonts w:hint="default"/>
        <w:lang w:val="en-US" w:eastAsia="en-US" w:bidi="en-US"/>
      </w:rPr>
    </w:lvl>
  </w:abstractNum>
  <w:abstractNum w:abstractNumId="32" w15:restartNumberingAfterBreak="0">
    <w:nsid w:val="35AD5B84"/>
    <w:multiLevelType w:val="hybridMultilevel"/>
    <w:tmpl w:val="38A6C3F2"/>
    <w:lvl w:ilvl="0" w:tplc="4009001B">
      <w:start w:val="1"/>
      <w:numFmt w:val="lowerRoman"/>
      <w:lvlText w:val="%1."/>
      <w:lvlJc w:val="righ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363D0F4E"/>
    <w:multiLevelType w:val="multilevel"/>
    <w:tmpl w:val="280490C6"/>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2256F4"/>
    <w:multiLevelType w:val="hybridMultilevel"/>
    <w:tmpl w:val="404061A4"/>
    <w:lvl w:ilvl="0" w:tplc="40090005">
      <w:start w:val="1"/>
      <w:numFmt w:val="bullet"/>
      <w:lvlText w:val=""/>
      <w:lvlJc w:val="left"/>
      <w:pPr>
        <w:ind w:left="2340" w:hanging="180"/>
      </w:pPr>
      <w:rPr>
        <w:rFonts w:ascii="Wingdings" w:hAnsi="Wingding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35"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C490B86"/>
    <w:multiLevelType w:val="hybridMultilevel"/>
    <w:tmpl w:val="87AC69D4"/>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F887AA0"/>
    <w:multiLevelType w:val="hybridMultilevel"/>
    <w:tmpl w:val="4A90D464"/>
    <w:lvl w:ilvl="0" w:tplc="4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084437F"/>
    <w:multiLevelType w:val="hybridMultilevel"/>
    <w:tmpl w:val="C9126582"/>
    <w:lvl w:ilvl="0" w:tplc="4009000F">
      <w:start w:val="1"/>
      <w:numFmt w:val="decimal"/>
      <w:lvlText w:val="%1."/>
      <w:lvlJc w:val="left"/>
      <w:pPr>
        <w:ind w:left="1146" w:hanging="360"/>
      </w:pPr>
    </w:lvl>
    <w:lvl w:ilvl="1" w:tplc="40090001">
      <w:start w:val="1"/>
      <w:numFmt w:val="bullet"/>
      <w:lvlText w:val=""/>
      <w:lvlJc w:val="left"/>
      <w:pPr>
        <w:ind w:left="360" w:hanging="360"/>
      </w:pPr>
      <w:rPr>
        <w:rFonts w:ascii="Symbol" w:hAnsi="Symbol" w:hint="default"/>
      </w:rPr>
    </w:lvl>
    <w:lvl w:ilvl="2" w:tplc="9B602228">
      <w:start w:val="1"/>
      <w:numFmt w:val="upperRoman"/>
      <w:lvlText w:val="%3."/>
      <w:lvlJc w:val="left"/>
      <w:pPr>
        <w:ind w:left="3126" w:hanging="720"/>
      </w:pPr>
      <w:rPr>
        <w:rFonts w:hint="default"/>
      </w:r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9" w15:restartNumberingAfterBreak="0">
    <w:nsid w:val="41D83CE1"/>
    <w:multiLevelType w:val="hybridMultilevel"/>
    <w:tmpl w:val="93BC1F62"/>
    <w:lvl w:ilvl="0" w:tplc="0409001B">
      <w:start w:val="1"/>
      <w:numFmt w:val="lowerRoman"/>
      <w:lvlText w:val="%1."/>
      <w:lvlJc w:val="right"/>
      <w:pPr>
        <w:ind w:left="720" w:hanging="360"/>
      </w:pPr>
      <w:rPr>
        <w:rFonts w:hint="default"/>
      </w:rPr>
    </w:lvl>
    <w:lvl w:ilvl="1" w:tplc="40090017">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3EF6B10"/>
    <w:multiLevelType w:val="hybridMultilevel"/>
    <w:tmpl w:val="7B4ECA92"/>
    <w:lvl w:ilvl="0" w:tplc="F4E22836">
      <w:start w:val="1"/>
      <w:numFmt w:val="decimal"/>
      <w:lvlText w:val="%1."/>
      <w:lvlJc w:val="left"/>
      <w:pPr>
        <w:ind w:left="1100" w:hanging="360"/>
      </w:pPr>
      <w:rPr>
        <w:rFonts w:ascii="Calibri" w:eastAsia="Palatino Linotype" w:hAnsi="Calibri" w:cs="Calibri" w:hint="default"/>
        <w:w w:val="100"/>
        <w:sz w:val="20"/>
        <w:szCs w:val="20"/>
      </w:rPr>
    </w:lvl>
    <w:lvl w:ilvl="1" w:tplc="53A44E08">
      <w:numFmt w:val="bullet"/>
      <w:lvlText w:val="•"/>
      <w:lvlJc w:val="left"/>
      <w:pPr>
        <w:ind w:left="2010" w:hanging="360"/>
      </w:pPr>
      <w:rPr>
        <w:rFonts w:hint="default"/>
      </w:rPr>
    </w:lvl>
    <w:lvl w:ilvl="2" w:tplc="E1564378">
      <w:numFmt w:val="bullet"/>
      <w:lvlText w:val="•"/>
      <w:lvlJc w:val="left"/>
      <w:pPr>
        <w:ind w:left="2921" w:hanging="360"/>
      </w:pPr>
      <w:rPr>
        <w:rFonts w:hint="default"/>
      </w:rPr>
    </w:lvl>
    <w:lvl w:ilvl="3" w:tplc="E952709A">
      <w:numFmt w:val="bullet"/>
      <w:lvlText w:val="•"/>
      <w:lvlJc w:val="left"/>
      <w:pPr>
        <w:ind w:left="3831" w:hanging="360"/>
      </w:pPr>
      <w:rPr>
        <w:rFonts w:hint="default"/>
      </w:rPr>
    </w:lvl>
    <w:lvl w:ilvl="4" w:tplc="243681D6">
      <w:numFmt w:val="bullet"/>
      <w:lvlText w:val="•"/>
      <w:lvlJc w:val="left"/>
      <w:pPr>
        <w:ind w:left="4742" w:hanging="360"/>
      </w:pPr>
      <w:rPr>
        <w:rFonts w:hint="default"/>
      </w:rPr>
    </w:lvl>
    <w:lvl w:ilvl="5" w:tplc="8068A122">
      <w:numFmt w:val="bullet"/>
      <w:lvlText w:val="•"/>
      <w:lvlJc w:val="left"/>
      <w:pPr>
        <w:ind w:left="5653" w:hanging="360"/>
      </w:pPr>
      <w:rPr>
        <w:rFonts w:hint="default"/>
      </w:rPr>
    </w:lvl>
    <w:lvl w:ilvl="6" w:tplc="2DA68020">
      <w:numFmt w:val="bullet"/>
      <w:lvlText w:val="•"/>
      <w:lvlJc w:val="left"/>
      <w:pPr>
        <w:ind w:left="6563" w:hanging="360"/>
      </w:pPr>
      <w:rPr>
        <w:rFonts w:hint="default"/>
      </w:rPr>
    </w:lvl>
    <w:lvl w:ilvl="7" w:tplc="DDE66C5C">
      <w:numFmt w:val="bullet"/>
      <w:lvlText w:val="•"/>
      <w:lvlJc w:val="left"/>
      <w:pPr>
        <w:ind w:left="7474" w:hanging="360"/>
      </w:pPr>
      <w:rPr>
        <w:rFonts w:hint="default"/>
      </w:rPr>
    </w:lvl>
    <w:lvl w:ilvl="8" w:tplc="A8A2B9B8">
      <w:numFmt w:val="bullet"/>
      <w:lvlText w:val="•"/>
      <w:lvlJc w:val="left"/>
      <w:pPr>
        <w:ind w:left="8385" w:hanging="360"/>
      </w:pPr>
      <w:rPr>
        <w:rFonts w:hint="default"/>
      </w:rPr>
    </w:lvl>
  </w:abstractNum>
  <w:abstractNum w:abstractNumId="41" w15:restartNumberingAfterBreak="0">
    <w:nsid w:val="44E13752"/>
    <w:multiLevelType w:val="hybridMultilevel"/>
    <w:tmpl w:val="E45C5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3E24C0"/>
    <w:multiLevelType w:val="hybridMultilevel"/>
    <w:tmpl w:val="CCD815E4"/>
    <w:lvl w:ilvl="0" w:tplc="2E3AD192">
      <w:start w:val="1"/>
      <w:numFmt w:val="lowerLetter"/>
      <w:lvlText w:val="(%1)"/>
      <w:lvlJc w:val="left"/>
      <w:pPr>
        <w:ind w:left="1640" w:hanging="540"/>
      </w:pPr>
      <w:rPr>
        <w:rFonts w:ascii="Calibri" w:eastAsia="Times New Roman" w:hAnsi="Calibri" w:cs="Calibr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657EFD"/>
    <w:multiLevelType w:val="hybridMultilevel"/>
    <w:tmpl w:val="30C4471A"/>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9366446"/>
    <w:multiLevelType w:val="hybridMultilevel"/>
    <w:tmpl w:val="616E4778"/>
    <w:lvl w:ilvl="0" w:tplc="4009001B">
      <w:start w:val="1"/>
      <w:numFmt w:val="lowerRoman"/>
      <w:lvlText w:val="%1."/>
      <w:lvlJc w:val="righ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49FC1AC5"/>
    <w:multiLevelType w:val="multilevel"/>
    <w:tmpl w:val="3642E458"/>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rPr>
        <w:b/>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A4158B1"/>
    <w:multiLevelType w:val="hybridMultilevel"/>
    <w:tmpl w:val="AAECC3B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7" w15:restartNumberingAfterBreak="0">
    <w:nsid w:val="4AEF08DA"/>
    <w:multiLevelType w:val="hybridMultilevel"/>
    <w:tmpl w:val="AAB4663A"/>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Calibri" w:eastAsia="Times New Roman" w:hAnsi="Calibri" w:cs="Calibr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0" w15:restartNumberingAfterBreak="0">
    <w:nsid w:val="4B583D29"/>
    <w:multiLevelType w:val="multilevel"/>
    <w:tmpl w:val="100A930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Calibri" w:eastAsia="Times New Roman" w:hAnsi="Calibri" w:cs="Calibr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Calibri" w:eastAsia="Times New Roman" w:hAnsi="Calibri" w:cs="Calibr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2"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3" w15:restartNumberingAfterBreak="0">
    <w:nsid w:val="4FCD43C4"/>
    <w:multiLevelType w:val="hybridMultilevel"/>
    <w:tmpl w:val="A67C87E8"/>
    <w:lvl w:ilvl="0" w:tplc="04090017">
      <w:start w:val="1"/>
      <w:numFmt w:val="lowerLetter"/>
      <w:lvlText w:val="%1)"/>
      <w:lvlJc w:val="left"/>
      <w:pPr>
        <w:ind w:left="1820" w:hanging="360"/>
      </w:pPr>
    </w:lvl>
    <w:lvl w:ilvl="1" w:tplc="04090019">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54" w15:restartNumberingAfterBreak="0">
    <w:nsid w:val="51E342E8"/>
    <w:multiLevelType w:val="hybridMultilevel"/>
    <w:tmpl w:val="F46A3FD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101EAE3A">
      <w:start w:val="1"/>
      <w:numFmt w:val="lowerLetter"/>
      <w:lvlText w:val="%3."/>
      <w:lvlJc w:val="left"/>
      <w:pPr>
        <w:ind w:left="2880" w:hanging="180"/>
      </w:pPr>
      <w:rPr>
        <w:b w:val="0"/>
        <w:bCs w:val="0"/>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5" w15:restartNumberingAfterBreak="0">
    <w:nsid w:val="52251B74"/>
    <w:multiLevelType w:val="hybridMultilevel"/>
    <w:tmpl w:val="D87CC43C"/>
    <w:lvl w:ilvl="0" w:tplc="D780FAE6">
      <w:start w:val="1"/>
      <w:numFmt w:val="decimal"/>
      <w:lvlText w:val="2.%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Calibri" w:eastAsia="Times New Roman" w:hAnsi="Calibri" w:cs="Calibri" w:hint="default"/>
        <w:w w:val="100"/>
        <w:sz w:val="20"/>
        <w:szCs w:val="20"/>
        <w:lang w:val="en-US" w:eastAsia="en-US" w:bidi="en-US"/>
      </w:rPr>
    </w:lvl>
    <w:lvl w:ilvl="3" w:tplc="0EBA44E8">
      <w:start w:val="1"/>
      <w:numFmt w:val="lowerRoman"/>
      <w:lvlText w:val="(%4)"/>
      <w:lvlJc w:val="left"/>
      <w:pPr>
        <w:ind w:left="2271" w:hanging="452"/>
      </w:pPr>
      <w:rPr>
        <w:rFonts w:ascii="Calibri" w:eastAsia="Times New Roman" w:hAnsi="Calibri" w:cs="Calibr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57" w15:restartNumberingAfterBreak="0">
    <w:nsid w:val="52D74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32B54BD"/>
    <w:multiLevelType w:val="multilevel"/>
    <w:tmpl w:val="FF364E36"/>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7"/>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3635617"/>
    <w:multiLevelType w:val="hybridMultilevel"/>
    <w:tmpl w:val="F8546A5E"/>
    <w:lvl w:ilvl="0" w:tplc="4009001B">
      <w:start w:val="1"/>
      <w:numFmt w:val="lowerRoman"/>
      <w:lvlText w:val="%1."/>
      <w:lvlJc w:val="right"/>
      <w:pPr>
        <w:ind w:left="1854" w:hanging="360"/>
      </w:pPr>
      <w:rPr>
        <w:b/>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0" w15:restartNumberingAfterBreak="0">
    <w:nsid w:val="53825E26"/>
    <w:multiLevelType w:val="hybridMultilevel"/>
    <w:tmpl w:val="D506E42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185EF5"/>
    <w:multiLevelType w:val="hybridMultilevel"/>
    <w:tmpl w:val="64A8E8AE"/>
    <w:lvl w:ilvl="0" w:tplc="40090019">
      <w:start w:val="1"/>
      <w:numFmt w:val="lowerLetter"/>
      <w:lvlText w:val="%1."/>
      <w:lvlJc w:val="left"/>
      <w:pPr>
        <w:ind w:left="2340" w:hanging="180"/>
      </w:p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62" w15:restartNumberingAfterBreak="0">
    <w:nsid w:val="564A2160"/>
    <w:multiLevelType w:val="hybridMultilevel"/>
    <w:tmpl w:val="3D1A8E5E"/>
    <w:lvl w:ilvl="0" w:tplc="40090005">
      <w:start w:val="1"/>
      <w:numFmt w:val="bullet"/>
      <w:lvlText w:val=""/>
      <w:lvlJc w:val="left"/>
      <w:pPr>
        <w:ind w:left="2340" w:hanging="180"/>
      </w:pPr>
      <w:rPr>
        <w:rFonts w:ascii="Wingdings" w:hAnsi="Wingding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63" w15:restartNumberingAfterBreak="0">
    <w:nsid w:val="580635EB"/>
    <w:multiLevelType w:val="hybridMultilevel"/>
    <w:tmpl w:val="300A620A"/>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588B21F0"/>
    <w:multiLevelType w:val="hybridMultilevel"/>
    <w:tmpl w:val="629E9DF0"/>
    <w:lvl w:ilvl="0" w:tplc="AE50C5A0">
      <w:start w:val="1"/>
      <w:numFmt w:val="lowerLetter"/>
      <w:lvlText w:val="(%1)"/>
      <w:lvlJc w:val="left"/>
      <w:pPr>
        <w:ind w:left="1820" w:hanging="665"/>
      </w:pPr>
      <w:rPr>
        <w:rFonts w:ascii="Palatino Linotype" w:eastAsia="Times New Roman" w:hAnsi="Palatino Linotype"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CF6E41"/>
    <w:multiLevelType w:val="hybridMultilevel"/>
    <w:tmpl w:val="53C8BA44"/>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5BB27B58"/>
    <w:multiLevelType w:val="hybridMultilevel"/>
    <w:tmpl w:val="AA46C876"/>
    <w:lvl w:ilvl="0" w:tplc="F4AABAA4">
      <w:start w:val="1"/>
      <w:numFmt w:val="lowerRoman"/>
      <w:lvlText w:val="%1)"/>
      <w:lvlJc w:val="left"/>
      <w:pPr>
        <w:ind w:left="2160" w:hanging="180"/>
      </w:pPr>
      <w:rPr>
        <w:rFonts w:ascii="Palatino Linotype" w:eastAsia="Times New Roman" w:hAnsi="Palatino Linotype" w:cs="Calibri" w:hint="default"/>
        <w:i w:val="0"/>
        <w:spacing w:val="0"/>
        <w:w w:val="100"/>
        <w:sz w:val="22"/>
        <w:szCs w:val="22"/>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5BD127CD"/>
    <w:multiLevelType w:val="multilevel"/>
    <w:tmpl w:val="57F4AE9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8"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B13209"/>
    <w:multiLevelType w:val="hybridMultilevel"/>
    <w:tmpl w:val="6B785434"/>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605C7AAB"/>
    <w:multiLevelType w:val="multilevel"/>
    <w:tmpl w:val="CEB0CBFC"/>
    <w:lvl w:ilvl="0">
      <w:start w:val="7"/>
      <w:numFmt w:val="decimal"/>
      <w:lvlText w:val="%1"/>
      <w:lvlJc w:val="left"/>
      <w:pPr>
        <w:ind w:left="360" w:hanging="360"/>
      </w:pPr>
      <w:rPr>
        <w:rFonts w:hint="default"/>
      </w:rPr>
    </w:lvl>
    <w:lvl w:ilvl="1">
      <w:start w:val="2"/>
      <w:numFmt w:val="decimal"/>
      <w:lvlText w:val="8.%2."/>
      <w:lvlJc w:val="left"/>
      <w:pPr>
        <w:ind w:left="360" w:hanging="360"/>
      </w:pPr>
      <w:rPr>
        <w:rFonts w:hint="default"/>
      </w:rPr>
    </w:lvl>
    <w:lvl w:ilvl="2">
      <w:start w:val="7"/>
      <w:numFmt w:val="decimal"/>
      <w:lvlText w:val="8.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307405F"/>
    <w:multiLevelType w:val="multilevel"/>
    <w:tmpl w:val="EE42FFAA"/>
    <w:lvl w:ilvl="0">
      <w:start w:val="7"/>
      <w:numFmt w:val="decimal"/>
      <w:lvlText w:val="%1"/>
      <w:lvlJc w:val="left"/>
      <w:pPr>
        <w:ind w:left="360" w:hanging="360"/>
      </w:pPr>
      <w:rPr>
        <w:rFonts w:hint="default"/>
      </w:rPr>
    </w:lvl>
    <w:lvl w:ilvl="1">
      <w:start w:val="3"/>
      <w:numFmt w:val="decimal"/>
      <w:lvlText w:val="8.%2."/>
      <w:lvlJc w:val="left"/>
      <w:pPr>
        <w:ind w:left="360" w:hanging="360"/>
      </w:pPr>
      <w:rPr>
        <w:rFonts w:hint="default"/>
      </w:rPr>
    </w:lvl>
    <w:lvl w:ilvl="2">
      <w:start w:val="1"/>
      <w:numFmt w:val="decimal"/>
      <w:lvlText w:val="8.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Calibri" w:eastAsia="Times New Roman" w:hAnsi="Calibri" w:cs="Calibr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3" w15:restartNumberingAfterBreak="0">
    <w:nsid w:val="6892023C"/>
    <w:multiLevelType w:val="hybridMultilevel"/>
    <w:tmpl w:val="DD76A0F2"/>
    <w:lvl w:ilvl="0" w:tplc="40090005">
      <w:start w:val="1"/>
      <w:numFmt w:val="bullet"/>
      <w:lvlText w:val=""/>
      <w:lvlJc w:val="left"/>
      <w:pPr>
        <w:ind w:left="1530" w:hanging="360"/>
      </w:pPr>
      <w:rPr>
        <w:rFonts w:ascii="Wingdings" w:hAnsi="Wingdings" w:hint="default"/>
      </w:rPr>
    </w:lvl>
    <w:lvl w:ilvl="1" w:tplc="40090017">
      <w:start w:val="1"/>
      <w:numFmt w:val="lowerLetter"/>
      <w:lvlText w:val="%2)"/>
      <w:lvlJc w:val="left"/>
      <w:pPr>
        <w:ind w:left="2250" w:hanging="360"/>
      </w:pPr>
      <w:rPr>
        <w:rFonts w:hint="default"/>
      </w:rPr>
    </w:lvl>
    <w:lvl w:ilvl="2" w:tplc="40090005">
      <w:start w:val="1"/>
      <w:numFmt w:val="bullet"/>
      <w:lvlText w:val=""/>
      <w:lvlJc w:val="left"/>
      <w:pPr>
        <w:ind w:left="2970" w:hanging="180"/>
      </w:pPr>
      <w:rPr>
        <w:rFonts w:ascii="Wingdings" w:hAnsi="Wingdings" w:hint="default"/>
      </w:r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74" w15:restartNumberingAfterBreak="0">
    <w:nsid w:val="691F1057"/>
    <w:multiLevelType w:val="hybridMultilevel"/>
    <w:tmpl w:val="0BC4C108"/>
    <w:lvl w:ilvl="0" w:tplc="0409001B">
      <w:start w:val="1"/>
      <w:numFmt w:val="lowerRoman"/>
      <w:lvlText w:val="%1."/>
      <w:lvlJc w:val="righ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C576B9DE">
      <w:start w:val="1"/>
      <w:numFmt w:val="bullet"/>
      <w:lvlText w:val="•"/>
      <w:lvlJc w:val="left"/>
      <w:pPr>
        <w:ind w:left="2160" w:hanging="360"/>
      </w:pPr>
      <w:rPr>
        <w:rFonts w:ascii="Times New Roman" w:eastAsia="Calibri" w:hAnsi="Times New Roman" w:cs="Times New Roman"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6A564020"/>
    <w:multiLevelType w:val="hybridMultilevel"/>
    <w:tmpl w:val="CFD48C54"/>
    <w:lvl w:ilvl="0" w:tplc="0409001B">
      <w:start w:val="1"/>
      <w:numFmt w:val="lowerRoman"/>
      <w:lvlText w:val="%1."/>
      <w:lvlJc w:val="righ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6"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1580" w:hanging="480"/>
      </w:pPr>
      <w:rPr>
        <w:rFonts w:ascii="Calibri" w:eastAsia="Times New Roman" w:hAnsi="Calibri" w:cs="Calibri" w:hint="default"/>
        <w:w w:val="100"/>
        <w:sz w:val="20"/>
        <w:szCs w:val="20"/>
        <w:lang w:val="en-US" w:eastAsia="en-US" w:bidi="en-US"/>
      </w:rPr>
    </w:lvl>
    <w:lvl w:ilvl="3" w:tplc="8AFA1246">
      <w:start w:val="1"/>
      <w:numFmt w:val="lowerRoman"/>
      <w:lvlText w:val="(%4)"/>
      <w:lvlJc w:val="left"/>
      <w:pPr>
        <w:ind w:left="2540" w:hanging="720"/>
      </w:pPr>
      <w:rPr>
        <w:rFonts w:ascii="Calibri" w:eastAsia="Times New Roman" w:hAnsi="Calibri" w:cs="Calibr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7" w15:restartNumberingAfterBreak="0">
    <w:nsid w:val="6ACE3A16"/>
    <w:multiLevelType w:val="hybridMultilevel"/>
    <w:tmpl w:val="763EAA6E"/>
    <w:lvl w:ilvl="0" w:tplc="EA405EEE">
      <w:start w:val="1"/>
      <w:numFmt w:val="lowerRoman"/>
      <w:lvlText w:val="%1)"/>
      <w:lvlJc w:val="left"/>
      <w:pPr>
        <w:ind w:left="2161" w:hanging="720"/>
      </w:pPr>
      <w:rPr>
        <w:rFonts w:ascii="Calibri" w:eastAsia="Times New Roman" w:hAnsi="Calibri" w:cs="Calibri" w:hint="default"/>
        <w:spacing w:val="0"/>
        <w:w w:val="100"/>
        <w:sz w:val="20"/>
        <w:szCs w:val="20"/>
        <w:lang w:val="en-US" w:eastAsia="en-US" w:bidi="en-US"/>
      </w:rPr>
    </w:lvl>
    <w:lvl w:ilvl="1" w:tplc="AA7E3406">
      <w:numFmt w:val="bullet"/>
      <w:lvlText w:val=""/>
      <w:lvlJc w:val="left"/>
      <w:pPr>
        <w:ind w:left="1943" w:hanging="360"/>
      </w:pPr>
      <w:rPr>
        <w:rFonts w:ascii="Symbol" w:eastAsia="Symbol" w:hAnsi="Symbol" w:cs="Symbol" w:hint="default"/>
        <w:w w:val="100"/>
        <w:sz w:val="22"/>
        <w:szCs w:val="22"/>
        <w:lang w:val="en-US" w:eastAsia="en-US" w:bidi="en-US"/>
      </w:rPr>
    </w:lvl>
    <w:lvl w:ilvl="2" w:tplc="2190FF58">
      <w:numFmt w:val="bullet"/>
      <w:lvlText w:val="•"/>
      <w:lvlJc w:val="left"/>
      <w:pPr>
        <w:ind w:left="3132" w:hanging="360"/>
      </w:pPr>
      <w:rPr>
        <w:rFonts w:hint="default"/>
        <w:lang w:val="en-US" w:eastAsia="en-US" w:bidi="en-US"/>
      </w:rPr>
    </w:lvl>
    <w:lvl w:ilvl="3" w:tplc="981CE2FA">
      <w:numFmt w:val="bullet"/>
      <w:lvlText w:val="•"/>
      <w:lvlJc w:val="left"/>
      <w:pPr>
        <w:ind w:left="4104" w:hanging="360"/>
      </w:pPr>
      <w:rPr>
        <w:rFonts w:hint="default"/>
        <w:lang w:val="en-US" w:eastAsia="en-US" w:bidi="en-US"/>
      </w:rPr>
    </w:lvl>
    <w:lvl w:ilvl="4" w:tplc="55F275AA">
      <w:numFmt w:val="bullet"/>
      <w:lvlText w:val="•"/>
      <w:lvlJc w:val="left"/>
      <w:pPr>
        <w:ind w:left="5076" w:hanging="360"/>
      </w:pPr>
      <w:rPr>
        <w:rFonts w:hint="default"/>
        <w:lang w:val="en-US" w:eastAsia="en-US" w:bidi="en-US"/>
      </w:rPr>
    </w:lvl>
    <w:lvl w:ilvl="5" w:tplc="97DC500A">
      <w:numFmt w:val="bullet"/>
      <w:lvlText w:val="•"/>
      <w:lvlJc w:val="left"/>
      <w:pPr>
        <w:ind w:left="6048" w:hanging="360"/>
      </w:pPr>
      <w:rPr>
        <w:rFonts w:hint="default"/>
        <w:lang w:val="en-US" w:eastAsia="en-US" w:bidi="en-US"/>
      </w:rPr>
    </w:lvl>
    <w:lvl w:ilvl="6" w:tplc="1B828AC0">
      <w:numFmt w:val="bullet"/>
      <w:lvlText w:val="•"/>
      <w:lvlJc w:val="left"/>
      <w:pPr>
        <w:ind w:left="7020" w:hanging="360"/>
      </w:pPr>
      <w:rPr>
        <w:rFonts w:hint="default"/>
        <w:lang w:val="en-US" w:eastAsia="en-US" w:bidi="en-US"/>
      </w:rPr>
    </w:lvl>
    <w:lvl w:ilvl="7" w:tplc="6E761A02">
      <w:numFmt w:val="bullet"/>
      <w:lvlText w:val="•"/>
      <w:lvlJc w:val="left"/>
      <w:pPr>
        <w:ind w:left="7991" w:hanging="360"/>
      </w:pPr>
      <w:rPr>
        <w:rFonts w:hint="default"/>
        <w:lang w:val="en-US" w:eastAsia="en-US" w:bidi="en-US"/>
      </w:rPr>
    </w:lvl>
    <w:lvl w:ilvl="8" w:tplc="1B307EEE">
      <w:numFmt w:val="bullet"/>
      <w:lvlText w:val="•"/>
      <w:lvlJc w:val="left"/>
      <w:pPr>
        <w:ind w:left="8963" w:hanging="360"/>
      </w:pPr>
      <w:rPr>
        <w:rFonts w:hint="default"/>
        <w:lang w:val="en-US" w:eastAsia="en-US" w:bidi="en-US"/>
      </w:rPr>
    </w:lvl>
  </w:abstractNum>
  <w:abstractNum w:abstractNumId="78" w15:restartNumberingAfterBreak="0">
    <w:nsid w:val="6ADF4705"/>
    <w:multiLevelType w:val="multilevel"/>
    <w:tmpl w:val="D40A24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6B0A3D36"/>
    <w:multiLevelType w:val="hybridMultilevel"/>
    <w:tmpl w:val="02FA974A"/>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rPr>
        <w:rFonts w:hint="default"/>
      </w:rPr>
    </w:lvl>
    <w:lvl w:ilvl="2" w:tplc="C576B9DE">
      <w:start w:val="1"/>
      <w:numFmt w:val="bullet"/>
      <w:lvlText w:val="•"/>
      <w:lvlJc w:val="left"/>
      <w:pPr>
        <w:ind w:left="2160" w:hanging="360"/>
      </w:pPr>
      <w:rPr>
        <w:rFonts w:ascii="Times New Roman" w:eastAsia="Calibri" w:hAnsi="Times New Roman" w:cs="Times New Roman"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C8D3A77"/>
    <w:multiLevelType w:val="hybridMultilevel"/>
    <w:tmpl w:val="722A275E"/>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1" w15:restartNumberingAfterBreak="0">
    <w:nsid w:val="6CAA0D4D"/>
    <w:multiLevelType w:val="multilevel"/>
    <w:tmpl w:val="F564869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CFB3673"/>
    <w:multiLevelType w:val="hybridMultilevel"/>
    <w:tmpl w:val="6C348072"/>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6F876B11"/>
    <w:multiLevelType w:val="hybridMultilevel"/>
    <w:tmpl w:val="8E4CA17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4" w15:restartNumberingAfterBreak="0">
    <w:nsid w:val="6FC06B69"/>
    <w:multiLevelType w:val="hybridMultilevel"/>
    <w:tmpl w:val="78804FFC"/>
    <w:lvl w:ilvl="0" w:tplc="4009001B">
      <w:start w:val="1"/>
      <w:numFmt w:val="lowerRoman"/>
      <w:lvlText w:val="%1."/>
      <w:lvlJc w:val="right"/>
      <w:pPr>
        <w:ind w:left="1156" w:hanging="360"/>
      </w:pPr>
      <w:rPr>
        <w:rFonts w:hint="default"/>
      </w:rPr>
    </w:lvl>
    <w:lvl w:ilvl="1" w:tplc="40090019">
      <w:start w:val="1"/>
      <w:numFmt w:val="lowerLetter"/>
      <w:lvlText w:val="%2."/>
      <w:lvlJc w:val="left"/>
      <w:pPr>
        <w:ind w:left="1876" w:hanging="360"/>
      </w:pPr>
    </w:lvl>
    <w:lvl w:ilvl="2" w:tplc="4009001B" w:tentative="1">
      <w:start w:val="1"/>
      <w:numFmt w:val="lowerRoman"/>
      <w:lvlText w:val="%3."/>
      <w:lvlJc w:val="right"/>
      <w:pPr>
        <w:ind w:left="2596" w:hanging="180"/>
      </w:pPr>
    </w:lvl>
    <w:lvl w:ilvl="3" w:tplc="4009000F" w:tentative="1">
      <w:start w:val="1"/>
      <w:numFmt w:val="decimal"/>
      <w:lvlText w:val="%4."/>
      <w:lvlJc w:val="left"/>
      <w:pPr>
        <w:ind w:left="3316" w:hanging="360"/>
      </w:pPr>
    </w:lvl>
    <w:lvl w:ilvl="4" w:tplc="40090019" w:tentative="1">
      <w:start w:val="1"/>
      <w:numFmt w:val="lowerLetter"/>
      <w:lvlText w:val="%5."/>
      <w:lvlJc w:val="left"/>
      <w:pPr>
        <w:ind w:left="4036" w:hanging="360"/>
      </w:pPr>
    </w:lvl>
    <w:lvl w:ilvl="5" w:tplc="4009001B" w:tentative="1">
      <w:start w:val="1"/>
      <w:numFmt w:val="lowerRoman"/>
      <w:lvlText w:val="%6."/>
      <w:lvlJc w:val="right"/>
      <w:pPr>
        <w:ind w:left="4756" w:hanging="180"/>
      </w:pPr>
    </w:lvl>
    <w:lvl w:ilvl="6" w:tplc="4009000F" w:tentative="1">
      <w:start w:val="1"/>
      <w:numFmt w:val="decimal"/>
      <w:lvlText w:val="%7."/>
      <w:lvlJc w:val="left"/>
      <w:pPr>
        <w:ind w:left="5476" w:hanging="360"/>
      </w:pPr>
    </w:lvl>
    <w:lvl w:ilvl="7" w:tplc="40090019" w:tentative="1">
      <w:start w:val="1"/>
      <w:numFmt w:val="lowerLetter"/>
      <w:lvlText w:val="%8."/>
      <w:lvlJc w:val="left"/>
      <w:pPr>
        <w:ind w:left="6196" w:hanging="360"/>
      </w:pPr>
    </w:lvl>
    <w:lvl w:ilvl="8" w:tplc="4009001B" w:tentative="1">
      <w:start w:val="1"/>
      <w:numFmt w:val="lowerRoman"/>
      <w:lvlText w:val="%9."/>
      <w:lvlJc w:val="right"/>
      <w:pPr>
        <w:ind w:left="6916" w:hanging="180"/>
      </w:pPr>
    </w:lvl>
  </w:abstractNum>
  <w:abstractNum w:abstractNumId="85" w15:restartNumberingAfterBreak="0">
    <w:nsid w:val="720276D1"/>
    <w:multiLevelType w:val="hybridMultilevel"/>
    <w:tmpl w:val="D6BA4962"/>
    <w:lvl w:ilvl="0" w:tplc="B746B07A">
      <w:start w:val="1"/>
      <w:numFmt w:val="lowerLetter"/>
      <w:lvlText w:val="(%1)"/>
      <w:lvlJc w:val="left"/>
      <w:pPr>
        <w:ind w:left="1551" w:hanging="360"/>
      </w:pPr>
      <w:rPr>
        <w:rFonts w:ascii="Calibri" w:eastAsia="Times New Roman" w:hAnsi="Calibri" w:cs="Calibr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C361F6"/>
    <w:multiLevelType w:val="hybridMultilevel"/>
    <w:tmpl w:val="BF20E7C4"/>
    <w:lvl w:ilvl="0" w:tplc="40090005">
      <w:start w:val="1"/>
      <w:numFmt w:val="bullet"/>
      <w:lvlText w:val=""/>
      <w:lvlJc w:val="left"/>
      <w:pPr>
        <w:ind w:left="2340" w:hanging="180"/>
      </w:pPr>
      <w:rPr>
        <w:rFonts w:ascii="Wingdings" w:hAnsi="Wingding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87" w15:restartNumberingAfterBreak="0">
    <w:nsid w:val="74B92307"/>
    <w:multiLevelType w:val="hybridMultilevel"/>
    <w:tmpl w:val="8B1AFDAA"/>
    <w:lvl w:ilvl="0" w:tplc="4009000F">
      <w:start w:val="1"/>
      <w:numFmt w:val="decimal"/>
      <w:lvlText w:val="%1."/>
      <w:lvlJc w:val="left"/>
      <w:pPr>
        <w:ind w:left="1211" w:hanging="360"/>
      </w:pPr>
    </w:lvl>
    <w:lvl w:ilvl="1" w:tplc="40090019">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88" w15:restartNumberingAfterBreak="0">
    <w:nsid w:val="74C9016E"/>
    <w:multiLevelType w:val="hybridMultilevel"/>
    <w:tmpl w:val="FC3A08B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9" w15:restartNumberingAfterBreak="0">
    <w:nsid w:val="75A92C1C"/>
    <w:multiLevelType w:val="hybridMultilevel"/>
    <w:tmpl w:val="BBF68690"/>
    <w:lvl w:ilvl="0" w:tplc="315010DA">
      <w:start w:val="3"/>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7621311C"/>
    <w:multiLevelType w:val="multilevel"/>
    <w:tmpl w:val="3FAC35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9F61928"/>
    <w:multiLevelType w:val="multilevel"/>
    <w:tmpl w:val="30861376"/>
    <w:lvl w:ilvl="0">
      <w:start w:val="1"/>
      <w:numFmt w:val="decimal"/>
      <w:lvlText w:val="%1."/>
      <w:lvlJc w:val="left"/>
      <w:pPr>
        <w:ind w:left="360" w:hanging="360"/>
      </w:pPr>
      <w:rPr>
        <w:rFonts w:hint="default"/>
        <w:b/>
        <w:bCs w:val="0"/>
        <w:color w:val="auto"/>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B27593B"/>
    <w:multiLevelType w:val="hybridMultilevel"/>
    <w:tmpl w:val="F6F4A7B4"/>
    <w:lvl w:ilvl="0" w:tplc="40090019">
      <w:start w:val="1"/>
      <w:numFmt w:val="lowerLetter"/>
      <w:lvlText w:val="%1."/>
      <w:lvlJc w:val="left"/>
      <w:pPr>
        <w:ind w:left="1137" w:hanging="360"/>
      </w:pPr>
    </w:lvl>
    <w:lvl w:ilvl="1" w:tplc="40090019" w:tentative="1">
      <w:start w:val="1"/>
      <w:numFmt w:val="lowerLetter"/>
      <w:lvlText w:val="%2."/>
      <w:lvlJc w:val="left"/>
      <w:pPr>
        <w:ind w:left="1857" w:hanging="360"/>
      </w:pPr>
    </w:lvl>
    <w:lvl w:ilvl="2" w:tplc="4009001B" w:tentative="1">
      <w:start w:val="1"/>
      <w:numFmt w:val="lowerRoman"/>
      <w:lvlText w:val="%3."/>
      <w:lvlJc w:val="right"/>
      <w:pPr>
        <w:ind w:left="2577" w:hanging="180"/>
      </w:pPr>
    </w:lvl>
    <w:lvl w:ilvl="3" w:tplc="4009000F" w:tentative="1">
      <w:start w:val="1"/>
      <w:numFmt w:val="decimal"/>
      <w:lvlText w:val="%4."/>
      <w:lvlJc w:val="left"/>
      <w:pPr>
        <w:ind w:left="3297" w:hanging="360"/>
      </w:pPr>
    </w:lvl>
    <w:lvl w:ilvl="4" w:tplc="40090019" w:tentative="1">
      <w:start w:val="1"/>
      <w:numFmt w:val="lowerLetter"/>
      <w:lvlText w:val="%5."/>
      <w:lvlJc w:val="left"/>
      <w:pPr>
        <w:ind w:left="4017" w:hanging="360"/>
      </w:pPr>
    </w:lvl>
    <w:lvl w:ilvl="5" w:tplc="4009001B" w:tentative="1">
      <w:start w:val="1"/>
      <w:numFmt w:val="lowerRoman"/>
      <w:lvlText w:val="%6."/>
      <w:lvlJc w:val="right"/>
      <w:pPr>
        <w:ind w:left="4737" w:hanging="180"/>
      </w:pPr>
    </w:lvl>
    <w:lvl w:ilvl="6" w:tplc="4009000F" w:tentative="1">
      <w:start w:val="1"/>
      <w:numFmt w:val="decimal"/>
      <w:lvlText w:val="%7."/>
      <w:lvlJc w:val="left"/>
      <w:pPr>
        <w:ind w:left="5457" w:hanging="360"/>
      </w:pPr>
    </w:lvl>
    <w:lvl w:ilvl="7" w:tplc="40090019" w:tentative="1">
      <w:start w:val="1"/>
      <w:numFmt w:val="lowerLetter"/>
      <w:lvlText w:val="%8."/>
      <w:lvlJc w:val="left"/>
      <w:pPr>
        <w:ind w:left="6177" w:hanging="360"/>
      </w:pPr>
    </w:lvl>
    <w:lvl w:ilvl="8" w:tplc="4009001B" w:tentative="1">
      <w:start w:val="1"/>
      <w:numFmt w:val="lowerRoman"/>
      <w:lvlText w:val="%9."/>
      <w:lvlJc w:val="right"/>
      <w:pPr>
        <w:ind w:left="6897" w:hanging="180"/>
      </w:pPr>
    </w:lvl>
  </w:abstractNum>
  <w:abstractNum w:abstractNumId="93" w15:restartNumberingAfterBreak="0">
    <w:nsid w:val="7BC04A23"/>
    <w:multiLevelType w:val="hybridMultilevel"/>
    <w:tmpl w:val="C75CB37A"/>
    <w:lvl w:ilvl="0" w:tplc="EB06C2B6">
      <w:start w:val="1"/>
      <w:numFmt w:val="lowerLetter"/>
      <w:lvlText w:val="(%1)"/>
      <w:lvlJc w:val="left"/>
      <w:pPr>
        <w:ind w:left="2340" w:hanging="360"/>
      </w:pPr>
      <w:rPr>
        <w:rFonts w:ascii="Calibri" w:eastAsia="Times New Roman" w:hAnsi="Calibri" w:cs="Calibri" w:hint="default"/>
        <w:w w:val="100"/>
        <w:sz w:val="20"/>
        <w:szCs w:val="20"/>
        <w:lang w:val="en-US" w:eastAsia="en-US" w:bidi="en-US"/>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4" w15:restartNumberingAfterBreak="0">
    <w:nsid w:val="7CC42EC0"/>
    <w:multiLevelType w:val="hybridMultilevel"/>
    <w:tmpl w:val="8DEE73EE"/>
    <w:lvl w:ilvl="0" w:tplc="40090019">
      <w:start w:val="1"/>
      <w:numFmt w:val="lowerLetter"/>
      <w:lvlText w:val="%1."/>
      <w:lvlJc w:val="left"/>
      <w:pPr>
        <w:ind w:left="1440" w:hanging="360"/>
      </w:pPr>
      <w:rPr>
        <w:rFonts w:hint="default"/>
        <w:b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5"/>
  </w:num>
  <w:num w:numId="2">
    <w:abstractNumId w:val="46"/>
  </w:num>
  <w:num w:numId="3">
    <w:abstractNumId w:val="91"/>
  </w:num>
  <w:num w:numId="4">
    <w:abstractNumId w:val="30"/>
  </w:num>
  <w:num w:numId="5">
    <w:abstractNumId w:val="67"/>
  </w:num>
  <w:num w:numId="6">
    <w:abstractNumId w:val="29"/>
  </w:num>
  <w:num w:numId="7">
    <w:abstractNumId w:val="17"/>
  </w:num>
  <w:num w:numId="8">
    <w:abstractNumId w:val="72"/>
  </w:num>
  <w:num w:numId="9">
    <w:abstractNumId w:val="49"/>
  </w:num>
  <w:num w:numId="10">
    <w:abstractNumId w:val="2"/>
  </w:num>
  <w:num w:numId="11">
    <w:abstractNumId w:val="56"/>
  </w:num>
  <w:num w:numId="12">
    <w:abstractNumId w:val="13"/>
  </w:num>
  <w:num w:numId="13">
    <w:abstractNumId w:val="51"/>
  </w:num>
  <w:num w:numId="14">
    <w:abstractNumId w:val="76"/>
  </w:num>
  <w:num w:numId="15">
    <w:abstractNumId w:val="77"/>
  </w:num>
  <w:num w:numId="16">
    <w:abstractNumId w:val="1"/>
  </w:num>
  <w:num w:numId="17">
    <w:abstractNumId w:val="16"/>
  </w:num>
  <w:num w:numId="18">
    <w:abstractNumId w:val="0"/>
  </w:num>
  <w:num w:numId="19">
    <w:abstractNumId w:val="52"/>
  </w:num>
  <w:num w:numId="20">
    <w:abstractNumId w:val="9"/>
  </w:num>
  <w:num w:numId="21">
    <w:abstractNumId w:val="68"/>
  </w:num>
  <w:num w:numId="22">
    <w:abstractNumId w:val="6"/>
  </w:num>
  <w:num w:numId="23">
    <w:abstractNumId w:val="48"/>
  </w:num>
  <w:num w:numId="24">
    <w:abstractNumId w:val="42"/>
  </w:num>
  <w:num w:numId="25">
    <w:abstractNumId w:val="35"/>
  </w:num>
  <w:num w:numId="26">
    <w:abstractNumId w:val="41"/>
  </w:num>
  <w:num w:numId="27">
    <w:abstractNumId w:val="8"/>
  </w:num>
  <w:num w:numId="28">
    <w:abstractNumId w:val="11"/>
  </w:num>
  <w:num w:numId="29">
    <w:abstractNumId w:val="81"/>
  </w:num>
  <w:num w:numId="30">
    <w:abstractNumId w:val="85"/>
  </w:num>
  <w:num w:numId="31">
    <w:abstractNumId w:val="93"/>
  </w:num>
  <w:num w:numId="32">
    <w:abstractNumId w:val="64"/>
  </w:num>
  <w:num w:numId="33">
    <w:abstractNumId w:val="78"/>
  </w:num>
  <w:num w:numId="34">
    <w:abstractNumId w:val="3"/>
  </w:num>
  <w:num w:numId="35">
    <w:abstractNumId w:val="40"/>
  </w:num>
  <w:num w:numId="36">
    <w:abstractNumId w:val="90"/>
  </w:num>
  <w:num w:numId="37">
    <w:abstractNumId w:val="59"/>
  </w:num>
  <w:num w:numId="38">
    <w:abstractNumId w:val="66"/>
  </w:num>
  <w:num w:numId="39">
    <w:abstractNumId w:val="19"/>
  </w:num>
  <w:num w:numId="40">
    <w:abstractNumId w:val="21"/>
  </w:num>
  <w:num w:numId="41">
    <w:abstractNumId w:val="83"/>
  </w:num>
  <w:num w:numId="42">
    <w:abstractNumId w:val="55"/>
  </w:num>
  <w:num w:numId="43">
    <w:abstractNumId w:val="5"/>
  </w:num>
  <w:num w:numId="44">
    <w:abstractNumId w:val="45"/>
  </w:num>
  <w:num w:numId="45">
    <w:abstractNumId w:val="7"/>
  </w:num>
  <w:num w:numId="46">
    <w:abstractNumId w:val="75"/>
  </w:num>
  <w:num w:numId="47">
    <w:abstractNumId w:val="4"/>
  </w:num>
  <w:num w:numId="48">
    <w:abstractNumId w:val="65"/>
  </w:num>
  <w:num w:numId="49">
    <w:abstractNumId w:val="74"/>
  </w:num>
  <w:num w:numId="50">
    <w:abstractNumId w:val="89"/>
  </w:num>
  <w:num w:numId="51">
    <w:abstractNumId w:val="88"/>
  </w:num>
  <w:num w:numId="52">
    <w:abstractNumId w:val="63"/>
  </w:num>
  <w:num w:numId="53">
    <w:abstractNumId w:val="18"/>
  </w:num>
  <w:num w:numId="54">
    <w:abstractNumId w:val="69"/>
  </w:num>
  <w:num w:numId="55">
    <w:abstractNumId w:val="82"/>
  </w:num>
  <w:num w:numId="56">
    <w:abstractNumId w:val="36"/>
  </w:num>
  <w:num w:numId="57">
    <w:abstractNumId w:val="39"/>
  </w:num>
  <w:num w:numId="58">
    <w:abstractNumId w:val="47"/>
  </w:num>
  <w:num w:numId="59">
    <w:abstractNumId w:val="60"/>
  </w:num>
  <w:num w:numId="60">
    <w:abstractNumId w:val="14"/>
  </w:num>
  <w:num w:numId="61">
    <w:abstractNumId w:val="24"/>
  </w:num>
  <w:num w:numId="62">
    <w:abstractNumId w:val="84"/>
  </w:num>
  <w:num w:numId="63">
    <w:abstractNumId w:val="26"/>
  </w:num>
  <w:num w:numId="64">
    <w:abstractNumId w:val="38"/>
  </w:num>
  <w:num w:numId="65">
    <w:abstractNumId w:val="33"/>
  </w:num>
  <w:num w:numId="66">
    <w:abstractNumId w:val="10"/>
  </w:num>
  <w:num w:numId="67">
    <w:abstractNumId w:val="87"/>
  </w:num>
  <w:num w:numId="68">
    <w:abstractNumId w:val="37"/>
  </w:num>
  <w:num w:numId="69">
    <w:abstractNumId w:val="43"/>
  </w:num>
  <w:num w:numId="70">
    <w:abstractNumId w:val="31"/>
  </w:num>
  <w:num w:numId="71">
    <w:abstractNumId w:val="57"/>
  </w:num>
  <w:num w:numId="72">
    <w:abstractNumId w:val="50"/>
  </w:num>
  <w:num w:numId="73">
    <w:abstractNumId w:val="27"/>
  </w:num>
  <w:num w:numId="74">
    <w:abstractNumId w:val="53"/>
  </w:num>
  <w:num w:numId="75">
    <w:abstractNumId w:val="15"/>
  </w:num>
  <w:num w:numId="76">
    <w:abstractNumId w:val="12"/>
  </w:num>
  <w:num w:numId="77">
    <w:abstractNumId w:val="44"/>
  </w:num>
  <w:num w:numId="78">
    <w:abstractNumId w:val="79"/>
  </w:num>
  <w:num w:numId="79">
    <w:abstractNumId w:val="92"/>
  </w:num>
  <w:num w:numId="80">
    <w:abstractNumId w:val="23"/>
  </w:num>
  <w:num w:numId="81">
    <w:abstractNumId w:val="73"/>
  </w:num>
  <w:num w:numId="82">
    <w:abstractNumId w:val="34"/>
  </w:num>
  <w:num w:numId="83">
    <w:abstractNumId w:val="86"/>
  </w:num>
  <w:num w:numId="84">
    <w:abstractNumId w:val="62"/>
  </w:num>
  <w:num w:numId="85">
    <w:abstractNumId w:val="61"/>
  </w:num>
  <w:num w:numId="86">
    <w:abstractNumId w:val="22"/>
  </w:num>
  <w:num w:numId="87">
    <w:abstractNumId w:val="20"/>
  </w:num>
  <w:num w:numId="88">
    <w:abstractNumId w:val="94"/>
  </w:num>
  <w:num w:numId="89">
    <w:abstractNumId w:val="28"/>
  </w:num>
  <w:num w:numId="90">
    <w:abstractNumId w:val="54"/>
  </w:num>
  <w:num w:numId="91">
    <w:abstractNumId w:val="32"/>
  </w:num>
  <w:num w:numId="92">
    <w:abstractNumId w:val="80"/>
  </w:num>
  <w:num w:numId="93">
    <w:abstractNumId w:val="58"/>
  </w:num>
  <w:num w:numId="94">
    <w:abstractNumId w:val="70"/>
  </w:num>
  <w:num w:numId="95">
    <w:abstractNumId w:val="7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FF"/>
    <w:rsid w:val="00000474"/>
    <w:rsid w:val="00001450"/>
    <w:rsid w:val="0000279E"/>
    <w:rsid w:val="00004EE1"/>
    <w:rsid w:val="0000508D"/>
    <w:rsid w:val="00005577"/>
    <w:rsid w:val="000113D8"/>
    <w:rsid w:val="00014065"/>
    <w:rsid w:val="000161D9"/>
    <w:rsid w:val="000164DC"/>
    <w:rsid w:val="0001722D"/>
    <w:rsid w:val="00020FFC"/>
    <w:rsid w:val="00023DE4"/>
    <w:rsid w:val="00024851"/>
    <w:rsid w:val="00026B84"/>
    <w:rsid w:val="00026C1C"/>
    <w:rsid w:val="00026CE0"/>
    <w:rsid w:val="00035EE3"/>
    <w:rsid w:val="0003601A"/>
    <w:rsid w:val="00036168"/>
    <w:rsid w:val="00037225"/>
    <w:rsid w:val="00037C2A"/>
    <w:rsid w:val="000410E7"/>
    <w:rsid w:val="00042C79"/>
    <w:rsid w:val="00042D1B"/>
    <w:rsid w:val="0004384F"/>
    <w:rsid w:val="000477D9"/>
    <w:rsid w:val="00052489"/>
    <w:rsid w:val="00057C1D"/>
    <w:rsid w:val="00060708"/>
    <w:rsid w:val="00060D01"/>
    <w:rsid w:val="000614A6"/>
    <w:rsid w:val="00061E3D"/>
    <w:rsid w:val="0006395E"/>
    <w:rsid w:val="000702C4"/>
    <w:rsid w:val="00070DAB"/>
    <w:rsid w:val="0007441A"/>
    <w:rsid w:val="00074B92"/>
    <w:rsid w:val="0007652A"/>
    <w:rsid w:val="0008116D"/>
    <w:rsid w:val="000817F6"/>
    <w:rsid w:val="00083D66"/>
    <w:rsid w:val="000848A2"/>
    <w:rsid w:val="00090F20"/>
    <w:rsid w:val="00092390"/>
    <w:rsid w:val="00092E03"/>
    <w:rsid w:val="00095CEA"/>
    <w:rsid w:val="000A1CD9"/>
    <w:rsid w:val="000A4387"/>
    <w:rsid w:val="000A52AE"/>
    <w:rsid w:val="000B0363"/>
    <w:rsid w:val="000B0E76"/>
    <w:rsid w:val="000B2DEE"/>
    <w:rsid w:val="000B3879"/>
    <w:rsid w:val="000B5F66"/>
    <w:rsid w:val="000B7F57"/>
    <w:rsid w:val="000C073A"/>
    <w:rsid w:val="000C4D22"/>
    <w:rsid w:val="000D0681"/>
    <w:rsid w:val="000D1CE6"/>
    <w:rsid w:val="000D2D04"/>
    <w:rsid w:val="000D4E05"/>
    <w:rsid w:val="000D701E"/>
    <w:rsid w:val="000E25A3"/>
    <w:rsid w:val="000E3047"/>
    <w:rsid w:val="000E3A68"/>
    <w:rsid w:val="000E52A6"/>
    <w:rsid w:val="000F61AB"/>
    <w:rsid w:val="000F6479"/>
    <w:rsid w:val="000F66B3"/>
    <w:rsid w:val="000F7E18"/>
    <w:rsid w:val="001000F3"/>
    <w:rsid w:val="00107A00"/>
    <w:rsid w:val="001102C9"/>
    <w:rsid w:val="00112139"/>
    <w:rsid w:val="0011320C"/>
    <w:rsid w:val="001147A1"/>
    <w:rsid w:val="0011497C"/>
    <w:rsid w:val="00116483"/>
    <w:rsid w:val="001165E1"/>
    <w:rsid w:val="00116D86"/>
    <w:rsid w:val="00122B4D"/>
    <w:rsid w:val="00122BF6"/>
    <w:rsid w:val="0012406C"/>
    <w:rsid w:val="00127225"/>
    <w:rsid w:val="00127492"/>
    <w:rsid w:val="0013111E"/>
    <w:rsid w:val="00134D1D"/>
    <w:rsid w:val="001357D9"/>
    <w:rsid w:val="0013676A"/>
    <w:rsid w:val="00136818"/>
    <w:rsid w:val="001369A3"/>
    <w:rsid w:val="00140640"/>
    <w:rsid w:val="0014113A"/>
    <w:rsid w:val="00146013"/>
    <w:rsid w:val="001532B1"/>
    <w:rsid w:val="00156AEF"/>
    <w:rsid w:val="00157E89"/>
    <w:rsid w:val="00173A42"/>
    <w:rsid w:val="0017507F"/>
    <w:rsid w:val="00175DDB"/>
    <w:rsid w:val="0018038B"/>
    <w:rsid w:val="0018433B"/>
    <w:rsid w:val="001923DE"/>
    <w:rsid w:val="00193CD9"/>
    <w:rsid w:val="0019614A"/>
    <w:rsid w:val="00196D69"/>
    <w:rsid w:val="001975F1"/>
    <w:rsid w:val="001A07E7"/>
    <w:rsid w:val="001A1D82"/>
    <w:rsid w:val="001A20FE"/>
    <w:rsid w:val="001A28ED"/>
    <w:rsid w:val="001A6D79"/>
    <w:rsid w:val="001A7A9E"/>
    <w:rsid w:val="001B1EF8"/>
    <w:rsid w:val="001B5465"/>
    <w:rsid w:val="001B602C"/>
    <w:rsid w:val="001C1F1D"/>
    <w:rsid w:val="001C419B"/>
    <w:rsid w:val="001C5176"/>
    <w:rsid w:val="001D3093"/>
    <w:rsid w:val="001D3A39"/>
    <w:rsid w:val="001D433E"/>
    <w:rsid w:val="001D451A"/>
    <w:rsid w:val="001D4985"/>
    <w:rsid w:val="001D6DB9"/>
    <w:rsid w:val="001E06CF"/>
    <w:rsid w:val="001E09D1"/>
    <w:rsid w:val="001E0FA7"/>
    <w:rsid w:val="001E1414"/>
    <w:rsid w:val="001E1E32"/>
    <w:rsid w:val="001E2E60"/>
    <w:rsid w:val="001E390B"/>
    <w:rsid w:val="001E5940"/>
    <w:rsid w:val="001F09F9"/>
    <w:rsid w:val="001F35E9"/>
    <w:rsid w:val="0020047A"/>
    <w:rsid w:val="002033B6"/>
    <w:rsid w:val="00206685"/>
    <w:rsid w:val="002075B7"/>
    <w:rsid w:val="002118F2"/>
    <w:rsid w:val="00213CF9"/>
    <w:rsid w:val="0022114B"/>
    <w:rsid w:val="00226570"/>
    <w:rsid w:val="00226AF4"/>
    <w:rsid w:val="00227309"/>
    <w:rsid w:val="00233ADF"/>
    <w:rsid w:val="00235B18"/>
    <w:rsid w:val="00237266"/>
    <w:rsid w:val="00237A4C"/>
    <w:rsid w:val="0024242C"/>
    <w:rsid w:val="00243726"/>
    <w:rsid w:val="00244623"/>
    <w:rsid w:val="00247A6D"/>
    <w:rsid w:val="00250E8C"/>
    <w:rsid w:val="002510C8"/>
    <w:rsid w:val="002513CE"/>
    <w:rsid w:val="00253C40"/>
    <w:rsid w:val="00255693"/>
    <w:rsid w:val="00270C77"/>
    <w:rsid w:val="00271F2B"/>
    <w:rsid w:val="00273CB4"/>
    <w:rsid w:val="00274450"/>
    <w:rsid w:val="002771F5"/>
    <w:rsid w:val="00277B34"/>
    <w:rsid w:val="00280840"/>
    <w:rsid w:val="00281201"/>
    <w:rsid w:val="0028213B"/>
    <w:rsid w:val="00290CC7"/>
    <w:rsid w:val="0029433C"/>
    <w:rsid w:val="00295A73"/>
    <w:rsid w:val="002A016E"/>
    <w:rsid w:val="002A2523"/>
    <w:rsid w:val="002A29D6"/>
    <w:rsid w:val="002A7CAB"/>
    <w:rsid w:val="002B055A"/>
    <w:rsid w:val="002B2B16"/>
    <w:rsid w:val="002B31DE"/>
    <w:rsid w:val="002B4FF2"/>
    <w:rsid w:val="002B68FC"/>
    <w:rsid w:val="002B6B0F"/>
    <w:rsid w:val="002C1C40"/>
    <w:rsid w:val="002C21AC"/>
    <w:rsid w:val="002C3353"/>
    <w:rsid w:val="002C4A02"/>
    <w:rsid w:val="002D1AC2"/>
    <w:rsid w:val="002D7993"/>
    <w:rsid w:val="002D7B05"/>
    <w:rsid w:val="002E002A"/>
    <w:rsid w:val="002E064F"/>
    <w:rsid w:val="002E53D9"/>
    <w:rsid w:val="002E5C6E"/>
    <w:rsid w:val="002E701B"/>
    <w:rsid w:val="002F3A39"/>
    <w:rsid w:val="002F458D"/>
    <w:rsid w:val="002F5400"/>
    <w:rsid w:val="002F62D2"/>
    <w:rsid w:val="002F7812"/>
    <w:rsid w:val="00302FA6"/>
    <w:rsid w:val="00303612"/>
    <w:rsid w:val="0030404E"/>
    <w:rsid w:val="00304357"/>
    <w:rsid w:val="00306756"/>
    <w:rsid w:val="00310010"/>
    <w:rsid w:val="00310484"/>
    <w:rsid w:val="003144E6"/>
    <w:rsid w:val="00315343"/>
    <w:rsid w:val="00320247"/>
    <w:rsid w:val="0032055F"/>
    <w:rsid w:val="00320E02"/>
    <w:rsid w:val="003310DF"/>
    <w:rsid w:val="00333A1D"/>
    <w:rsid w:val="00334DC8"/>
    <w:rsid w:val="00343379"/>
    <w:rsid w:val="00346028"/>
    <w:rsid w:val="0034681B"/>
    <w:rsid w:val="00352871"/>
    <w:rsid w:val="00355E26"/>
    <w:rsid w:val="00355F23"/>
    <w:rsid w:val="00363068"/>
    <w:rsid w:val="003630C9"/>
    <w:rsid w:val="003641BF"/>
    <w:rsid w:val="00364225"/>
    <w:rsid w:val="003662ED"/>
    <w:rsid w:val="003665D2"/>
    <w:rsid w:val="00371788"/>
    <w:rsid w:val="00373341"/>
    <w:rsid w:val="00374A24"/>
    <w:rsid w:val="00374FA6"/>
    <w:rsid w:val="0038202F"/>
    <w:rsid w:val="0038618F"/>
    <w:rsid w:val="00386D1E"/>
    <w:rsid w:val="00386DF3"/>
    <w:rsid w:val="00386FB5"/>
    <w:rsid w:val="003929A8"/>
    <w:rsid w:val="00396CC2"/>
    <w:rsid w:val="003A0947"/>
    <w:rsid w:val="003A12D2"/>
    <w:rsid w:val="003A6A7F"/>
    <w:rsid w:val="003A75B2"/>
    <w:rsid w:val="003B0BF2"/>
    <w:rsid w:val="003B26A5"/>
    <w:rsid w:val="003B5556"/>
    <w:rsid w:val="003B6088"/>
    <w:rsid w:val="003B721B"/>
    <w:rsid w:val="003C174E"/>
    <w:rsid w:val="003C18E7"/>
    <w:rsid w:val="003C280A"/>
    <w:rsid w:val="003C5997"/>
    <w:rsid w:val="003C698D"/>
    <w:rsid w:val="003C7B41"/>
    <w:rsid w:val="003D2228"/>
    <w:rsid w:val="003D2833"/>
    <w:rsid w:val="003D515C"/>
    <w:rsid w:val="003D6651"/>
    <w:rsid w:val="003D727D"/>
    <w:rsid w:val="003E55C6"/>
    <w:rsid w:val="003E650B"/>
    <w:rsid w:val="003E7EC7"/>
    <w:rsid w:val="003F2539"/>
    <w:rsid w:val="003F3C12"/>
    <w:rsid w:val="003F5B62"/>
    <w:rsid w:val="003F76BF"/>
    <w:rsid w:val="00400E53"/>
    <w:rsid w:val="0040142B"/>
    <w:rsid w:val="00401789"/>
    <w:rsid w:val="0040302B"/>
    <w:rsid w:val="00406A4C"/>
    <w:rsid w:val="00406B83"/>
    <w:rsid w:val="004112CB"/>
    <w:rsid w:val="00413C2E"/>
    <w:rsid w:val="0041414D"/>
    <w:rsid w:val="00422FD2"/>
    <w:rsid w:val="004254D6"/>
    <w:rsid w:val="00425839"/>
    <w:rsid w:val="004258D0"/>
    <w:rsid w:val="004261B5"/>
    <w:rsid w:val="00431FF4"/>
    <w:rsid w:val="004333DA"/>
    <w:rsid w:val="0044440F"/>
    <w:rsid w:val="00444EC4"/>
    <w:rsid w:val="004452C8"/>
    <w:rsid w:val="0045443C"/>
    <w:rsid w:val="00455353"/>
    <w:rsid w:val="00455935"/>
    <w:rsid w:val="00457278"/>
    <w:rsid w:val="004600D2"/>
    <w:rsid w:val="00461F02"/>
    <w:rsid w:val="0046308B"/>
    <w:rsid w:val="004715CF"/>
    <w:rsid w:val="00477790"/>
    <w:rsid w:val="0048072F"/>
    <w:rsid w:val="0048357A"/>
    <w:rsid w:val="00484DB1"/>
    <w:rsid w:val="004858EB"/>
    <w:rsid w:val="004870A6"/>
    <w:rsid w:val="00487B4C"/>
    <w:rsid w:val="00492AF4"/>
    <w:rsid w:val="004960DD"/>
    <w:rsid w:val="004A4311"/>
    <w:rsid w:val="004A4ED9"/>
    <w:rsid w:val="004A52D0"/>
    <w:rsid w:val="004A74AB"/>
    <w:rsid w:val="004A76C1"/>
    <w:rsid w:val="004A79A3"/>
    <w:rsid w:val="004B1868"/>
    <w:rsid w:val="004B1BF9"/>
    <w:rsid w:val="004B3776"/>
    <w:rsid w:val="004B7F90"/>
    <w:rsid w:val="004C0900"/>
    <w:rsid w:val="004C5435"/>
    <w:rsid w:val="004C6828"/>
    <w:rsid w:val="004C6A17"/>
    <w:rsid w:val="004D1ABA"/>
    <w:rsid w:val="004D662D"/>
    <w:rsid w:val="004D7A57"/>
    <w:rsid w:val="004E1061"/>
    <w:rsid w:val="004E1252"/>
    <w:rsid w:val="004E2B43"/>
    <w:rsid w:val="004E367E"/>
    <w:rsid w:val="004E4E06"/>
    <w:rsid w:val="004E508D"/>
    <w:rsid w:val="004F196D"/>
    <w:rsid w:val="004F465F"/>
    <w:rsid w:val="004F64FA"/>
    <w:rsid w:val="004F6766"/>
    <w:rsid w:val="004F67C2"/>
    <w:rsid w:val="004F6F0D"/>
    <w:rsid w:val="00501492"/>
    <w:rsid w:val="005039D3"/>
    <w:rsid w:val="00504207"/>
    <w:rsid w:val="00506D08"/>
    <w:rsid w:val="00510A7C"/>
    <w:rsid w:val="00511063"/>
    <w:rsid w:val="00513E99"/>
    <w:rsid w:val="00516BDB"/>
    <w:rsid w:val="005223CE"/>
    <w:rsid w:val="00533D45"/>
    <w:rsid w:val="00540F0E"/>
    <w:rsid w:val="0054227D"/>
    <w:rsid w:val="0054237E"/>
    <w:rsid w:val="00554028"/>
    <w:rsid w:val="00562C96"/>
    <w:rsid w:val="00570462"/>
    <w:rsid w:val="00571916"/>
    <w:rsid w:val="00571BBA"/>
    <w:rsid w:val="00572660"/>
    <w:rsid w:val="0057483A"/>
    <w:rsid w:val="00580C1D"/>
    <w:rsid w:val="00581805"/>
    <w:rsid w:val="00581C10"/>
    <w:rsid w:val="005900A5"/>
    <w:rsid w:val="00592538"/>
    <w:rsid w:val="0059496E"/>
    <w:rsid w:val="00596ADE"/>
    <w:rsid w:val="005A7C0B"/>
    <w:rsid w:val="005B495F"/>
    <w:rsid w:val="005B5EC5"/>
    <w:rsid w:val="005B6BB6"/>
    <w:rsid w:val="005B7A5A"/>
    <w:rsid w:val="005B7BB1"/>
    <w:rsid w:val="005C05AC"/>
    <w:rsid w:val="005C112B"/>
    <w:rsid w:val="005C3F9C"/>
    <w:rsid w:val="005C4377"/>
    <w:rsid w:val="005C453C"/>
    <w:rsid w:val="005D01B3"/>
    <w:rsid w:val="005D0E94"/>
    <w:rsid w:val="005D21FB"/>
    <w:rsid w:val="005D220B"/>
    <w:rsid w:val="005D2265"/>
    <w:rsid w:val="005D3172"/>
    <w:rsid w:val="005D4A0E"/>
    <w:rsid w:val="005D4EE6"/>
    <w:rsid w:val="005E058E"/>
    <w:rsid w:val="005E0F36"/>
    <w:rsid w:val="005E4477"/>
    <w:rsid w:val="005E7850"/>
    <w:rsid w:val="005F3867"/>
    <w:rsid w:val="005F4B55"/>
    <w:rsid w:val="00605189"/>
    <w:rsid w:val="0060775B"/>
    <w:rsid w:val="00612A54"/>
    <w:rsid w:val="00617B5F"/>
    <w:rsid w:val="006202E1"/>
    <w:rsid w:val="00624747"/>
    <w:rsid w:val="00625B74"/>
    <w:rsid w:val="0063023C"/>
    <w:rsid w:val="00631908"/>
    <w:rsid w:val="00631A93"/>
    <w:rsid w:val="0063659B"/>
    <w:rsid w:val="006365C0"/>
    <w:rsid w:val="006423B4"/>
    <w:rsid w:val="00645E19"/>
    <w:rsid w:val="00646F06"/>
    <w:rsid w:val="00651210"/>
    <w:rsid w:val="006528BB"/>
    <w:rsid w:val="00653D24"/>
    <w:rsid w:val="00655FF7"/>
    <w:rsid w:val="00657137"/>
    <w:rsid w:val="0066128C"/>
    <w:rsid w:val="006627D3"/>
    <w:rsid w:val="00662CC0"/>
    <w:rsid w:val="0068179E"/>
    <w:rsid w:val="006827F2"/>
    <w:rsid w:val="00684863"/>
    <w:rsid w:val="00687125"/>
    <w:rsid w:val="0069328D"/>
    <w:rsid w:val="00697CBA"/>
    <w:rsid w:val="006A01D5"/>
    <w:rsid w:val="006A44DD"/>
    <w:rsid w:val="006A774E"/>
    <w:rsid w:val="006B0C28"/>
    <w:rsid w:val="006B1E62"/>
    <w:rsid w:val="006B2EE5"/>
    <w:rsid w:val="006B71C0"/>
    <w:rsid w:val="006C1C0B"/>
    <w:rsid w:val="006C421B"/>
    <w:rsid w:val="006C50D0"/>
    <w:rsid w:val="006D0AD5"/>
    <w:rsid w:val="006E1744"/>
    <w:rsid w:val="006E2AE2"/>
    <w:rsid w:val="006E2F97"/>
    <w:rsid w:val="006E597E"/>
    <w:rsid w:val="006F4D50"/>
    <w:rsid w:val="006F7952"/>
    <w:rsid w:val="0070148B"/>
    <w:rsid w:val="00702116"/>
    <w:rsid w:val="00703B1D"/>
    <w:rsid w:val="00704462"/>
    <w:rsid w:val="00704D70"/>
    <w:rsid w:val="00705EB0"/>
    <w:rsid w:val="0070766F"/>
    <w:rsid w:val="00710268"/>
    <w:rsid w:val="00711D95"/>
    <w:rsid w:val="0071483C"/>
    <w:rsid w:val="00715954"/>
    <w:rsid w:val="0072180C"/>
    <w:rsid w:val="00723F03"/>
    <w:rsid w:val="007243EE"/>
    <w:rsid w:val="00724787"/>
    <w:rsid w:val="00726540"/>
    <w:rsid w:val="00727F1A"/>
    <w:rsid w:val="00733D01"/>
    <w:rsid w:val="00736B3E"/>
    <w:rsid w:val="00741A8A"/>
    <w:rsid w:val="00741E19"/>
    <w:rsid w:val="00742104"/>
    <w:rsid w:val="00743A48"/>
    <w:rsid w:val="007455CA"/>
    <w:rsid w:val="00745B59"/>
    <w:rsid w:val="00747916"/>
    <w:rsid w:val="007508EE"/>
    <w:rsid w:val="0075118D"/>
    <w:rsid w:val="00751681"/>
    <w:rsid w:val="0075389F"/>
    <w:rsid w:val="00761792"/>
    <w:rsid w:val="00777B48"/>
    <w:rsid w:val="00783B73"/>
    <w:rsid w:val="00785DFA"/>
    <w:rsid w:val="007902C5"/>
    <w:rsid w:val="00791723"/>
    <w:rsid w:val="0079211A"/>
    <w:rsid w:val="0079291C"/>
    <w:rsid w:val="00793B83"/>
    <w:rsid w:val="007A54D3"/>
    <w:rsid w:val="007C0C3D"/>
    <w:rsid w:val="007C6444"/>
    <w:rsid w:val="007D2B4F"/>
    <w:rsid w:val="007D2F4B"/>
    <w:rsid w:val="007D3160"/>
    <w:rsid w:val="007D60E1"/>
    <w:rsid w:val="007E06BB"/>
    <w:rsid w:val="007E1B33"/>
    <w:rsid w:val="007E691A"/>
    <w:rsid w:val="007F1797"/>
    <w:rsid w:val="007F2E25"/>
    <w:rsid w:val="007F45A2"/>
    <w:rsid w:val="007F67F5"/>
    <w:rsid w:val="00800AB8"/>
    <w:rsid w:val="008025F1"/>
    <w:rsid w:val="00806238"/>
    <w:rsid w:val="0081082F"/>
    <w:rsid w:val="00811CB9"/>
    <w:rsid w:val="0081564B"/>
    <w:rsid w:val="0081684C"/>
    <w:rsid w:val="00817773"/>
    <w:rsid w:val="00817FDE"/>
    <w:rsid w:val="00822110"/>
    <w:rsid w:val="00827CBA"/>
    <w:rsid w:val="008325F0"/>
    <w:rsid w:val="008330F1"/>
    <w:rsid w:val="00837287"/>
    <w:rsid w:val="008415A2"/>
    <w:rsid w:val="008435CE"/>
    <w:rsid w:val="008454F1"/>
    <w:rsid w:val="00855C95"/>
    <w:rsid w:val="00863B6B"/>
    <w:rsid w:val="008741F1"/>
    <w:rsid w:val="008742B7"/>
    <w:rsid w:val="00874345"/>
    <w:rsid w:val="00881019"/>
    <w:rsid w:val="008814C2"/>
    <w:rsid w:val="0088344B"/>
    <w:rsid w:val="008850C0"/>
    <w:rsid w:val="008851C9"/>
    <w:rsid w:val="008858B0"/>
    <w:rsid w:val="00885942"/>
    <w:rsid w:val="0089141F"/>
    <w:rsid w:val="008918DB"/>
    <w:rsid w:val="0089456A"/>
    <w:rsid w:val="008B472C"/>
    <w:rsid w:val="008B5D31"/>
    <w:rsid w:val="008D4B5A"/>
    <w:rsid w:val="008E202F"/>
    <w:rsid w:val="008E2D27"/>
    <w:rsid w:val="008E32F3"/>
    <w:rsid w:val="008E480C"/>
    <w:rsid w:val="008F1ED0"/>
    <w:rsid w:val="008F29AB"/>
    <w:rsid w:val="008F3BA2"/>
    <w:rsid w:val="00910516"/>
    <w:rsid w:val="009107B9"/>
    <w:rsid w:val="009113F5"/>
    <w:rsid w:val="00911537"/>
    <w:rsid w:val="009173FC"/>
    <w:rsid w:val="00917B5F"/>
    <w:rsid w:val="0092102E"/>
    <w:rsid w:val="00924E43"/>
    <w:rsid w:val="009267B9"/>
    <w:rsid w:val="00926E84"/>
    <w:rsid w:val="009317F0"/>
    <w:rsid w:val="00932891"/>
    <w:rsid w:val="00933CF0"/>
    <w:rsid w:val="00936F31"/>
    <w:rsid w:val="00936F47"/>
    <w:rsid w:val="00937640"/>
    <w:rsid w:val="00945D06"/>
    <w:rsid w:val="009467B3"/>
    <w:rsid w:val="00952B44"/>
    <w:rsid w:val="00953B3F"/>
    <w:rsid w:val="00954A6F"/>
    <w:rsid w:val="00961AC6"/>
    <w:rsid w:val="009648CD"/>
    <w:rsid w:val="00964C87"/>
    <w:rsid w:val="009734F1"/>
    <w:rsid w:val="00973A8D"/>
    <w:rsid w:val="00974685"/>
    <w:rsid w:val="009760F0"/>
    <w:rsid w:val="00984EDF"/>
    <w:rsid w:val="009850D0"/>
    <w:rsid w:val="00987978"/>
    <w:rsid w:val="00993442"/>
    <w:rsid w:val="0099583D"/>
    <w:rsid w:val="009A1D52"/>
    <w:rsid w:val="009A41EF"/>
    <w:rsid w:val="009A4264"/>
    <w:rsid w:val="009A45F3"/>
    <w:rsid w:val="009A6B0C"/>
    <w:rsid w:val="009B2352"/>
    <w:rsid w:val="009B2CB9"/>
    <w:rsid w:val="009B3066"/>
    <w:rsid w:val="009B3D3D"/>
    <w:rsid w:val="009B7AF3"/>
    <w:rsid w:val="009C030D"/>
    <w:rsid w:val="009C120D"/>
    <w:rsid w:val="009C7132"/>
    <w:rsid w:val="009D14FB"/>
    <w:rsid w:val="009D2148"/>
    <w:rsid w:val="009D6F9C"/>
    <w:rsid w:val="009E2054"/>
    <w:rsid w:val="009E24E5"/>
    <w:rsid w:val="009E348C"/>
    <w:rsid w:val="009E3825"/>
    <w:rsid w:val="009E3D48"/>
    <w:rsid w:val="009E4294"/>
    <w:rsid w:val="009E43F5"/>
    <w:rsid w:val="009E563D"/>
    <w:rsid w:val="009E6ADC"/>
    <w:rsid w:val="00A01C6F"/>
    <w:rsid w:val="00A025B5"/>
    <w:rsid w:val="00A02A79"/>
    <w:rsid w:val="00A03F64"/>
    <w:rsid w:val="00A06A9C"/>
    <w:rsid w:val="00A079C5"/>
    <w:rsid w:val="00A104CB"/>
    <w:rsid w:val="00A15B66"/>
    <w:rsid w:val="00A2599E"/>
    <w:rsid w:val="00A31814"/>
    <w:rsid w:val="00A3671F"/>
    <w:rsid w:val="00A40A54"/>
    <w:rsid w:val="00A42C39"/>
    <w:rsid w:val="00A43836"/>
    <w:rsid w:val="00A51120"/>
    <w:rsid w:val="00A53FE0"/>
    <w:rsid w:val="00A54DFE"/>
    <w:rsid w:val="00A5678A"/>
    <w:rsid w:val="00A63E7D"/>
    <w:rsid w:val="00A67835"/>
    <w:rsid w:val="00A67D94"/>
    <w:rsid w:val="00A704C5"/>
    <w:rsid w:val="00A723F8"/>
    <w:rsid w:val="00A76AF8"/>
    <w:rsid w:val="00A81088"/>
    <w:rsid w:val="00A81CC9"/>
    <w:rsid w:val="00A914F4"/>
    <w:rsid w:val="00A92559"/>
    <w:rsid w:val="00A9387E"/>
    <w:rsid w:val="00A9617F"/>
    <w:rsid w:val="00A96800"/>
    <w:rsid w:val="00A9777C"/>
    <w:rsid w:val="00AA7C60"/>
    <w:rsid w:val="00AB02C4"/>
    <w:rsid w:val="00AB3CE0"/>
    <w:rsid w:val="00AB5320"/>
    <w:rsid w:val="00AB587F"/>
    <w:rsid w:val="00AB7BD1"/>
    <w:rsid w:val="00AC4CF1"/>
    <w:rsid w:val="00AC7892"/>
    <w:rsid w:val="00AD1AD3"/>
    <w:rsid w:val="00AD47E3"/>
    <w:rsid w:val="00AD4DB4"/>
    <w:rsid w:val="00AD5A5F"/>
    <w:rsid w:val="00AD7735"/>
    <w:rsid w:val="00AE0897"/>
    <w:rsid w:val="00AE15F1"/>
    <w:rsid w:val="00AF7E53"/>
    <w:rsid w:val="00B00667"/>
    <w:rsid w:val="00B01A2B"/>
    <w:rsid w:val="00B05A3A"/>
    <w:rsid w:val="00B06382"/>
    <w:rsid w:val="00B0782A"/>
    <w:rsid w:val="00B10093"/>
    <w:rsid w:val="00B10B28"/>
    <w:rsid w:val="00B13F0B"/>
    <w:rsid w:val="00B1633B"/>
    <w:rsid w:val="00B26821"/>
    <w:rsid w:val="00B3036C"/>
    <w:rsid w:val="00B31C66"/>
    <w:rsid w:val="00B3426B"/>
    <w:rsid w:val="00B34506"/>
    <w:rsid w:val="00B34871"/>
    <w:rsid w:val="00B34D68"/>
    <w:rsid w:val="00B35BC3"/>
    <w:rsid w:val="00B45B8B"/>
    <w:rsid w:val="00B46326"/>
    <w:rsid w:val="00B47B7E"/>
    <w:rsid w:val="00B5314E"/>
    <w:rsid w:val="00B5508D"/>
    <w:rsid w:val="00B55A6C"/>
    <w:rsid w:val="00B55D66"/>
    <w:rsid w:val="00B57230"/>
    <w:rsid w:val="00B600D1"/>
    <w:rsid w:val="00B62D56"/>
    <w:rsid w:val="00B66AA2"/>
    <w:rsid w:val="00B70DED"/>
    <w:rsid w:val="00B711ED"/>
    <w:rsid w:val="00B732FC"/>
    <w:rsid w:val="00B75EFF"/>
    <w:rsid w:val="00B76D18"/>
    <w:rsid w:val="00B77FD5"/>
    <w:rsid w:val="00B809CF"/>
    <w:rsid w:val="00B8287F"/>
    <w:rsid w:val="00B863E4"/>
    <w:rsid w:val="00B8767F"/>
    <w:rsid w:val="00B97D6C"/>
    <w:rsid w:val="00BA1EE9"/>
    <w:rsid w:val="00BA2C96"/>
    <w:rsid w:val="00BA445E"/>
    <w:rsid w:val="00BA48AE"/>
    <w:rsid w:val="00BA5C14"/>
    <w:rsid w:val="00BB26C6"/>
    <w:rsid w:val="00BB3528"/>
    <w:rsid w:val="00BB4D26"/>
    <w:rsid w:val="00BB618F"/>
    <w:rsid w:val="00BB6788"/>
    <w:rsid w:val="00BB7D56"/>
    <w:rsid w:val="00BC18BB"/>
    <w:rsid w:val="00BD065B"/>
    <w:rsid w:val="00BD0C5E"/>
    <w:rsid w:val="00BD4426"/>
    <w:rsid w:val="00BE0852"/>
    <w:rsid w:val="00BE1264"/>
    <w:rsid w:val="00BE38FF"/>
    <w:rsid w:val="00BE605D"/>
    <w:rsid w:val="00BE707E"/>
    <w:rsid w:val="00BF5414"/>
    <w:rsid w:val="00BF5BF0"/>
    <w:rsid w:val="00BF6D29"/>
    <w:rsid w:val="00C0019C"/>
    <w:rsid w:val="00C02CF2"/>
    <w:rsid w:val="00C046D2"/>
    <w:rsid w:val="00C06973"/>
    <w:rsid w:val="00C06EE9"/>
    <w:rsid w:val="00C10ECD"/>
    <w:rsid w:val="00C117C6"/>
    <w:rsid w:val="00C20382"/>
    <w:rsid w:val="00C22F5A"/>
    <w:rsid w:val="00C23FCD"/>
    <w:rsid w:val="00C24819"/>
    <w:rsid w:val="00C2605A"/>
    <w:rsid w:val="00C260EE"/>
    <w:rsid w:val="00C278CF"/>
    <w:rsid w:val="00C31854"/>
    <w:rsid w:val="00C368B4"/>
    <w:rsid w:val="00C41F3B"/>
    <w:rsid w:val="00C4407B"/>
    <w:rsid w:val="00C4592E"/>
    <w:rsid w:val="00C464B5"/>
    <w:rsid w:val="00C47598"/>
    <w:rsid w:val="00C52A41"/>
    <w:rsid w:val="00C53348"/>
    <w:rsid w:val="00C553B8"/>
    <w:rsid w:val="00C56854"/>
    <w:rsid w:val="00C60B74"/>
    <w:rsid w:val="00C6162A"/>
    <w:rsid w:val="00C62883"/>
    <w:rsid w:val="00C64661"/>
    <w:rsid w:val="00C6653C"/>
    <w:rsid w:val="00C75A9F"/>
    <w:rsid w:val="00C76126"/>
    <w:rsid w:val="00C7794F"/>
    <w:rsid w:val="00C805F6"/>
    <w:rsid w:val="00C81FBD"/>
    <w:rsid w:val="00C87687"/>
    <w:rsid w:val="00C91B99"/>
    <w:rsid w:val="00CA0541"/>
    <w:rsid w:val="00CA083D"/>
    <w:rsid w:val="00CB070F"/>
    <w:rsid w:val="00CB75D9"/>
    <w:rsid w:val="00CC39D6"/>
    <w:rsid w:val="00CC3D05"/>
    <w:rsid w:val="00CD305F"/>
    <w:rsid w:val="00CD3125"/>
    <w:rsid w:val="00CD391B"/>
    <w:rsid w:val="00CD6957"/>
    <w:rsid w:val="00CD6E2A"/>
    <w:rsid w:val="00CD7C6E"/>
    <w:rsid w:val="00CE1913"/>
    <w:rsid w:val="00CE3FFD"/>
    <w:rsid w:val="00CE6B49"/>
    <w:rsid w:val="00CE6EC2"/>
    <w:rsid w:val="00CF0CE0"/>
    <w:rsid w:val="00CF10A1"/>
    <w:rsid w:val="00CF2EB8"/>
    <w:rsid w:val="00CF42C4"/>
    <w:rsid w:val="00CF5084"/>
    <w:rsid w:val="00CF7476"/>
    <w:rsid w:val="00CF749C"/>
    <w:rsid w:val="00CF7754"/>
    <w:rsid w:val="00D045E9"/>
    <w:rsid w:val="00D070A0"/>
    <w:rsid w:val="00D10552"/>
    <w:rsid w:val="00D12B00"/>
    <w:rsid w:val="00D1380E"/>
    <w:rsid w:val="00D1459A"/>
    <w:rsid w:val="00D150FC"/>
    <w:rsid w:val="00D20AFD"/>
    <w:rsid w:val="00D219F9"/>
    <w:rsid w:val="00D24EAF"/>
    <w:rsid w:val="00D32BCA"/>
    <w:rsid w:val="00D32F2B"/>
    <w:rsid w:val="00D34602"/>
    <w:rsid w:val="00D35FA1"/>
    <w:rsid w:val="00D41058"/>
    <w:rsid w:val="00D42801"/>
    <w:rsid w:val="00D43794"/>
    <w:rsid w:val="00D44144"/>
    <w:rsid w:val="00D473D9"/>
    <w:rsid w:val="00D507B6"/>
    <w:rsid w:val="00D52819"/>
    <w:rsid w:val="00D52D94"/>
    <w:rsid w:val="00D56FB7"/>
    <w:rsid w:val="00D57C2A"/>
    <w:rsid w:val="00D6105A"/>
    <w:rsid w:val="00D61AC5"/>
    <w:rsid w:val="00D6221A"/>
    <w:rsid w:val="00D67DC3"/>
    <w:rsid w:val="00D70AED"/>
    <w:rsid w:val="00D7161F"/>
    <w:rsid w:val="00D71E42"/>
    <w:rsid w:val="00D72E45"/>
    <w:rsid w:val="00D74C07"/>
    <w:rsid w:val="00D768DE"/>
    <w:rsid w:val="00D810A1"/>
    <w:rsid w:val="00D8148C"/>
    <w:rsid w:val="00D8258E"/>
    <w:rsid w:val="00D87BBB"/>
    <w:rsid w:val="00D90F63"/>
    <w:rsid w:val="00D933B8"/>
    <w:rsid w:val="00D95210"/>
    <w:rsid w:val="00DA47A7"/>
    <w:rsid w:val="00DA5164"/>
    <w:rsid w:val="00DB0A64"/>
    <w:rsid w:val="00DB38A6"/>
    <w:rsid w:val="00DB4740"/>
    <w:rsid w:val="00DB533B"/>
    <w:rsid w:val="00DB7890"/>
    <w:rsid w:val="00DC117D"/>
    <w:rsid w:val="00DC24B3"/>
    <w:rsid w:val="00DC405C"/>
    <w:rsid w:val="00DC79C3"/>
    <w:rsid w:val="00DD3F76"/>
    <w:rsid w:val="00DD4A6F"/>
    <w:rsid w:val="00DD4E86"/>
    <w:rsid w:val="00DD4EF8"/>
    <w:rsid w:val="00DD6626"/>
    <w:rsid w:val="00DE1FF5"/>
    <w:rsid w:val="00DE68D4"/>
    <w:rsid w:val="00DF06E8"/>
    <w:rsid w:val="00DF0DFB"/>
    <w:rsid w:val="00DF480C"/>
    <w:rsid w:val="00E01D7E"/>
    <w:rsid w:val="00E022B5"/>
    <w:rsid w:val="00E030D5"/>
    <w:rsid w:val="00E0317E"/>
    <w:rsid w:val="00E07B0A"/>
    <w:rsid w:val="00E17A27"/>
    <w:rsid w:val="00E208F0"/>
    <w:rsid w:val="00E22FE7"/>
    <w:rsid w:val="00E23206"/>
    <w:rsid w:val="00E243DD"/>
    <w:rsid w:val="00E24F3B"/>
    <w:rsid w:val="00E27265"/>
    <w:rsid w:val="00E2730D"/>
    <w:rsid w:val="00E30DB5"/>
    <w:rsid w:val="00E400B0"/>
    <w:rsid w:val="00E45128"/>
    <w:rsid w:val="00E46E60"/>
    <w:rsid w:val="00E506C8"/>
    <w:rsid w:val="00E5120C"/>
    <w:rsid w:val="00E52B76"/>
    <w:rsid w:val="00E54A33"/>
    <w:rsid w:val="00E5670A"/>
    <w:rsid w:val="00E62820"/>
    <w:rsid w:val="00E65070"/>
    <w:rsid w:val="00E66BA1"/>
    <w:rsid w:val="00E679B3"/>
    <w:rsid w:val="00E70CC5"/>
    <w:rsid w:val="00E721E6"/>
    <w:rsid w:val="00E75680"/>
    <w:rsid w:val="00E80391"/>
    <w:rsid w:val="00E84240"/>
    <w:rsid w:val="00E86D50"/>
    <w:rsid w:val="00EA26F8"/>
    <w:rsid w:val="00EA30A4"/>
    <w:rsid w:val="00EA5ACA"/>
    <w:rsid w:val="00EA7D0E"/>
    <w:rsid w:val="00EB1AA6"/>
    <w:rsid w:val="00EB20F4"/>
    <w:rsid w:val="00EB237D"/>
    <w:rsid w:val="00EB2938"/>
    <w:rsid w:val="00EB2C19"/>
    <w:rsid w:val="00EB3C24"/>
    <w:rsid w:val="00EB60FB"/>
    <w:rsid w:val="00EC128A"/>
    <w:rsid w:val="00EC2962"/>
    <w:rsid w:val="00EE0626"/>
    <w:rsid w:val="00EE237E"/>
    <w:rsid w:val="00EE3320"/>
    <w:rsid w:val="00EE5E57"/>
    <w:rsid w:val="00EE75D0"/>
    <w:rsid w:val="00EF3051"/>
    <w:rsid w:val="00EF62A8"/>
    <w:rsid w:val="00F020DB"/>
    <w:rsid w:val="00F03753"/>
    <w:rsid w:val="00F11783"/>
    <w:rsid w:val="00F11D32"/>
    <w:rsid w:val="00F122CD"/>
    <w:rsid w:val="00F158AF"/>
    <w:rsid w:val="00F1613D"/>
    <w:rsid w:val="00F23244"/>
    <w:rsid w:val="00F37BB4"/>
    <w:rsid w:val="00F4049F"/>
    <w:rsid w:val="00F41E3F"/>
    <w:rsid w:val="00F41FFE"/>
    <w:rsid w:val="00F4750A"/>
    <w:rsid w:val="00F53150"/>
    <w:rsid w:val="00F532F8"/>
    <w:rsid w:val="00F53A6F"/>
    <w:rsid w:val="00F550CC"/>
    <w:rsid w:val="00F55237"/>
    <w:rsid w:val="00F57E25"/>
    <w:rsid w:val="00F6335E"/>
    <w:rsid w:val="00F63F65"/>
    <w:rsid w:val="00F64ACF"/>
    <w:rsid w:val="00F66ADF"/>
    <w:rsid w:val="00F70959"/>
    <w:rsid w:val="00F71BDF"/>
    <w:rsid w:val="00F7256E"/>
    <w:rsid w:val="00F72ADF"/>
    <w:rsid w:val="00F74B00"/>
    <w:rsid w:val="00F82641"/>
    <w:rsid w:val="00F83ED2"/>
    <w:rsid w:val="00F85C46"/>
    <w:rsid w:val="00F877E0"/>
    <w:rsid w:val="00F93722"/>
    <w:rsid w:val="00F9464E"/>
    <w:rsid w:val="00FA05E5"/>
    <w:rsid w:val="00FA59FE"/>
    <w:rsid w:val="00FA5D7F"/>
    <w:rsid w:val="00FA5E01"/>
    <w:rsid w:val="00FB071E"/>
    <w:rsid w:val="00FB1D9B"/>
    <w:rsid w:val="00FB32DC"/>
    <w:rsid w:val="00FB37B4"/>
    <w:rsid w:val="00FB6D02"/>
    <w:rsid w:val="00FD08D9"/>
    <w:rsid w:val="00FD1158"/>
    <w:rsid w:val="00FD70D4"/>
    <w:rsid w:val="00FD7277"/>
    <w:rsid w:val="00FE1827"/>
    <w:rsid w:val="00FE62C6"/>
    <w:rsid w:val="00FF0EB5"/>
    <w:rsid w:val="00FF697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E8A1E"/>
  <w15:docId w15:val="{C6D7402B-AEC6-4C7F-97A5-2E4ECA35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B8"/>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
    <w:qFormat/>
    <w:rsid w:val="008025F1"/>
    <w:pPr>
      <w:keepNext/>
      <w:keepLines/>
      <w:spacing w:before="240"/>
      <w:outlineLvl w:val="0"/>
    </w:pPr>
    <w:rPr>
      <w:rFonts w:ascii="Cambria" w:hAnsi="Cambria" w:cs="Mangal"/>
      <w:color w:val="365F91"/>
      <w:sz w:val="32"/>
      <w:szCs w:val="32"/>
      <w:lang w:bidi="hi-IN"/>
    </w:rPr>
  </w:style>
  <w:style w:type="paragraph" w:styleId="Heading2">
    <w:name w:val="heading 2"/>
    <w:basedOn w:val="Normal"/>
    <w:link w:val="Heading2Char"/>
    <w:uiPriority w:val="1"/>
    <w:qFormat/>
    <w:rsid w:val="00374A24"/>
    <w:pPr>
      <w:widowControl w:val="0"/>
      <w:autoSpaceDE w:val="0"/>
      <w:autoSpaceDN w:val="0"/>
      <w:jc w:val="center"/>
      <w:outlineLvl w:val="1"/>
    </w:pPr>
    <w:rPr>
      <w:b/>
      <w:bCs/>
      <w:sz w:val="28"/>
      <w:szCs w:val="28"/>
      <w:lang w:bidi="en-US"/>
    </w:rPr>
  </w:style>
  <w:style w:type="paragraph" w:styleId="Heading3">
    <w:name w:val="heading 3"/>
    <w:basedOn w:val="Normal"/>
    <w:next w:val="Normal"/>
    <w:link w:val="Heading3Char"/>
    <w:uiPriority w:val="1"/>
    <w:unhideWhenUsed/>
    <w:qFormat/>
    <w:rsid w:val="00374A24"/>
    <w:pPr>
      <w:keepNext/>
      <w:keepLines/>
      <w:spacing w:before="40"/>
      <w:outlineLvl w:val="2"/>
    </w:pPr>
    <w:rPr>
      <w:rFonts w:ascii="Cambria" w:hAnsi="Cambria" w:cs="Mangal"/>
      <w:color w:val="243F60"/>
      <w:lang w:bidi="hi-IN"/>
    </w:rPr>
  </w:style>
  <w:style w:type="paragraph" w:styleId="Heading4">
    <w:name w:val="heading 4"/>
    <w:basedOn w:val="Normal"/>
    <w:link w:val="Heading4Char"/>
    <w:uiPriority w:val="1"/>
    <w:qFormat/>
    <w:rsid w:val="00026CE0"/>
    <w:pPr>
      <w:widowControl w:val="0"/>
      <w:autoSpaceDE w:val="0"/>
      <w:autoSpaceDN w:val="0"/>
      <w:outlineLvl w:val="3"/>
    </w:pPr>
    <w:rPr>
      <w:b/>
      <w:bCs/>
      <w:sz w:val="20"/>
      <w:szCs w:val="20"/>
      <w:lang w:bidi="en-US"/>
    </w:rPr>
  </w:style>
  <w:style w:type="paragraph" w:styleId="Heading5">
    <w:name w:val="heading 5"/>
    <w:basedOn w:val="Normal"/>
    <w:link w:val="Heading5Char"/>
    <w:uiPriority w:val="1"/>
    <w:qFormat/>
    <w:rsid w:val="00374A24"/>
    <w:pPr>
      <w:widowControl w:val="0"/>
      <w:autoSpaceDE w:val="0"/>
      <w:autoSpaceDN w:val="0"/>
      <w:outlineLvl w:val="4"/>
    </w:pPr>
    <w:rPr>
      <w:b/>
      <w:bCs/>
      <w:i/>
      <w:sz w:val="20"/>
      <w:szCs w:val="20"/>
      <w:lang w:bidi="en-US"/>
    </w:rPr>
  </w:style>
  <w:style w:type="paragraph" w:styleId="Heading6">
    <w:name w:val="heading 6"/>
    <w:basedOn w:val="Normal"/>
    <w:next w:val="Normal"/>
    <w:link w:val="Heading6Char"/>
    <w:uiPriority w:val="9"/>
    <w:unhideWhenUsed/>
    <w:qFormat/>
    <w:rsid w:val="0054237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25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25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25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2EB8"/>
    <w:pPr>
      <w:jc w:val="center"/>
    </w:pPr>
    <w:rPr>
      <w:rFonts w:cs="Mangal"/>
      <w:b/>
      <w:bCs/>
      <w:u w:val="single"/>
      <w:lang w:bidi="hi-IN"/>
    </w:rPr>
  </w:style>
  <w:style w:type="character" w:customStyle="1" w:styleId="TitleChar">
    <w:name w:val="Title Char"/>
    <w:link w:val="Title"/>
    <w:rsid w:val="00CF2EB8"/>
    <w:rPr>
      <w:rFonts w:ascii="Times New Roman" w:eastAsia="Times New Roman" w:hAnsi="Times New Roman" w:cs="Times New Roman"/>
      <w:b/>
      <w:bCs/>
      <w:sz w:val="24"/>
      <w:szCs w:val="24"/>
      <w:u w:val="single"/>
      <w:lang w:val="en-US"/>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Graphic,List Paragraph1,Bullets1"/>
    <w:basedOn w:val="Normal"/>
    <w:link w:val="ListParagraphChar"/>
    <w:uiPriority w:val="34"/>
    <w:qFormat/>
    <w:rsid w:val="00EB237D"/>
    <w:pPr>
      <w:ind w:left="720"/>
    </w:pPr>
    <w:rPr>
      <w:rFonts w:cs="Mangal"/>
      <w:lang w:val="en-GB" w:bidi="hi-IN"/>
    </w:rPr>
  </w:style>
  <w:style w:type="character" w:styleId="Hyperlink">
    <w:name w:val="Hyperlink"/>
    <w:unhideWhenUsed/>
    <w:rsid w:val="00EB237D"/>
    <w:rPr>
      <w:color w:val="0000FF"/>
      <w:u w:val="single"/>
    </w:rPr>
  </w:style>
  <w:style w:type="paragraph" w:customStyle="1" w:styleId="Default">
    <w:name w:val="Default"/>
    <w:rsid w:val="00EB237D"/>
    <w:pPr>
      <w:autoSpaceDE w:val="0"/>
      <w:autoSpaceDN w:val="0"/>
      <w:adjustRightInd w:val="0"/>
    </w:pPr>
    <w:rPr>
      <w:rFonts w:ascii="Times New Roman" w:eastAsia="Times New Roman" w:hAnsi="Times New Roman" w:cs="Times New Roman"/>
      <w:color w:val="000000"/>
      <w:sz w:val="24"/>
      <w:szCs w:val="24"/>
      <w:lang w:val="en-US" w:bidi="ar-SA"/>
    </w:rPr>
  </w:style>
  <w:style w:type="table" w:styleId="TableGrid">
    <w:name w:val="Table Grid"/>
    <w:basedOn w:val="TableNormal"/>
    <w:rsid w:val="00C8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F1ED0"/>
    <w:pPr>
      <w:widowControl w:val="0"/>
      <w:autoSpaceDE w:val="0"/>
      <w:autoSpaceDN w:val="0"/>
    </w:pPr>
    <w:rPr>
      <w:sz w:val="20"/>
      <w:szCs w:val="20"/>
      <w:lang w:bidi="en-US"/>
    </w:rPr>
  </w:style>
  <w:style w:type="character" w:customStyle="1" w:styleId="BodyTextChar">
    <w:name w:val="Body Text Char"/>
    <w:link w:val="BodyText"/>
    <w:uiPriority w:val="1"/>
    <w:rsid w:val="008F1ED0"/>
    <w:rPr>
      <w:rFonts w:ascii="Times New Roman" w:eastAsia="Times New Roman" w:hAnsi="Times New Roman" w:cs="Times New Roman"/>
      <w:lang w:val="en-US" w:bidi="en-US"/>
    </w:rPr>
  </w:style>
  <w:style w:type="character" w:customStyle="1" w:styleId="Heading4Char">
    <w:name w:val="Heading 4 Char"/>
    <w:link w:val="Heading4"/>
    <w:uiPriority w:val="1"/>
    <w:rsid w:val="00026CE0"/>
    <w:rPr>
      <w:rFonts w:ascii="Times New Roman" w:eastAsia="Times New Roman" w:hAnsi="Times New Roman" w:cs="Times New Roman"/>
      <w:b/>
      <w:bCs/>
      <w:lang w:val="en-US" w:eastAsia="en-US" w:bidi="en-US"/>
    </w:rPr>
  </w:style>
  <w:style w:type="paragraph" w:customStyle="1" w:styleId="TableParagraph">
    <w:name w:val="Table Paragraph"/>
    <w:basedOn w:val="Normal"/>
    <w:uiPriority w:val="1"/>
    <w:qFormat/>
    <w:rsid w:val="00FB37B4"/>
    <w:pPr>
      <w:widowControl w:val="0"/>
      <w:autoSpaceDE w:val="0"/>
      <w:autoSpaceDN w:val="0"/>
    </w:pPr>
    <w:rPr>
      <w:sz w:val="22"/>
      <w:szCs w:val="22"/>
      <w:lang w:bidi="en-US"/>
    </w:rPr>
  </w:style>
  <w:style w:type="paragraph" w:styleId="NoSpacing">
    <w:name w:val="No Spacing"/>
    <w:aliases w:val="normal"/>
    <w:link w:val="NoSpacingChar"/>
    <w:uiPriority w:val="1"/>
    <w:qFormat/>
    <w:rsid w:val="007508EE"/>
    <w:pPr>
      <w:widowControl w:val="0"/>
      <w:autoSpaceDE w:val="0"/>
      <w:autoSpaceDN w:val="0"/>
    </w:pPr>
    <w:rPr>
      <w:rFonts w:ascii="Times New Roman" w:eastAsia="Times New Roman" w:hAnsi="Times New Roman" w:cs="Times New Roman"/>
      <w:sz w:val="22"/>
      <w:szCs w:val="22"/>
      <w:lang w:val="en-US" w:eastAsia="en-US" w:bidi="en-US"/>
    </w:rPr>
  </w:style>
  <w:style w:type="paragraph" w:styleId="BalloonText">
    <w:name w:val="Balloon Text"/>
    <w:basedOn w:val="Normal"/>
    <w:link w:val="BalloonTextChar"/>
    <w:uiPriority w:val="99"/>
    <w:semiHidden/>
    <w:unhideWhenUsed/>
    <w:rsid w:val="009A41EF"/>
    <w:rPr>
      <w:rFonts w:cs="Mangal"/>
      <w:sz w:val="18"/>
      <w:szCs w:val="18"/>
      <w:lang w:bidi="hi-IN"/>
    </w:rPr>
  </w:style>
  <w:style w:type="character" w:customStyle="1" w:styleId="BalloonTextChar">
    <w:name w:val="Balloon Text Char"/>
    <w:link w:val="BalloonText"/>
    <w:uiPriority w:val="99"/>
    <w:semiHidden/>
    <w:rsid w:val="009A41EF"/>
    <w:rPr>
      <w:rFonts w:ascii="Times New Roman" w:eastAsia="Times New Roman" w:hAnsi="Times New Roman" w:cs="Times New Roman"/>
      <w:sz w:val="18"/>
      <w:szCs w:val="18"/>
      <w:lang w:val="en-US"/>
    </w:rPr>
  </w:style>
  <w:style w:type="paragraph" w:styleId="Revision">
    <w:name w:val="Revision"/>
    <w:hidden/>
    <w:uiPriority w:val="99"/>
    <w:semiHidden/>
    <w:rsid w:val="00581C10"/>
    <w:rPr>
      <w:rFonts w:ascii="Times New Roman" w:eastAsia="Times New Roman" w:hAnsi="Times New Roman" w:cs="Times New Roman"/>
      <w:sz w:val="24"/>
      <w:szCs w:val="24"/>
      <w:lang w:val="en-US" w:eastAsia="en-US" w:bidi="ar-SA"/>
    </w:rPr>
  </w:style>
  <w:style w:type="character" w:customStyle="1" w:styleId="Heading1Char">
    <w:name w:val="Heading 1 Char"/>
    <w:link w:val="Heading1"/>
    <w:uiPriority w:val="9"/>
    <w:rsid w:val="008025F1"/>
    <w:rPr>
      <w:rFonts w:ascii="Cambria" w:eastAsia="Times New Roman" w:hAnsi="Cambria"/>
      <w:color w:val="365F91"/>
      <w:sz w:val="32"/>
      <w:szCs w:val="32"/>
      <w:lang w:val="en-US" w:eastAsia="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locked/>
    <w:rsid w:val="007D3160"/>
    <w:rPr>
      <w:rFonts w:ascii="Times New Roman" w:eastAsia="Times New Roman" w:hAnsi="Times New Roman" w:cs="Times New Roman"/>
      <w:sz w:val="24"/>
      <w:szCs w:val="24"/>
      <w:lang w:val="en-GB"/>
    </w:rPr>
  </w:style>
  <w:style w:type="paragraph" w:customStyle="1" w:styleId="p136">
    <w:name w:val="p136"/>
    <w:basedOn w:val="Normal"/>
    <w:rsid w:val="00653D24"/>
    <w:pPr>
      <w:spacing w:before="100" w:beforeAutospacing="1" w:after="100" w:afterAutospacing="1"/>
    </w:pPr>
    <w:rPr>
      <w:lang w:val="en-IN" w:eastAsia="en-IN"/>
    </w:rPr>
  </w:style>
  <w:style w:type="character" w:customStyle="1" w:styleId="Heading3Char">
    <w:name w:val="Heading 3 Char"/>
    <w:link w:val="Heading3"/>
    <w:uiPriority w:val="1"/>
    <w:rsid w:val="00374A24"/>
    <w:rPr>
      <w:rFonts w:ascii="Cambria" w:eastAsia="Times New Roman" w:hAnsi="Cambria"/>
      <w:color w:val="243F60"/>
      <w:sz w:val="24"/>
      <w:szCs w:val="24"/>
      <w:lang w:val="en-US" w:eastAsia="en-US"/>
    </w:rPr>
  </w:style>
  <w:style w:type="character" w:customStyle="1" w:styleId="Heading2Char">
    <w:name w:val="Heading 2 Char"/>
    <w:link w:val="Heading2"/>
    <w:uiPriority w:val="1"/>
    <w:rsid w:val="00374A24"/>
    <w:rPr>
      <w:rFonts w:ascii="Times New Roman" w:eastAsia="Times New Roman" w:hAnsi="Times New Roman" w:cs="Times New Roman"/>
      <w:b/>
      <w:bCs/>
      <w:sz w:val="28"/>
      <w:szCs w:val="28"/>
      <w:lang w:val="en-US" w:eastAsia="en-US" w:bidi="en-US"/>
    </w:rPr>
  </w:style>
  <w:style w:type="character" w:customStyle="1" w:styleId="Heading5Char">
    <w:name w:val="Heading 5 Char"/>
    <w:link w:val="Heading5"/>
    <w:uiPriority w:val="1"/>
    <w:rsid w:val="00374A24"/>
    <w:rPr>
      <w:rFonts w:ascii="Times New Roman" w:eastAsia="Times New Roman" w:hAnsi="Times New Roman" w:cs="Times New Roman"/>
      <w:b/>
      <w:bCs/>
      <w:i/>
      <w:lang w:val="en-US" w:eastAsia="en-US" w:bidi="en-US"/>
    </w:rPr>
  </w:style>
  <w:style w:type="paragraph" w:styleId="Header">
    <w:name w:val="header"/>
    <w:basedOn w:val="Normal"/>
    <w:link w:val="HeaderChar"/>
    <w:uiPriority w:val="99"/>
    <w:unhideWhenUsed/>
    <w:rsid w:val="00374A24"/>
    <w:pPr>
      <w:widowControl w:val="0"/>
      <w:tabs>
        <w:tab w:val="center" w:pos="4680"/>
        <w:tab w:val="right" w:pos="9360"/>
      </w:tabs>
      <w:autoSpaceDE w:val="0"/>
      <w:autoSpaceDN w:val="0"/>
    </w:pPr>
    <w:rPr>
      <w:sz w:val="20"/>
      <w:szCs w:val="20"/>
      <w:lang w:bidi="en-US"/>
    </w:rPr>
  </w:style>
  <w:style w:type="character" w:customStyle="1" w:styleId="HeaderChar">
    <w:name w:val="Header Char"/>
    <w:link w:val="Header"/>
    <w:uiPriority w:val="99"/>
    <w:rsid w:val="00374A24"/>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374A24"/>
    <w:pPr>
      <w:widowControl w:val="0"/>
      <w:tabs>
        <w:tab w:val="center" w:pos="4680"/>
        <w:tab w:val="right" w:pos="9360"/>
      </w:tabs>
      <w:autoSpaceDE w:val="0"/>
      <w:autoSpaceDN w:val="0"/>
    </w:pPr>
    <w:rPr>
      <w:sz w:val="20"/>
      <w:szCs w:val="20"/>
      <w:lang w:bidi="en-US"/>
    </w:rPr>
  </w:style>
  <w:style w:type="character" w:customStyle="1" w:styleId="FooterChar">
    <w:name w:val="Footer Char"/>
    <w:link w:val="Footer"/>
    <w:uiPriority w:val="99"/>
    <w:rsid w:val="00374A24"/>
    <w:rPr>
      <w:rFonts w:ascii="Times New Roman" w:eastAsia="Times New Roman" w:hAnsi="Times New Roman" w:cs="Times New Roman"/>
      <w:lang w:val="en-US" w:bidi="en-US"/>
    </w:rPr>
  </w:style>
  <w:style w:type="paragraph" w:styleId="DocumentMap">
    <w:name w:val="Document Map"/>
    <w:basedOn w:val="Normal"/>
    <w:link w:val="DocumentMapChar"/>
    <w:uiPriority w:val="99"/>
    <w:semiHidden/>
    <w:unhideWhenUsed/>
    <w:rsid w:val="00374A24"/>
    <w:pPr>
      <w:widowControl w:val="0"/>
      <w:autoSpaceDE w:val="0"/>
      <w:autoSpaceDN w:val="0"/>
    </w:pPr>
    <w:rPr>
      <w:rFonts w:ascii="Tahoma" w:hAnsi="Tahoma" w:cs="Tahoma"/>
      <w:sz w:val="16"/>
      <w:szCs w:val="16"/>
      <w:lang w:bidi="en-US"/>
    </w:rPr>
  </w:style>
  <w:style w:type="character" w:customStyle="1" w:styleId="DocumentMapChar">
    <w:name w:val="Document Map Char"/>
    <w:link w:val="DocumentMap"/>
    <w:uiPriority w:val="99"/>
    <w:semiHidden/>
    <w:rsid w:val="00374A24"/>
    <w:rPr>
      <w:rFonts w:ascii="Tahoma" w:eastAsia="Times New Roman" w:hAnsi="Tahoma" w:cs="Tahoma"/>
      <w:sz w:val="16"/>
      <w:szCs w:val="16"/>
      <w:lang w:val="en-US" w:bidi="en-US"/>
    </w:rPr>
  </w:style>
  <w:style w:type="paragraph" w:styleId="TOCHeading">
    <w:name w:val="TOC Heading"/>
    <w:basedOn w:val="Heading1"/>
    <w:next w:val="Normal"/>
    <w:uiPriority w:val="39"/>
    <w:semiHidden/>
    <w:unhideWhenUsed/>
    <w:qFormat/>
    <w:rsid w:val="0013111E"/>
    <w:pPr>
      <w:spacing w:before="480" w:line="276" w:lineRule="auto"/>
      <w:outlineLvl w:val="9"/>
    </w:pPr>
    <w:rPr>
      <w:b/>
      <w:bCs/>
      <w:sz w:val="28"/>
      <w:szCs w:val="28"/>
      <w:lang w:eastAsia="ja-JP"/>
    </w:rPr>
  </w:style>
  <w:style w:type="character" w:customStyle="1" w:styleId="NoSpacingChar">
    <w:name w:val="No Spacing Char"/>
    <w:aliases w:val="normal Char"/>
    <w:link w:val="NoSpacing"/>
    <w:uiPriority w:val="1"/>
    <w:qFormat/>
    <w:rsid w:val="00B45B8B"/>
    <w:rPr>
      <w:rFonts w:ascii="Times New Roman" w:eastAsia="Times New Roman" w:hAnsi="Times New Roman" w:cs="Times New Roman"/>
      <w:sz w:val="22"/>
      <w:szCs w:val="22"/>
      <w:lang w:val="en-US" w:eastAsia="en-US" w:bidi="en-US"/>
    </w:rPr>
  </w:style>
  <w:style w:type="character" w:styleId="CommentReference">
    <w:name w:val="annotation reference"/>
    <w:uiPriority w:val="99"/>
    <w:semiHidden/>
    <w:unhideWhenUsed/>
    <w:rsid w:val="00F9464E"/>
    <w:rPr>
      <w:sz w:val="16"/>
      <w:szCs w:val="16"/>
    </w:rPr>
  </w:style>
  <w:style w:type="paragraph" w:styleId="CommentText">
    <w:name w:val="annotation text"/>
    <w:basedOn w:val="Normal"/>
    <w:link w:val="CommentTextChar"/>
    <w:uiPriority w:val="99"/>
    <w:semiHidden/>
    <w:unhideWhenUsed/>
    <w:rsid w:val="00F9464E"/>
    <w:rPr>
      <w:rFonts w:cs="Mangal"/>
      <w:sz w:val="20"/>
      <w:szCs w:val="20"/>
      <w:lang w:bidi="hi-IN"/>
    </w:rPr>
  </w:style>
  <w:style w:type="character" w:customStyle="1" w:styleId="CommentTextChar">
    <w:name w:val="Comment Text Char"/>
    <w:link w:val="CommentText"/>
    <w:uiPriority w:val="99"/>
    <w:semiHidden/>
    <w:rsid w:val="00F9464E"/>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F9464E"/>
    <w:rPr>
      <w:b/>
      <w:bCs/>
    </w:rPr>
  </w:style>
  <w:style w:type="character" w:customStyle="1" w:styleId="CommentSubjectChar">
    <w:name w:val="Comment Subject Char"/>
    <w:link w:val="CommentSubject"/>
    <w:uiPriority w:val="99"/>
    <w:semiHidden/>
    <w:rsid w:val="00F9464E"/>
    <w:rPr>
      <w:rFonts w:ascii="Times New Roman" w:eastAsia="Times New Roman" w:hAnsi="Times New Roman" w:cs="Times New Roman"/>
      <w:b/>
      <w:bCs/>
      <w:lang w:val="en-US" w:eastAsia="en-US"/>
    </w:rPr>
  </w:style>
  <w:style w:type="paragraph" w:customStyle="1" w:styleId="SecHeading">
    <w:name w:val="Sec Heading"/>
    <w:basedOn w:val="Normal"/>
    <w:rsid w:val="001A1D82"/>
    <w:pPr>
      <w:spacing w:before="120" w:after="360"/>
      <w:contextualSpacing/>
      <w:jc w:val="center"/>
    </w:pPr>
    <w:rPr>
      <w:b/>
      <w:sz w:val="28"/>
    </w:rPr>
  </w:style>
  <w:style w:type="paragraph" w:customStyle="1" w:styleId="Text">
    <w:name w:val="Text"/>
    <w:basedOn w:val="BodyText"/>
    <w:rsid w:val="001A1D82"/>
    <w:pPr>
      <w:widowControl/>
      <w:tabs>
        <w:tab w:val="left" w:pos="547"/>
      </w:tabs>
      <w:autoSpaceDE/>
      <w:autoSpaceDN/>
      <w:spacing w:before="120" w:after="240"/>
      <w:ind w:left="547" w:hanging="547"/>
      <w:jc w:val="both"/>
    </w:pPr>
    <w:rPr>
      <w:sz w:val="24"/>
      <w:szCs w:val="24"/>
      <w:lang w:bidi="ar-SA"/>
    </w:rPr>
  </w:style>
  <w:style w:type="paragraph" w:styleId="PlainText">
    <w:name w:val="Plain Text"/>
    <w:basedOn w:val="Normal"/>
    <w:link w:val="PlainTextChar"/>
    <w:rsid w:val="001A1D82"/>
    <w:pPr>
      <w:jc w:val="both"/>
    </w:pPr>
    <w:rPr>
      <w:rFonts w:ascii="Courier New" w:hAnsi="Courier New" w:cs="Courier New"/>
      <w:sz w:val="20"/>
      <w:szCs w:val="20"/>
    </w:rPr>
  </w:style>
  <w:style w:type="character" w:customStyle="1" w:styleId="PlainTextChar">
    <w:name w:val="Plain Text Char"/>
    <w:link w:val="PlainText"/>
    <w:rsid w:val="001A1D82"/>
    <w:rPr>
      <w:rFonts w:ascii="Courier New" w:eastAsia="Times New Roman" w:hAnsi="Courier New" w:cs="Courier New"/>
      <w:lang w:val="en-US" w:eastAsia="en-US"/>
    </w:rPr>
  </w:style>
  <w:style w:type="table" w:customStyle="1" w:styleId="TableGrid0">
    <w:name w:val="TableGrid"/>
    <w:rsid w:val="001A1D82"/>
    <w:rPr>
      <w:rFonts w:eastAsia="Times New Roman"/>
      <w:sz w:val="22"/>
      <w:lang w:val="en-US" w:eastAsia="en-US"/>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5E7850"/>
    <w:rPr>
      <w:color w:val="605E5C"/>
      <w:shd w:val="clear" w:color="auto" w:fill="E1DFDD"/>
    </w:rPr>
  </w:style>
  <w:style w:type="character" w:styleId="Strong">
    <w:name w:val="Strong"/>
    <w:basedOn w:val="DefaultParagraphFont"/>
    <w:uiPriority w:val="22"/>
    <w:qFormat/>
    <w:rsid w:val="0054237E"/>
    <w:rPr>
      <w:b/>
      <w:bCs/>
    </w:rPr>
  </w:style>
  <w:style w:type="character" w:styleId="IntenseEmphasis">
    <w:name w:val="Intense Emphasis"/>
    <w:basedOn w:val="DefaultParagraphFont"/>
    <w:uiPriority w:val="21"/>
    <w:qFormat/>
    <w:rsid w:val="0054237E"/>
    <w:rPr>
      <w:b/>
      <w:bCs/>
      <w:i/>
      <w:iCs/>
      <w:color w:val="4F81BD" w:themeColor="accent1"/>
    </w:rPr>
  </w:style>
  <w:style w:type="character" w:styleId="Emphasis">
    <w:name w:val="Emphasis"/>
    <w:basedOn w:val="DefaultParagraphFont"/>
    <w:uiPriority w:val="20"/>
    <w:qFormat/>
    <w:rsid w:val="0054237E"/>
    <w:rPr>
      <w:i/>
      <w:iCs/>
    </w:rPr>
  </w:style>
  <w:style w:type="character" w:styleId="SubtleEmphasis">
    <w:name w:val="Subtle Emphasis"/>
    <w:basedOn w:val="DefaultParagraphFont"/>
    <w:uiPriority w:val="19"/>
    <w:qFormat/>
    <w:rsid w:val="0054237E"/>
    <w:rPr>
      <w:i/>
      <w:iCs/>
      <w:color w:val="808080" w:themeColor="text1" w:themeTint="7F"/>
    </w:rPr>
  </w:style>
  <w:style w:type="paragraph" w:styleId="Subtitle">
    <w:name w:val="Subtitle"/>
    <w:basedOn w:val="Normal"/>
    <w:next w:val="Normal"/>
    <w:link w:val="SubtitleChar"/>
    <w:uiPriority w:val="11"/>
    <w:qFormat/>
    <w:rsid w:val="0054237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4237E"/>
    <w:rPr>
      <w:rFonts w:asciiTheme="majorHAnsi" w:eastAsiaTheme="majorEastAsia" w:hAnsiTheme="majorHAnsi" w:cstheme="majorBidi"/>
      <w:i/>
      <w:iCs/>
      <w:color w:val="4F81BD" w:themeColor="accent1"/>
      <w:spacing w:val="15"/>
      <w:sz w:val="24"/>
      <w:szCs w:val="24"/>
      <w:lang w:val="en-US" w:eastAsia="en-US" w:bidi="ar-SA"/>
    </w:rPr>
  </w:style>
  <w:style w:type="character" w:customStyle="1" w:styleId="Heading6Char">
    <w:name w:val="Heading 6 Char"/>
    <w:basedOn w:val="DefaultParagraphFont"/>
    <w:link w:val="Heading6"/>
    <w:uiPriority w:val="9"/>
    <w:rsid w:val="0054237E"/>
    <w:rPr>
      <w:rFonts w:asciiTheme="majorHAnsi" w:eastAsiaTheme="majorEastAsia" w:hAnsiTheme="majorHAnsi" w:cstheme="majorBidi"/>
      <w:i/>
      <w:iCs/>
      <w:color w:val="243F60" w:themeColor="accent1" w:themeShade="7F"/>
      <w:sz w:val="24"/>
      <w:szCs w:val="24"/>
      <w:lang w:val="en-US" w:eastAsia="en-US" w:bidi="ar-SA"/>
    </w:rPr>
  </w:style>
  <w:style w:type="character" w:styleId="IntenseReference">
    <w:name w:val="Intense Reference"/>
    <w:basedOn w:val="DefaultParagraphFont"/>
    <w:uiPriority w:val="32"/>
    <w:qFormat/>
    <w:rsid w:val="0054237E"/>
    <w:rPr>
      <w:b/>
      <w:bCs/>
      <w:smallCaps/>
      <w:color w:val="C0504D" w:themeColor="accent2"/>
      <w:spacing w:val="5"/>
      <w:u w:val="single"/>
    </w:rPr>
  </w:style>
  <w:style w:type="character" w:styleId="SubtleReference">
    <w:name w:val="Subtle Reference"/>
    <w:basedOn w:val="DefaultParagraphFont"/>
    <w:uiPriority w:val="31"/>
    <w:qFormat/>
    <w:rsid w:val="0054237E"/>
    <w:rPr>
      <w:smallCaps/>
      <w:color w:val="C0504D" w:themeColor="accent2"/>
      <w:u w:val="single"/>
    </w:rPr>
  </w:style>
  <w:style w:type="paragraph" w:styleId="IntenseQuote">
    <w:name w:val="Intense Quote"/>
    <w:basedOn w:val="Normal"/>
    <w:next w:val="Normal"/>
    <w:link w:val="IntenseQuoteChar"/>
    <w:uiPriority w:val="30"/>
    <w:qFormat/>
    <w:rsid w:val="005423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237E"/>
    <w:rPr>
      <w:rFonts w:ascii="Times New Roman" w:eastAsia="Times New Roman" w:hAnsi="Times New Roman" w:cs="Times New Roman"/>
      <w:b/>
      <w:bCs/>
      <w:i/>
      <w:iCs/>
      <w:color w:val="4F81BD" w:themeColor="accent1"/>
      <w:sz w:val="24"/>
      <w:szCs w:val="24"/>
      <w:lang w:val="en-US" w:eastAsia="en-US" w:bidi="ar-SA"/>
    </w:rPr>
  </w:style>
  <w:style w:type="paragraph" w:styleId="Quote">
    <w:name w:val="Quote"/>
    <w:basedOn w:val="Normal"/>
    <w:next w:val="Normal"/>
    <w:link w:val="QuoteChar"/>
    <w:uiPriority w:val="29"/>
    <w:qFormat/>
    <w:rsid w:val="0054237E"/>
    <w:rPr>
      <w:i/>
      <w:iCs/>
      <w:color w:val="000000" w:themeColor="text1"/>
    </w:rPr>
  </w:style>
  <w:style w:type="character" w:customStyle="1" w:styleId="QuoteChar">
    <w:name w:val="Quote Char"/>
    <w:basedOn w:val="DefaultParagraphFont"/>
    <w:link w:val="Quote"/>
    <w:uiPriority w:val="29"/>
    <w:rsid w:val="0054237E"/>
    <w:rPr>
      <w:rFonts w:ascii="Times New Roman" w:eastAsia="Times New Roman" w:hAnsi="Times New Roman" w:cs="Times New Roman"/>
      <w:i/>
      <w:iCs/>
      <w:color w:val="000000" w:themeColor="text1"/>
      <w:sz w:val="24"/>
      <w:szCs w:val="24"/>
      <w:lang w:val="en-US" w:eastAsia="en-US" w:bidi="ar-SA"/>
    </w:rPr>
  </w:style>
  <w:style w:type="character" w:customStyle="1" w:styleId="Heading7Char">
    <w:name w:val="Heading 7 Char"/>
    <w:basedOn w:val="DefaultParagraphFont"/>
    <w:link w:val="Heading7"/>
    <w:uiPriority w:val="9"/>
    <w:semiHidden/>
    <w:rsid w:val="003F2539"/>
    <w:rPr>
      <w:rFonts w:asciiTheme="majorHAnsi" w:eastAsiaTheme="majorEastAsia" w:hAnsiTheme="majorHAnsi" w:cstheme="majorBidi"/>
      <w:i/>
      <w:iCs/>
      <w:color w:val="404040" w:themeColor="text1" w:themeTint="BF"/>
      <w:sz w:val="24"/>
      <w:szCs w:val="24"/>
      <w:lang w:val="en-US" w:eastAsia="en-US" w:bidi="ar-SA"/>
    </w:rPr>
  </w:style>
  <w:style w:type="character" w:customStyle="1" w:styleId="Heading8Char">
    <w:name w:val="Heading 8 Char"/>
    <w:basedOn w:val="DefaultParagraphFont"/>
    <w:link w:val="Heading8"/>
    <w:uiPriority w:val="9"/>
    <w:semiHidden/>
    <w:rsid w:val="003F2539"/>
    <w:rPr>
      <w:rFonts w:asciiTheme="majorHAnsi" w:eastAsiaTheme="majorEastAsia" w:hAnsiTheme="majorHAnsi" w:cstheme="majorBidi"/>
      <w:color w:val="404040" w:themeColor="text1" w:themeTint="BF"/>
      <w:lang w:val="en-US" w:eastAsia="en-US" w:bidi="ar-SA"/>
    </w:rPr>
  </w:style>
  <w:style w:type="character" w:customStyle="1" w:styleId="Heading9Char">
    <w:name w:val="Heading 9 Char"/>
    <w:basedOn w:val="DefaultParagraphFont"/>
    <w:link w:val="Heading9"/>
    <w:uiPriority w:val="9"/>
    <w:semiHidden/>
    <w:rsid w:val="003F2539"/>
    <w:rPr>
      <w:rFonts w:asciiTheme="majorHAnsi" w:eastAsiaTheme="majorEastAsia" w:hAnsiTheme="majorHAnsi" w:cstheme="majorBidi"/>
      <w:i/>
      <w:iCs/>
      <w:color w:val="404040" w:themeColor="text1" w:themeTint="BF"/>
      <w:lang w:val="en-US" w:eastAsia="en-US" w:bidi="ar-SA"/>
    </w:rPr>
  </w:style>
  <w:style w:type="character" w:styleId="BookTitle">
    <w:name w:val="Book Title"/>
    <w:basedOn w:val="DefaultParagraphFont"/>
    <w:uiPriority w:val="33"/>
    <w:qFormat/>
    <w:rsid w:val="000D1CE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478">
      <w:bodyDiv w:val="1"/>
      <w:marLeft w:val="0"/>
      <w:marRight w:val="0"/>
      <w:marTop w:val="0"/>
      <w:marBottom w:val="0"/>
      <w:divBdr>
        <w:top w:val="none" w:sz="0" w:space="0" w:color="auto"/>
        <w:left w:val="none" w:sz="0" w:space="0" w:color="auto"/>
        <w:bottom w:val="none" w:sz="0" w:space="0" w:color="auto"/>
        <w:right w:val="none" w:sz="0" w:space="0" w:color="auto"/>
      </w:divBdr>
    </w:div>
    <w:div w:id="200243969">
      <w:bodyDiv w:val="1"/>
      <w:marLeft w:val="0"/>
      <w:marRight w:val="0"/>
      <w:marTop w:val="0"/>
      <w:marBottom w:val="0"/>
      <w:divBdr>
        <w:top w:val="none" w:sz="0" w:space="0" w:color="auto"/>
        <w:left w:val="none" w:sz="0" w:space="0" w:color="auto"/>
        <w:bottom w:val="none" w:sz="0" w:space="0" w:color="auto"/>
        <w:right w:val="none" w:sz="0" w:space="0" w:color="auto"/>
      </w:divBdr>
    </w:div>
    <w:div w:id="586036612">
      <w:bodyDiv w:val="1"/>
      <w:marLeft w:val="0"/>
      <w:marRight w:val="0"/>
      <w:marTop w:val="0"/>
      <w:marBottom w:val="0"/>
      <w:divBdr>
        <w:top w:val="none" w:sz="0" w:space="0" w:color="auto"/>
        <w:left w:val="none" w:sz="0" w:space="0" w:color="auto"/>
        <w:bottom w:val="none" w:sz="0" w:space="0" w:color="auto"/>
        <w:right w:val="none" w:sz="0" w:space="0" w:color="auto"/>
      </w:divBdr>
    </w:div>
    <w:div w:id="674502491">
      <w:bodyDiv w:val="1"/>
      <w:marLeft w:val="0"/>
      <w:marRight w:val="0"/>
      <w:marTop w:val="0"/>
      <w:marBottom w:val="0"/>
      <w:divBdr>
        <w:top w:val="none" w:sz="0" w:space="0" w:color="auto"/>
        <w:left w:val="none" w:sz="0" w:space="0" w:color="auto"/>
        <w:bottom w:val="none" w:sz="0" w:space="0" w:color="auto"/>
        <w:right w:val="none" w:sz="0" w:space="0" w:color="auto"/>
      </w:divBdr>
    </w:div>
    <w:div w:id="973217652">
      <w:bodyDiv w:val="1"/>
      <w:marLeft w:val="0"/>
      <w:marRight w:val="0"/>
      <w:marTop w:val="0"/>
      <w:marBottom w:val="0"/>
      <w:divBdr>
        <w:top w:val="none" w:sz="0" w:space="0" w:color="auto"/>
        <w:left w:val="none" w:sz="0" w:space="0" w:color="auto"/>
        <w:bottom w:val="none" w:sz="0" w:space="0" w:color="auto"/>
        <w:right w:val="none" w:sz="0" w:space="0" w:color="auto"/>
      </w:divBdr>
    </w:div>
    <w:div w:id="1322272539">
      <w:bodyDiv w:val="1"/>
      <w:marLeft w:val="0"/>
      <w:marRight w:val="0"/>
      <w:marTop w:val="0"/>
      <w:marBottom w:val="0"/>
      <w:divBdr>
        <w:top w:val="none" w:sz="0" w:space="0" w:color="auto"/>
        <w:left w:val="none" w:sz="0" w:space="0" w:color="auto"/>
        <w:bottom w:val="none" w:sz="0" w:space="0" w:color="auto"/>
        <w:right w:val="none" w:sz="0" w:space="0" w:color="auto"/>
      </w:divBdr>
    </w:div>
    <w:div w:id="1745758834">
      <w:bodyDiv w:val="1"/>
      <w:marLeft w:val="0"/>
      <w:marRight w:val="0"/>
      <w:marTop w:val="0"/>
      <w:marBottom w:val="0"/>
      <w:divBdr>
        <w:top w:val="none" w:sz="0" w:space="0" w:color="auto"/>
        <w:left w:val="none" w:sz="0" w:space="0" w:color="auto"/>
        <w:bottom w:val="none" w:sz="0" w:space="0" w:color="auto"/>
        <w:right w:val="none" w:sz="0" w:space="0" w:color="auto"/>
      </w:divBdr>
    </w:div>
    <w:div w:id="1833451547">
      <w:bodyDiv w:val="1"/>
      <w:marLeft w:val="0"/>
      <w:marRight w:val="0"/>
      <w:marTop w:val="0"/>
      <w:marBottom w:val="0"/>
      <w:divBdr>
        <w:top w:val="none" w:sz="0" w:space="0" w:color="auto"/>
        <w:left w:val="none" w:sz="0" w:space="0" w:color="auto"/>
        <w:bottom w:val="none" w:sz="0" w:space="0" w:color="auto"/>
        <w:right w:val="none" w:sz="0" w:space="0" w:color="auto"/>
      </w:divBdr>
    </w:div>
    <w:div w:id="21182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pfcclin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mailto:pfccl.projects@pfcindia.com" TargetMode="External"/><Relationship Id="rId19" Type="http://schemas.openxmlformats.org/officeDocument/2006/relationships/hyperlink" Target="https://gem.gov.in" TargetMode="External"/><Relationship Id="rId4" Type="http://schemas.openxmlformats.org/officeDocument/2006/relationships/settings" Target="settings.xml"/><Relationship Id="rId9" Type="http://schemas.openxmlformats.org/officeDocument/2006/relationships/hyperlink" Target="http://www.mstcecommerce.com/eprochome/pfccl/buyer_login.jsp" TargetMode="Externa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4BC6A-40E3-4083-A726-501797A892EF}" type="doc">
      <dgm:prSet loTypeId="urn:microsoft.com/office/officeart/2005/8/layout/cycle3" loCatId="cycle" qsTypeId="urn:microsoft.com/office/officeart/2005/8/quickstyle/simple1" qsCatId="simple" csTypeId="urn:microsoft.com/office/officeart/2005/8/colors/colorful5" csCatId="colorful" phldr="1"/>
      <dgm:spPr/>
      <dgm:t>
        <a:bodyPr/>
        <a:lstStyle/>
        <a:p>
          <a:endParaRPr lang="en-IN"/>
        </a:p>
      </dgm:t>
    </dgm:pt>
    <dgm:pt modelId="{A4C8F01B-D490-4030-97A2-719EBD261146}">
      <dgm:prSet phldrT="[Text]" custT="1"/>
      <dgm:spPr>
        <a:xfrm>
          <a:off x="1731819" y="1121"/>
          <a:ext cx="1190910" cy="59545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dirty="0">
              <a:solidFill>
                <a:sysClr val="window" lastClr="FFFFFF"/>
              </a:solidFill>
              <a:latin typeface="Calibri" panose="020F0502020204030204"/>
              <a:ea typeface="+mn-ea"/>
              <a:cs typeface="+mn-cs"/>
            </a:rPr>
            <a:t>Demand forecasting and Gap assessment</a:t>
          </a:r>
        </a:p>
      </dgm:t>
    </dgm:pt>
    <dgm:pt modelId="{5EEF2582-CAFE-4F90-9198-C942B50FF4D1}" type="parTrans" cxnId="{9DB5A7C9-AB30-4813-85BB-B078D80BBA19}">
      <dgm:prSet/>
      <dgm:spPr/>
      <dgm:t>
        <a:bodyPr/>
        <a:lstStyle/>
        <a:p>
          <a:pPr algn="ctr"/>
          <a:endParaRPr lang="en-IN" sz="2000"/>
        </a:p>
      </dgm:t>
    </dgm:pt>
    <dgm:pt modelId="{910DEAA7-B6F4-4673-8C26-F776E9A2EF1C}" type="sibTrans" cxnId="{9DB5A7C9-AB30-4813-85BB-B078D80BBA19}">
      <dgm:prSet/>
      <dgm:spPr>
        <a:xfrm>
          <a:off x="688533" y="-4025"/>
          <a:ext cx="3277483" cy="3277483"/>
        </a:xfrm>
        <a:solidFill>
          <a:srgbClr val="4472C4">
            <a:tint val="40000"/>
            <a:hueOff val="0"/>
            <a:satOff val="0"/>
            <a:lumOff val="0"/>
            <a:alphaOff val="0"/>
          </a:srgbClr>
        </a:solidFill>
        <a:ln>
          <a:noFill/>
        </a:ln>
        <a:effectLst/>
      </dgm:spPr>
      <dgm:t>
        <a:bodyPr/>
        <a:lstStyle/>
        <a:p>
          <a:pPr algn="ctr"/>
          <a:endParaRPr lang="en-IN" sz="2000"/>
        </a:p>
      </dgm:t>
    </dgm:pt>
    <dgm:pt modelId="{8F4AA665-47C2-464C-A06F-1FF400E6868C}">
      <dgm:prSet phldrT="[Text]" custT="1"/>
      <dgm:spPr>
        <a:xfrm>
          <a:off x="2883294" y="665925"/>
          <a:ext cx="1190910" cy="595455"/>
        </a:xfrm>
        <a:solidFill>
          <a:srgbClr val="4472C4">
            <a:hueOff val="-1470669"/>
            <a:satOff val="-2046"/>
            <a:lumOff val="-78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dirty="0">
              <a:solidFill>
                <a:sysClr val="window" lastClr="FFFFFF"/>
              </a:solidFill>
              <a:latin typeface="Calibri" panose="020F0502020204030204"/>
              <a:ea typeface="+mn-ea"/>
              <a:cs typeface="+mn-cs"/>
            </a:rPr>
            <a:t>Power Procurement/Sale Planning</a:t>
          </a:r>
        </a:p>
      </dgm:t>
    </dgm:pt>
    <dgm:pt modelId="{9273CB50-66E5-4CF9-8344-FB4CBB1B0C38}" type="parTrans" cxnId="{7368AC7F-0B45-4881-8B0A-B1BA776E8592}">
      <dgm:prSet/>
      <dgm:spPr/>
      <dgm:t>
        <a:bodyPr/>
        <a:lstStyle/>
        <a:p>
          <a:pPr algn="ctr"/>
          <a:endParaRPr lang="en-IN" sz="2000"/>
        </a:p>
      </dgm:t>
    </dgm:pt>
    <dgm:pt modelId="{664D3027-0E90-42F3-B43F-B08E3BD0C111}" type="sibTrans" cxnId="{7368AC7F-0B45-4881-8B0A-B1BA776E8592}">
      <dgm:prSet/>
      <dgm:spPr/>
      <dgm:t>
        <a:bodyPr/>
        <a:lstStyle/>
        <a:p>
          <a:pPr algn="ctr"/>
          <a:endParaRPr lang="en-IN" sz="2000"/>
        </a:p>
      </dgm:t>
    </dgm:pt>
    <dgm:pt modelId="{1200BC7E-BEAE-4C6C-A336-463EA42A7ECC}">
      <dgm:prSet phldrT="[Text]" custT="1"/>
      <dgm:spPr>
        <a:xfrm>
          <a:off x="2883294" y="1995533"/>
          <a:ext cx="1190910" cy="595455"/>
        </a:xfrm>
        <a:solidFill>
          <a:srgbClr val="4472C4">
            <a:hueOff val="-2941338"/>
            <a:satOff val="-4091"/>
            <a:lumOff val="-156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dirty="0">
              <a:solidFill>
                <a:sysClr val="window" lastClr="FFFFFF"/>
              </a:solidFill>
              <a:latin typeface="Calibri" panose="020F0502020204030204"/>
              <a:ea typeface="+mn-ea"/>
              <a:cs typeface="+mn-cs"/>
            </a:rPr>
            <a:t>Price Forecasting</a:t>
          </a:r>
        </a:p>
      </dgm:t>
    </dgm:pt>
    <dgm:pt modelId="{36D45557-453A-4491-AA26-7990FC5972FD}" type="parTrans" cxnId="{9F16468B-9D0B-40F0-9D94-2EEA3F5E72B2}">
      <dgm:prSet/>
      <dgm:spPr/>
      <dgm:t>
        <a:bodyPr/>
        <a:lstStyle/>
        <a:p>
          <a:pPr algn="ctr"/>
          <a:endParaRPr lang="en-IN" sz="2000"/>
        </a:p>
      </dgm:t>
    </dgm:pt>
    <dgm:pt modelId="{3CF3043C-1D5E-42D0-80AB-05A2D6EB13D3}" type="sibTrans" cxnId="{9F16468B-9D0B-40F0-9D94-2EEA3F5E72B2}">
      <dgm:prSet/>
      <dgm:spPr/>
      <dgm:t>
        <a:bodyPr/>
        <a:lstStyle/>
        <a:p>
          <a:pPr algn="ctr"/>
          <a:endParaRPr lang="en-IN" sz="2000"/>
        </a:p>
      </dgm:t>
    </dgm:pt>
    <dgm:pt modelId="{7F22283D-91BF-4ABE-ADC1-DD98C3459F54}">
      <dgm:prSet phldrT="[Text]" custT="1"/>
      <dgm:spPr>
        <a:xfrm>
          <a:off x="1731819" y="2660337"/>
          <a:ext cx="1190910" cy="595455"/>
        </a:xfrm>
        <a:solidFill>
          <a:srgbClr val="4472C4">
            <a:hueOff val="-4412007"/>
            <a:satOff val="-6137"/>
            <a:lumOff val="-235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dirty="0">
              <a:solidFill>
                <a:sysClr val="window" lastClr="FFFFFF"/>
              </a:solidFill>
              <a:latin typeface="Calibri" panose="020F0502020204030204"/>
              <a:ea typeface="+mn-ea"/>
              <a:cs typeface="+mn-cs"/>
            </a:rPr>
            <a:t>Scheduling and Energy Accounting</a:t>
          </a:r>
        </a:p>
      </dgm:t>
    </dgm:pt>
    <dgm:pt modelId="{4B4A57CE-B13F-4853-B212-F705D1785B52}" type="parTrans" cxnId="{4363F7E7-AAF4-425E-A7CB-2A1941136A55}">
      <dgm:prSet/>
      <dgm:spPr/>
      <dgm:t>
        <a:bodyPr/>
        <a:lstStyle/>
        <a:p>
          <a:pPr algn="ctr"/>
          <a:endParaRPr lang="en-IN" sz="2000"/>
        </a:p>
      </dgm:t>
    </dgm:pt>
    <dgm:pt modelId="{0B938291-B5D0-4F0F-9EF0-79A987B41832}" type="sibTrans" cxnId="{4363F7E7-AAF4-425E-A7CB-2A1941136A55}">
      <dgm:prSet/>
      <dgm:spPr/>
      <dgm:t>
        <a:bodyPr/>
        <a:lstStyle/>
        <a:p>
          <a:pPr algn="ctr"/>
          <a:endParaRPr lang="en-IN" sz="2000"/>
        </a:p>
      </dgm:t>
    </dgm:pt>
    <dgm:pt modelId="{319FD40D-3DD1-46A7-80AB-CFBE4108F6DB}">
      <dgm:prSet phldrT="[Text]" custT="1"/>
      <dgm:spPr>
        <a:xfrm>
          <a:off x="580345" y="1995533"/>
          <a:ext cx="1190910" cy="595455"/>
        </a:xfrm>
        <a:solidFill>
          <a:srgbClr val="4472C4">
            <a:hueOff val="-5882676"/>
            <a:satOff val="-8182"/>
            <a:lumOff val="-313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a:solidFill>
                <a:sysClr val="window" lastClr="FFFFFF"/>
              </a:solidFill>
              <a:latin typeface="Calibri" panose="020F0502020204030204"/>
              <a:ea typeface="+mn-ea"/>
              <a:cs typeface="+mn-cs"/>
            </a:rPr>
            <a:t>Training</a:t>
          </a:r>
          <a:endParaRPr lang="en-IN" sz="800" dirty="0">
            <a:solidFill>
              <a:sysClr val="window" lastClr="FFFFFF"/>
            </a:solidFill>
            <a:latin typeface="Calibri" panose="020F0502020204030204"/>
            <a:ea typeface="+mn-ea"/>
            <a:cs typeface="+mn-cs"/>
          </a:endParaRPr>
        </a:p>
      </dgm:t>
    </dgm:pt>
    <dgm:pt modelId="{4A68269B-FCC2-4481-8A0C-2691196B7BD7}" type="parTrans" cxnId="{45F7FD49-8655-4B7B-B4DF-0167C2321B6F}">
      <dgm:prSet/>
      <dgm:spPr/>
      <dgm:t>
        <a:bodyPr/>
        <a:lstStyle/>
        <a:p>
          <a:pPr algn="ctr"/>
          <a:endParaRPr lang="en-IN" sz="2000"/>
        </a:p>
      </dgm:t>
    </dgm:pt>
    <dgm:pt modelId="{D9A45863-C106-4CE6-AE34-C13B42D3A0AA}" type="sibTrans" cxnId="{45F7FD49-8655-4B7B-B4DF-0167C2321B6F}">
      <dgm:prSet/>
      <dgm:spPr/>
      <dgm:t>
        <a:bodyPr/>
        <a:lstStyle/>
        <a:p>
          <a:pPr algn="ctr"/>
          <a:endParaRPr lang="en-IN" sz="2000"/>
        </a:p>
      </dgm:t>
    </dgm:pt>
    <dgm:pt modelId="{37E2DBCD-11BF-43CC-BCA7-EAFF99DCC5C4}">
      <dgm:prSet phldrT="[Text]" custT="1"/>
      <dgm:spPr>
        <a:xfrm>
          <a:off x="580345" y="665925"/>
          <a:ext cx="1190910" cy="595455"/>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dirty="0">
              <a:solidFill>
                <a:sysClr val="window" lastClr="FFFFFF"/>
              </a:solidFill>
              <a:latin typeface="Calibri" panose="020F0502020204030204"/>
              <a:ea typeface="+mn-ea"/>
              <a:cs typeface="+mn-cs"/>
            </a:rPr>
            <a:t>Management Dashboard</a:t>
          </a:r>
        </a:p>
      </dgm:t>
    </dgm:pt>
    <dgm:pt modelId="{098CF39C-D200-4B71-86AB-9F09FFA048E8}" type="parTrans" cxnId="{41D3BDBC-894D-448E-ADF6-FC65A2BB4352}">
      <dgm:prSet/>
      <dgm:spPr/>
      <dgm:t>
        <a:bodyPr/>
        <a:lstStyle/>
        <a:p>
          <a:pPr algn="ctr"/>
          <a:endParaRPr lang="en-IN" sz="2000"/>
        </a:p>
      </dgm:t>
    </dgm:pt>
    <dgm:pt modelId="{BE8C8587-35BA-4339-A29E-E475D2812113}" type="sibTrans" cxnId="{41D3BDBC-894D-448E-ADF6-FC65A2BB4352}">
      <dgm:prSet/>
      <dgm:spPr/>
      <dgm:t>
        <a:bodyPr/>
        <a:lstStyle/>
        <a:p>
          <a:pPr algn="ctr"/>
          <a:endParaRPr lang="en-IN" sz="2000"/>
        </a:p>
      </dgm:t>
    </dgm:pt>
    <dgm:pt modelId="{1B92E409-1BB4-47BB-A89F-22DFAA354A92}" type="pres">
      <dgm:prSet presAssocID="{1204BC6A-40E3-4083-A726-501797A892EF}" presName="Name0" presStyleCnt="0">
        <dgm:presLayoutVars>
          <dgm:dir/>
          <dgm:resizeHandles val="exact"/>
        </dgm:presLayoutVars>
      </dgm:prSet>
      <dgm:spPr/>
    </dgm:pt>
    <dgm:pt modelId="{03D594CB-F300-4106-878D-D9EB8EEECFEB}" type="pres">
      <dgm:prSet presAssocID="{1204BC6A-40E3-4083-A726-501797A892EF}" presName="cycle" presStyleCnt="0"/>
      <dgm:spPr/>
    </dgm:pt>
    <dgm:pt modelId="{C29C5A76-F3F0-434B-9E76-01C9026C73ED}" type="pres">
      <dgm:prSet presAssocID="{A4C8F01B-D490-4030-97A2-719EBD261146}" presName="nodeFirstNode" presStyleLbl="node1" presStyleIdx="0" presStyleCnt="6">
        <dgm:presLayoutVars>
          <dgm:bulletEnabled val="1"/>
        </dgm:presLayoutVars>
      </dgm:prSet>
      <dgm:spPr>
        <a:prstGeom prst="roundRect">
          <a:avLst/>
        </a:prstGeom>
      </dgm:spPr>
    </dgm:pt>
    <dgm:pt modelId="{C6AE81F2-AEC6-4C00-9C6A-A38456DB0625}" type="pres">
      <dgm:prSet presAssocID="{910DEAA7-B6F4-4673-8C26-F776E9A2EF1C}" presName="sibTransFirstNode" presStyleLbl="bgShp" presStyleIdx="0" presStyleCnt="1"/>
      <dgm:spPr>
        <a:prstGeom prst="circularArrow">
          <a:avLst>
            <a:gd name="adj1" fmla="val 5274"/>
            <a:gd name="adj2" fmla="val 312630"/>
            <a:gd name="adj3" fmla="val 14272822"/>
            <a:gd name="adj4" fmla="val 17100914"/>
            <a:gd name="adj5" fmla="val 5477"/>
          </a:avLst>
        </a:prstGeom>
      </dgm:spPr>
    </dgm:pt>
    <dgm:pt modelId="{4F311C04-EFF2-4090-952B-527C33D98756}" type="pres">
      <dgm:prSet presAssocID="{8F4AA665-47C2-464C-A06F-1FF400E6868C}" presName="nodeFollowingNodes" presStyleLbl="node1" presStyleIdx="1" presStyleCnt="6" custScaleX="115571">
        <dgm:presLayoutVars>
          <dgm:bulletEnabled val="1"/>
        </dgm:presLayoutVars>
      </dgm:prSet>
      <dgm:spPr>
        <a:prstGeom prst="roundRect">
          <a:avLst/>
        </a:prstGeom>
      </dgm:spPr>
    </dgm:pt>
    <dgm:pt modelId="{35584233-4ED2-4E2B-A649-27EA914B3351}" type="pres">
      <dgm:prSet presAssocID="{1200BC7E-BEAE-4C6C-A336-463EA42A7ECC}" presName="nodeFollowingNodes" presStyleLbl="node1" presStyleIdx="2" presStyleCnt="6">
        <dgm:presLayoutVars>
          <dgm:bulletEnabled val="1"/>
        </dgm:presLayoutVars>
      </dgm:prSet>
      <dgm:spPr>
        <a:prstGeom prst="roundRect">
          <a:avLst/>
        </a:prstGeom>
      </dgm:spPr>
    </dgm:pt>
    <dgm:pt modelId="{0A5DF421-3AAC-493E-9E8D-06C667559F14}" type="pres">
      <dgm:prSet presAssocID="{7F22283D-91BF-4ABE-ADC1-DD98C3459F54}" presName="nodeFollowingNodes" presStyleLbl="node1" presStyleIdx="3" presStyleCnt="6">
        <dgm:presLayoutVars>
          <dgm:bulletEnabled val="1"/>
        </dgm:presLayoutVars>
      </dgm:prSet>
      <dgm:spPr>
        <a:prstGeom prst="roundRect">
          <a:avLst/>
        </a:prstGeom>
      </dgm:spPr>
    </dgm:pt>
    <dgm:pt modelId="{3B1C5C29-5B7D-4A24-B7BE-A7F92627DA0B}" type="pres">
      <dgm:prSet presAssocID="{319FD40D-3DD1-46A7-80AB-CFBE4108F6DB}" presName="nodeFollowingNodes" presStyleLbl="node1" presStyleIdx="4" presStyleCnt="6">
        <dgm:presLayoutVars>
          <dgm:bulletEnabled val="1"/>
        </dgm:presLayoutVars>
      </dgm:prSet>
      <dgm:spPr>
        <a:prstGeom prst="roundRect">
          <a:avLst/>
        </a:prstGeom>
      </dgm:spPr>
    </dgm:pt>
    <dgm:pt modelId="{D12F1DED-67E1-4EAC-B6F9-B4E5EEDEE33B}" type="pres">
      <dgm:prSet presAssocID="{37E2DBCD-11BF-43CC-BCA7-EAFF99DCC5C4}" presName="nodeFollowingNodes" presStyleLbl="node1" presStyleIdx="5" presStyleCnt="6">
        <dgm:presLayoutVars>
          <dgm:bulletEnabled val="1"/>
        </dgm:presLayoutVars>
      </dgm:prSet>
      <dgm:spPr>
        <a:prstGeom prst="roundRect">
          <a:avLst/>
        </a:prstGeom>
      </dgm:spPr>
    </dgm:pt>
  </dgm:ptLst>
  <dgm:cxnLst>
    <dgm:cxn modelId="{52DA345C-7EA0-435F-8BED-B176E2405FF0}" type="presOf" srcId="{8F4AA665-47C2-464C-A06F-1FF400E6868C}" destId="{4F311C04-EFF2-4090-952B-527C33D98756}" srcOrd="0" destOrd="0" presId="urn:microsoft.com/office/officeart/2005/8/layout/cycle3"/>
    <dgm:cxn modelId="{45F7FD49-8655-4B7B-B4DF-0167C2321B6F}" srcId="{1204BC6A-40E3-4083-A726-501797A892EF}" destId="{319FD40D-3DD1-46A7-80AB-CFBE4108F6DB}" srcOrd="4" destOrd="0" parTransId="{4A68269B-FCC2-4481-8A0C-2691196B7BD7}" sibTransId="{D9A45863-C106-4CE6-AE34-C13B42D3A0AA}"/>
    <dgm:cxn modelId="{BF521152-0727-444B-AF88-0D0AD0B5DFDB}" type="presOf" srcId="{319FD40D-3DD1-46A7-80AB-CFBE4108F6DB}" destId="{3B1C5C29-5B7D-4A24-B7BE-A7F92627DA0B}" srcOrd="0" destOrd="0" presId="urn:microsoft.com/office/officeart/2005/8/layout/cycle3"/>
    <dgm:cxn modelId="{304A8D78-592E-45BD-8E19-6280B550C2BF}" type="presOf" srcId="{37E2DBCD-11BF-43CC-BCA7-EAFF99DCC5C4}" destId="{D12F1DED-67E1-4EAC-B6F9-B4E5EEDEE33B}" srcOrd="0" destOrd="0" presId="urn:microsoft.com/office/officeart/2005/8/layout/cycle3"/>
    <dgm:cxn modelId="{7368AC7F-0B45-4881-8B0A-B1BA776E8592}" srcId="{1204BC6A-40E3-4083-A726-501797A892EF}" destId="{8F4AA665-47C2-464C-A06F-1FF400E6868C}" srcOrd="1" destOrd="0" parTransId="{9273CB50-66E5-4CF9-8344-FB4CBB1B0C38}" sibTransId="{664D3027-0E90-42F3-B43F-B08E3BD0C111}"/>
    <dgm:cxn modelId="{B48AD681-B816-4677-8948-D8D4F49D4650}" type="presOf" srcId="{1204BC6A-40E3-4083-A726-501797A892EF}" destId="{1B92E409-1BB4-47BB-A89F-22DFAA354A92}" srcOrd="0" destOrd="0" presId="urn:microsoft.com/office/officeart/2005/8/layout/cycle3"/>
    <dgm:cxn modelId="{9F16468B-9D0B-40F0-9D94-2EEA3F5E72B2}" srcId="{1204BC6A-40E3-4083-A726-501797A892EF}" destId="{1200BC7E-BEAE-4C6C-A336-463EA42A7ECC}" srcOrd="2" destOrd="0" parTransId="{36D45557-453A-4491-AA26-7990FC5972FD}" sibTransId="{3CF3043C-1D5E-42D0-80AB-05A2D6EB13D3}"/>
    <dgm:cxn modelId="{07290F97-AE89-4A28-8C50-7FB45083BE1F}" type="presOf" srcId="{1200BC7E-BEAE-4C6C-A336-463EA42A7ECC}" destId="{35584233-4ED2-4E2B-A649-27EA914B3351}" srcOrd="0" destOrd="0" presId="urn:microsoft.com/office/officeart/2005/8/layout/cycle3"/>
    <dgm:cxn modelId="{41D3BDBC-894D-448E-ADF6-FC65A2BB4352}" srcId="{1204BC6A-40E3-4083-A726-501797A892EF}" destId="{37E2DBCD-11BF-43CC-BCA7-EAFF99DCC5C4}" srcOrd="5" destOrd="0" parTransId="{098CF39C-D200-4B71-86AB-9F09FFA048E8}" sibTransId="{BE8C8587-35BA-4339-A29E-E475D2812113}"/>
    <dgm:cxn modelId="{9DB5A7C9-AB30-4813-85BB-B078D80BBA19}" srcId="{1204BC6A-40E3-4083-A726-501797A892EF}" destId="{A4C8F01B-D490-4030-97A2-719EBD261146}" srcOrd="0" destOrd="0" parTransId="{5EEF2582-CAFE-4F90-9198-C942B50FF4D1}" sibTransId="{910DEAA7-B6F4-4673-8C26-F776E9A2EF1C}"/>
    <dgm:cxn modelId="{DE72FFD7-F80F-4950-A0E4-1C4E2318A40C}" type="presOf" srcId="{7F22283D-91BF-4ABE-ADC1-DD98C3459F54}" destId="{0A5DF421-3AAC-493E-9E8D-06C667559F14}" srcOrd="0" destOrd="0" presId="urn:microsoft.com/office/officeart/2005/8/layout/cycle3"/>
    <dgm:cxn modelId="{4363F7E7-AAF4-425E-A7CB-2A1941136A55}" srcId="{1204BC6A-40E3-4083-A726-501797A892EF}" destId="{7F22283D-91BF-4ABE-ADC1-DD98C3459F54}" srcOrd="3" destOrd="0" parTransId="{4B4A57CE-B13F-4853-B212-F705D1785B52}" sibTransId="{0B938291-B5D0-4F0F-9EF0-79A987B41832}"/>
    <dgm:cxn modelId="{191630FA-FBC6-411A-86DA-F7EDBC40F288}" type="presOf" srcId="{A4C8F01B-D490-4030-97A2-719EBD261146}" destId="{C29C5A76-F3F0-434B-9E76-01C9026C73ED}" srcOrd="0" destOrd="0" presId="urn:microsoft.com/office/officeart/2005/8/layout/cycle3"/>
    <dgm:cxn modelId="{538812FB-F06F-4D02-906F-C2F7EA89E58D}" type="presOf" srcId="{910DEAA7-B6F4-4673-8C26-F776E9A2EF1C}" destId="{C6AE81F2-AEC6-4C00-9C6A-A38456DB0625}" srcOrd="0" destOrd="0" presId="urn:microsoft.com/office/officeart/2005/8/layout/cycle3"/>
    <dgm:cxn modelId="{5FA748C2-5FF8-4981-BDF0-B66D5213775B}" type="presParOf" srcId="{1B92E409-1BB4-47BB-A89F-22DFAA354A92}" destId="{03D594CB-F300-4106-878D-D9EB8EEECFEB}" srcOrd="0" destOrd="0" presId="urn:microsoft.com/office/officeart/2005/8/layout/cycle3"/>
    <dgm:cxn modelId="{6DFB4A57-6CA0-4962-8C2C-1B729DEC8465}" type="presParOf" srcId="{03D594CB-F300-4106-878D-D9EB8EEECFEB}" destId="{C29C5A76-F3F0-434B-9E76-01C9026C73ED}" srcOrd="0" destOrd="0" presId="urn:microsoft.com/office/officeart/2005/8/layout/cycle3"/>
    <dgm:cxn modelId="{3861214F-D2BF-4DAE-9335-A60030DAD55D}" type="presParOf" srcId="{03D594CB-F300-4106-878D-D9EB8EEECFEB}" destId="{C6AE81F2-AEC6-4C00-9C6A-A38456DB0625}" srcOrd="1" destOrd="0" presId="urn:microsoft.com/office/officeart/2005/8/layout/cycle3"/>
    <dgm:cxn modelId="{91F41E54-8407-4147-B8C7-E3FCF6701A06}" type="presParOf" srcId="{03D594CB-F300-4106-878D-D9EB8EEECFEB}" destId="{4F311C04-EFF2-4090-952B-527C33D98756}" srcOrd="2" destOrd="0" presId="urn:microsoft.com/office/officeart/2005/8/layout/cycle3"/>
    <dgm:cxn modelId="{216ACBA0-978C-4323-8CAF-2459C656AD96}" type="presParOf" srcId="{03D594CB-F300-4106-878D-D9EB8EEECFEB}" destId="{35584233-4ED2-4E2B-A649-27EA914B3351}" srcOrd="3" destOrd="0" presId="urn:microsoft.com/office/officeart/2005/8/layout/cycle3"/>
    <dgm:cxn modelId="{B5F78267-CF0E-45BD-BAA2-3F6939A76E1C}" type="presParOf" srcId="{03D594CB-F300-4106-878D-D9EB8EEECFEB}" destId="{0A5DF421-3AAC-493E-9E8D-06C667559F14}" srcOrd="4" destOrd="0" presId="urn:microsoft.com/office/officeart/2005/8/layout/cycle3"/>
    <dgm:cxn modelId="{5C4CE92B-C26B-4BC4-BA7E-54C6262B91BE}" type="presParOf" srcId="{03D594CB-F300-4106-878D-D9EB8EEECFEB}" destId="{3B1C5C29-5B7D-4A24-B7BE-A7F92627DA0B}" srcOrd="5" destOrd="0" presId="urn:microsoft.com/office/officeart/2005/8/layout/cycle3"/>
    <dgm:cxn modelId="{05659659-6C10-4235-8498-77C219F46DF4}" type="presParOf" srcId="{03D594CB-F300-4106-878D-D9EB8EEECFEB}" destId="{D12F1DED-67E1-4EAC-B6F9-B4E5EEDEE33B}" srcOrd="6"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AE81F2-AEC6-4C00-9C6A-A38456DB0625}">
      <dsp:nvSpPr>
        <dsp:cNvPr id="0" name=""/>
        <dsp:cNvSpPr/>
      </dsp:nvSpPr>
      <dsp:spPr>
        <a:xfrm>
          <a:off x="461733" y="-4601"/>
          <a:ext cx="2309541" cy="2309541"/>
        </a:xfrm>
        <a:prstGeom prst="circularArrow">
          <a:avLst>
            <a:gd name="adj1" fmla="val 5274"/>
            <a:gd name="adj2" fmla="val 312630"/>
            <a:gd name="adj3" fmla="val 14272822"/>
            <a:gd name="adj4" fmla="val 17100914"/>
            <a:gd name="adj5" fmla="val 5477"/>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29C5A76-F3F0-434B-9E76-01C9026C73ED}">
      <dsp:nvSpPr>
        <dsp:cNvPr id="0" name=""/>
        <dsp:cNvSpPr/>
      </dsp:nvSpPr>
      <dsp:spPr>
        <a:xfrm>
          <a:off x="1214202" y="153"/>
          <a:ext cx="804602" cy="40230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dirty="0">
              <a:solidFill>
                <a:sysClr val="window" lastClr="FFFFFF"/>
              </a:solidFill>
              <a:latin typeface="Calibri" panose="020F0502020204030204"/>
              <a:ea typeface="+mn-ea"/>
              <a:cs typeface="+mn-cs"/>
            </a:rPr>
            <a:t>Demand forecasting and Gap assessment</a:t>
          </a:r>
        </a:p>
      </dsp:txBody>
      <dsp:txXfrm>
        <a:off x="1233841" y="19792"/>
        <a:ext cx="765324" cy="363023"/>
      </dsp:txXfrm>
    </dsp:sp>
    <dsp:sp modelId="{4F311C04-EFF2-4090-952B-527C33D98756}">
      <dsp:nvSpPr>
        <dsp:cNvPr id="0" name=""/>
        <dsp:cNvSpPr/>
      </dsp:nvSpPr>
      <dsp:spPr>
        <a:xfrm>
          <a:off x="1962968" y="468620"/>
          <a:ext cx="929886" cy="402301"/>
        </a:xfrm>
        <a:prstGeom prst="roundRect">
          <a:avLst/>
        </a:prstGeom>
        <a:solidFill>
          <a:srgbClr val="4472C4">
            <a:hueOff val="-1470669"/>
            <a:satOff val="-2046"/>
            <a:lumOff val="-7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dirty="0">
              <a:solidFill>
                <a:sysClr val="window" lastClr="FFFFFF"/>
              </a:solidFill>
              <a:latin typeface="Calibri" panose="020F0502020204030204"/>
              <a:ea typeface="+mn-ea"/>
              <a:cs typeface="+mn-cs"/>
            </a:rPr>
            <a:t>Power Procurement/Sale Planning</a:t>
          </a:r>
        </a:p>
      </dsp:txBody>
      <dsp:txXfrm>
        <a:off x="1982607" y="488259"/>
        <a:ext cx="890608" cy="363023"/>
      </dsp:txXfrm>
    </dsp:sp>
    <dsp:sp modelId="{35584233-4ED2-4E2B-A649-27EA914B3351}">
      <dsp:nvSpPr>
        <dsp:cNvPr id="0" name=""/>
        <dsp:cNvSpPr/>
      </dsp:nvSpPr>
      <dsp:spPr>
        <a:xfrm>
          <a:off x="2025611" y="1405553"/>
          <a:ext cx="804602" cy="402301"/>
        </a:xfrm>
        <a:prstGeom prst="roundRect">
          <a:avLst/>
        </a:prstGeom>
        <a:solidFill>
          <a:srgbClr val="4472C4">
            <a:hueOff val="-2941338"/>
            <a:satOff val="-4091"/>
            <a:lumOff val="-156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dirty="0">
              <a:solidFill>
                <a:sysClr val="window" lastClr="FFFFFF"/>
              </a:solidFill>
              <a:latin typeface="Calibri" panose="020F0502020204030204"/>
              <a:ea typeface="+mn-ea"/>
              <a:cs typeface="+mn-cs"/>
            </a:rPr>
            <a:t>Price Forecasting</a:t>
          </a:r>
        </a:p>
      </dsp:txBody>
      <dsp:txXfrm>
        <a:off x="2045250" y="1425192"/>
        <a:ext cx="765324" cy="363023"/>
      </dsp:txXfrm>
    </dsp:sp>
    <dsp:sp modelId="{0A5DF421-3AAC-493E-9E8D-06C667559F14}">
      <dsp:nvSpPr>
        <dsp:cNvPr id="0" name=""/>
        <dsp:cNvSpPr/>
      </dsp:nvSpPr>
      <dsp:spPr>
        <a:xfrm>
          <a:off x="1214202" y="1874020"/>
          <a:ext cx="804602" cy="402301"/>
        </a:xfrm>
        <a:prstGeom prst="roundRect">
          <a:avLst/>
        </a:prstGeom>
        <a:solidFill>
          <a:srgbClr val="4472C4">
            <a:hueOff val="-4412007"/>
            <a:satOff val="-6137"/>
            <a:lumOff val="-2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dirty="0">
              <a:solidFill>
                <a:sysClr val="window" lastClr="FFFFFF"/>
              </a:solidFill>
              <a:latin typeface="Calibri" panose="020F0502020204030204"/>
              <a:ea typeface="+mn-ea"/>
              <a:cs typeface="+mn-cs"/>
            </a:rPr>
            <a:t>Scheduling and Energy Accounting</a:t>
          </a:r>
        </a:p>
      </dsp:txBody>
      <dsp:txXfrm>
        <a:off x="1233841" y="1893659"/>
        <a:ext cx="765324" cy="363023"/>
      </dsp:txXfrm>
    </dsp:sp>
    <dsp:sp modelId="{3B1C5C29-5B7D-4A24-B7BE-A7F92627DA0B}">
      <dsp:nvSpPr>
        <dsp:cNvPr id="0" name=""/>
        <dsp:cNvSpPr/>
      </dsp:nvSpPr>
      <dsp:spPr>
        <a:xfrm>
          <a:off x="402794" y="1405553"/>
          <a:ext cx="804602" cy="402301"/>
        </a:xfrm>
        <a:prstGeom prst="roundRect">
          <a:avLst/>
        </a:prstGeom>
        <a:solidFill>
          <a:srgbClr val="4472C4">
            <a:hueOff val="-5882676"/>
            <a:satOff val="-8182"/>
            <a:lumOff val="-313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solidFill>
                <a:sysClr val="window" lastClr="FFFFFF"/>
              </a:solidFill>
              <a:latin typeface="Calibri" panose="020F0502020204030204"/>
              <a:ea typeface="+mn-ea"/>
              <a:cs typeface="+mn-cs"/>
            </a:rPr>
            <a:t>Training</a:t>
          </a:r>
          <a:endParaRPr lang="en-IN" sz="800" kern="1200" dirty="0">
            <a:solidFill>
              <a:sysClr val="window" lastClr="FFFFFF"/>
            </a:solidFill>
            <a:latin typeface="Calibri" panose="020F0502020204030204"/>
            <a:ea typeface="+mn-ea"/>
            <a:cs typeface="+mn-cs"/>
          </a:endParaRPr>
        </a:p>
      </dsp:txBody>
      <dsp:txXfrm>
        <a:off x="422433" y="1425192"/>
        <a:ext cx="765324" cy="363023"/>
      </dsp:txXfrm>
    </dsp:sp>
    <dsp:sp modelId="{D12F1DED-67E1-4EAC-B6F9-B4E5EEDEE33B}">
      <dsp:nvSpPr>
        <dsp:cNvPr id="0" name=""/>
        <dsp:cNvSpPr/>
      </dsp:nvSpPr>
      <dsp:spPr>
        <a:xfrm>
          <a:off x="402794" y="468620"/>
          <a:ext cx="804602" cy="402301"/>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dirty="0">
              <a:solidFill>
                <a:sysClr val="window" lastClr="FFFFFF"/>
              </a:solidFill>
              <a:latin typeface="Calibri" panose="020F0502020204030204"/>
              <a:ea typeface="+mn-ea"/>
              <a:cs typeface="+mn-cs"/>
            </a:rPr>
            <a:t>Management Dashboard</a:t>
          </a:r>
        </a:p>
      </dsp:txBody>
      <dsp:txXfrm>
        <a:off x="422433" y="488259"/>
        <a:ext cx="765324" cy="36302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7A22-A737-4FDD-B759-BC24C89C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17998</Words>
  <Characters>102591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120349</CharactersWithSpaces>
  <SharedDoc>false</SharedDoc>
  <HLinks>
    <vt:vector size="30" baseType="variant">
      <vt:variant>
        <vt:i4>7536699</vt:i4>
      </vt:variant>
      <vt:variant>
        <vt:i4>12</vt:i4>
      </vt:variant>
      <vt:variant>
        <vt:i4>0</vt:i4>
      </vt:variant>
      <vt:variant>
        <vt:i4>5</vt:i4>
      </vt:variant>
      <vt:variant>
        <vt:lpwstr>mailto:PFC_EA2@pfcindia.com</vt:lpwstr>
      </vt:variant>
      <vt:variant>
        <vt:lpwstr/>
      </vt:variant>
      <vt:variant>
        <vt:i4>4718679</vt:i4>
      </vt:variant>
      <vt:variant>
        <vt:i4>9</vt:i4>
      </vt:variant>
      <vt:variant>
        <vt:i4>0</vt:i4>
      </vt:variant>
      <vt:variant>
        <vt:i4>5</vt:i4>
      </vt:variant>
      <vt:variant>
        <vt:lpwstr>https://www.tcil-india-electronictender.com/</vt:lpwstr>
      </vt:variant>
      <vt:variant>
        <vt:lpwstr/>
      </vt:variant>
      <vt:variant>
        <vt:i4>3276888</vt:i4>
      </vt:variant>
      <vt:variant>
        <vt:i4>6</vt:i4>
      </vt:variant>
      <vt:variant>
        <vt:i4>0</vt:i4>
      </vt:variant>
      <vt:variant>
        <vt:i4>5</vt:i4>
      </vt:variant>
      <vt:variant>
        <vt:lpwstr>../../shobhita_sarna/AppData/Local/Microsoft/Windows/INetCache/Content.Outlook/HEW74IRX/on</vt:lpwstr>
      </vt:variant>
      <vt:variant>
        <vt:lpwstr/>
      </vt:variant>
      <vt:variant>
        <vt:i4>7864376</vt:i4>
      </vt:variant>
      <vt:variant>
        <vt:i4>3</vt:i4>
      </vt:variant>
      <vt:variant>
        <vt:i4>0</vt:i4>
      </vt:variant>
      <vt:variant>
        <vt:i4>5</vt:i4>
      </vt:variant>
      <vt:variant>
        <vt:lpwstr>https://pfcclindia/</vt:lpwstr>
      </vt:variant>
      <vt:variant>
        <vt:lpwstr/>
      </vt:variant>
      <vt:variant>
        <vt:i4>7667762</vt:i4>
      </vt:variant>
      <vt:variant>
        <vt:i4>0</vt:i4>
      </vt:variant>
      <vt:variant>
        <vt:i4>0</vt:i4>
      </vt:variant>
      <vt:variant>
        <vt:i4>5</vt:i4>
      </vt:variant>
      <vt:variant>
        <vt:lpwstr>https://gem.gov.in/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Nirmala Meena</dc:creator>
  <cp:lastModifiedBy>Anubhav Kansal PFC Consulting Limited</cp:lastModifiedBy>
  <cp:revision>4</cp:revision>
  <cp:lastPrinted>2022-01-19T14:34:00Z</cp:lastPrinted>
  <dcterms:created xsi:type="dcterms:W3CDTF">2022-01-19T14:34:00Z</dcterms:created>
  <dcterms:modified xsi:type="dcterms:W3CDTF">2022-01-19T14:34:00Z</dcterms:modified>
</cp:coreProperties>
</file>