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Survey &amp; Preparation of Report for “</w:t>
      </w:r>
      <w:r w:rsidR="00BD5749">
        <w:rPr>
          <w:b/>
          <w:color w:val="FF0000"/>
          <w:sz w:val="36"/>
        </w:rPr>
        <w:t xml:space="preserve">Network Expansion Scheme for </w:t>
      </w:r>
      <w:proofErr w:type="spellStart"/>
      <w:r w:rsidR="00BD5749">
        <w:rPr>
          <w:b/>
          <w:color w:val="FF0000"/>
          <w:sz w:val="36"/>
        </w:rPr>
        <w:t>drawal</w:t>
      </w:r>
      <w:proofErr w:type="spellEnd"/>
      <w:r w:rsidR="00BD5749">
        <w:rPr>
          <w:b/>
          <w:color w:val="FF0000"/>
          <w:sz w:val="36"/>
        </w:rPr>
        <w:t xml:space="preserve"> of power at South </w:t>
      </w:r>
      <w:proofErr w:type="spellStart"/>
      <w:r w:rsidR="00BD5749">
        <w:rPr>
          <w:b/>
          <w:color w:val="FF0000"/>
          <w:sz w:val="36"/>
        </w:rPr>
        <w:t>Kalamb</w:t>
      </w:r>
      <w:proofErr w:type="spellEnd"/>
      <w:r w:rsidR="00BD5749">
        <w:rPr>
          <w:b/>
          <w:color w:val="FF0000"/>
          <w:sz w:val="36"/>
        </w:rPr>
        <w:t xml:space="preserve"> S/s: Part </w:t>
      </w:r>
      <w:r w:rsidR="00A90501">
        <w:rPr>
          <w:b/>
          <w:color w:val="FF0000"/>
          <w:sz w:val="36"/>
        </w:rPr>
        <w:t>A</w:t>
      </w:r>
      <w:r w:rsidR="00A90501"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E73811">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2190750</wp:posOffset>
            </wp:positionH>
            <wp:positionV relativeFrom="paragraph">
              <wp:posOffset>125730</wp:posOffset>
            </wp:positionV>
            <wp:extent cx="3780790" cy="881380"/>
            <wp:effectExtent l="0" t="0" r="0" b="0"/>
            <wp:wrapThrough wrapText="bothSides">
              <wp:wrapPolygon edited="0">
                <wp:start x="0" y="0"/>
                <wp:lineTo x="0" y="21009"/>
                <wp:lineTo x="21440" y="21009"/>
                <wp:lineTo x="21440" y="0"/>
                <wp:lineTo x="0" y="0"/>
              </wp:wrapPolygon>
            </wp:wrapThrough>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780790" cy="881380"/>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bookmarkStart w:id="0" w:name="_GoBack"/>
      <w:bookmarkEnd w:id="0"/>
    </w:p>
    <w:p w:rsidR="00E73811" w:rsidRDefault="00E73811">
      <w:pPr>
        <w:spacing w:before="229"/>
        <w:ind w:left="546" w:right="470"/>
        <w:jc w:val="center"/>
        <w:rPr>
          <w:b/>
          <w:color w:val="0000FF"/>
          <w:sz w:val="28"/>
        </w:rPr>
      </w:pPr>
    </w:p>
    <w:p w:rsidR="00E73811" w:rsidRDefault="00E73811">
      <w:pPr>
        <w:spacing w:before="229"/>
        <w:ind w:left="546" w:right="470"/>
        <w:jc w:val="center"/>
        <w:rPr>
          <w:b/>
          <w:color w:val="0000FF"/>
          <w:sz w:val="28"/>
        </w:rPr>
      </w:pPr>
    </w:p>
    <w:p w:rsidR="00E73811" w:rsidRDefault="00E73811">
      <w:pPr>
        <w:spacing w:before="229"/>
        <w:ind w:left="546" w:right="470"/>
        <w:jc w:val="center"/>
        <w:rPr>
          <w:b/>
          <w:color w:val="0000FF"/>
          <w:sz w:val="28"/>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701771">
      <w:pPr>
        <w:spacing w:before="24"/>
        <w:ind w:right="185"/>
        <w:jc w:val="right"/>
        <w:rPr>
          <w:b/>
          <w:sz w:val="28"/>
        </w:rPr>
      </w:pPr>
      <w:r>
        <w:rPr>
          <w:b/>
          <w:color w:val="0000FF"/>
          <w:sz w:val="28"/>
        </w:rPr>
        <w:lastRenderedPageBreak/>
        <w:t>08.08.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“A</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01/25-26/ITP-110</w:t>
      </w:r>
      <w:r w:rsidRPr="00AA6575">
        <w:t>/TC/RFP</w:t>
      </w:r>
      <w:r w:rsidRPr="00AA6575">
        <w:tab/>
      </w:r>
      <w:r w:rsidR="00676692">
        <w:t>08/08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 xml:space="preserve">PFC Consulting Ltd. invites E-Tenders through </w:t>
      </w:r>
      <w:proofErr w:type="spellStart"/>
      <w:r w:rsidRPr="00AA6575">
        <w:rPr>
          <w:b/>
          <w:sz w:val="24"/>
        </w:rPr>
        <w:t>GeM</w:t>
      </w:r>
      <w:proofErr w:type="spellEnd"/>
      <w:r w:rsidRPr="00AA6575">
        <w:rPr>
          <w:b/>
          <w:sz w:val="24"/>
        </w:rPr>
        <w:t xml:space="preserve"> portal for appointment of Survey Agency for</w:t>
      </w:r>
      <w:r w:rsidRPr="00AA6575">
        <w:rPr>
          <w:b/>
          <w:spacing w:val="1"/>
          <w:sz w:val="24"/>
        </w:rPr>
        <w:t xml:space="preserve"> </w:t>
      </w:r>
      <w:r w:rsidRPr="00AA6575">
        <w:rPr>
          <w:b/>
          <w:sz w:val="24"/>
        </w:rPr>
        <w:t>Survey &amp; Preparation of Report for “</w:t>
      </w:r>
      <w:r w:rsidR="00BD5749">
        <w:rPr>
          <w:b/>
          <w:sz w:val="24"/>
        </w:rPr>
        <w:t xml:space="preserve">Network Expansion Scheme for </w:t>
      </w:r>
      <w:proofErr w:type="spellStart"/>
      <w:r w:rsidR="00BD5749">
        <w:rPr>
          <w:b/>
          <w:sz w:val="24"/>
        </w:rPr>
        <w:t>drawal</w:t>
      </w:r>
      <w:proofErr w:type="spellEnd"/>
      <w:r w:rsidR="00BD5749">
        <w:rPr>
          <w:b/>
          <w:sz w:val="24"/>
        </w:rPr>
        <w:t xml:space="preserve"> of power at South </w:t>
      </w:r>
      <w:proofErr w:type="spellStart"/>
      <w:r w:rsidR="00BD5749">
        <w:rPr>
          <w:b/>
          <w:sz w:val="24"/>
        </w:rPr>
        <w:t>Kalamb</w:t>
      </w:r>
      <w:proofErr w:type="spellEnd"/>
      <w:r w:rsidR="00BD5749">
        <w:rPr>
          <w:b/>
          <w:sz w:val="24"/>
        </w:rPr>
        <w:t xml:space="preserve"> S/s: Part </w:t>
      </w:r>
      <w:r w:rsidR="00A90501">
        <w:rPr>
          <w:b/>
          <w:sz w:val="24"/>
        </w:rPr>
        <w:t>A</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2654B" w:rsidRPr="00AA6575">
        <w:trPr>
          <w:trHeight w:val="336"/>
        </w:trPr>
        <w:tc>
          <w:tcPr>
            <w:tcW w:w="566" w:type="dxa"/>
          </w:tcPr>
          <w:p w:rsidR="0022654B" w:rsidRPr="00AA6575" w:rsidRDefault="00AD1BEA">
            <w:pPr>
              <w:pStyle w:val="TableParagraph"/>
              <w:spacing w:line="292" w:lineRule="exact"/>
              <w:ind w:right="103"/>
              <w:jc w:val="right"/>
              <w:rPr>
                <w:sz w:val="24"/>
              </w:rPr>
            </w:pPr>
            <w:r w:rsidRPr="00AA6575">
              <w:rPr>
                <w:sz w:val="24"/>
              </w:rPr>
              <w:t>b)</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2654B" w:rsidRPr="00AA6575" w:rsidRDefault="00E353AC">
            <w:pPr>
              <w:pStyle w:val="TableParagraph"/>
              <w:spacing w:line="292" w:lineRule="exact"/>
              <w:ind w:left="108"/>
              <w:rPr>
                <w:b/>
                <w:sz w:val="24"/>
              </w:rPr>
            </w:pPr>
            <w:r>
              <w:rPr>
                <w:b/>
                <w:sz w:val="24"/>
              </w:rPr>
              <w:t>08/08</w:t>
            </w:r>
            <w:r w:rsidR="003960A3" w:rsidRPr="00AA6575">
              <w:rPr>
                <w:b/>
                <w:sz w:val="24"/>
              </w:rPr>
              <w:t>/2025</w:t>
            </w:r>
            <w:r w:rsidR="00AD1BEA" w:rsidRPr="00AA6575">
              <w:rPr>
                <w:b/>
                <w:sz w:val="24"/>
              </w:rPr>
              <w:t xml:space="preserve"> from</w:t>
            </w:r>
            <w:r w:rsidR="00AD1BEA" w:rsidRPr="00AA6575">
              <w:rPr>
                <w:b/>
                <w:spacing w:val="-2"/>
                <w:sz w:val="24"/>
              </w:rPr>
              <w:t xml:space="preserve"> </w:t>
            </w:r>
            <w:r w:rsidR="00821512">
              <w:rPr>
                <w:b/>
                <w:sz w:val="24"/>
              </w:rPr>
              <w:t>19</w:t>
            </w:r>
            <w:r w:rsidR="007753FB" w:rsidRPr="00AA6575">
              <w:rPr>
                <w:b/>
                <w:sz w:val="24"/>
              </w:rPr>
              <w:t>:00</w:t>
            </w:r>
            <w:r w:rsidR="00AD1BEA" w:rsidRPr="00AA6575">
              <w:rPr>
                <w:b/>
                <w:spacing w:val="-2"/>
                <w:sz w:val="24"/>
              </w:rPr>
              <w:t xml:space="preserve"> </w:t>
            </w:r>
            <w:r w:rsidR="00AD1BEA" w:rsidRPr="00AA6575">
              <w:rPr>
                <w:b/>
                <w:sz w:val="24"/>
              </w:rPr>
              <w:t>hrs.</w:t>
            </w:r>
            <w:r w:rsidR="00AD1BEA" w:rsidRPr="00AA6575">
              <w:rPr>
                <w:b/>
                <w:spacing w:val="-3"/>
                <w:sz w:val="24"/>
              </w:rPr>
              <w:t xml:space="preserve"> </w:t>
            </w:r>
            <w:r w:rsidR="00AD1BEA" w:rsidRPr="00AA6575">
              <w:rPr>
                <w:b/>
                <w:sz w:val="24"/>
              </w:rPr>
              <w:t>(IST)</w:t>
            </w:r>
          </w:p>
        </w:tc>
      </w:tr>
      <w:tr w:rsidR="0022654B" w:rsidRPr="00AA6575">
        <w:trPr>
          <w:trHeight w:val="338"/>
        </w:trPr>
        <w:tc>
          <w:tcPr>
            <w:tcW w:w="566" w:type="dxa"/>
          </w:tcPr>
          <w:p w:rsidR="0022654B" w:rsidRPr="00AA6575" w:rsidRDefault="00AD1BEA">
            <w:pPr>
              <w:pStyle w:val="TableParagraph"/>
              <w:spacing w:before="1"/>
              <w:ind w:right="131"/>
              <w:jc w:val="right"/>
              <w:rPr>
                <w:sz w:val="24"/>
              </w:rPr>
            </w:pPr>
            <w:r w:rsidRPr="00AA6575">
              <w:rPr>
                <w:sz w:val="24"/>
              </w:rPr>
              <w:t>c)</w:t>
            </w:r>
          </w:p>
        </w:tc>
        <w:tc>
          <w:tcPr>
            <w:tcW w:w="3970" w:type="dxa"/>
          </w:tcPr>
          <w:p w:rsidR="0022654B" w:rsidRPr="00AA6575" w:rsidRDefault="00AD1BEA">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2654B" w:rsidRPr="00AA6575" w:rsidRDefault="00E353AC">
            <w:pPr>
              <w:pStyle w:val="TableParagraph"/>
              <w:spacing w:before="1"/>
              <w:ind w:left="108"/>
              <w:rPr>
                <w:b/>
                <w:sz w:val="24"/>
              </w:rPr>
            </w:pPr>
            <w:r>
              <w:rPr>
                <w:b/>
                <w:sz w:val="24"/>
              </w:rPr>
              <w:t>15/08</w:t>
            </w:r>
            <w:r w:rsidR="003960A3" w:rsidRPr="00AA6575">
              <w:rPr>
                <w:b/>
                <w:sz w:val="24"/>
              </w:rPr>
              <w:t>/2025</w:t>
            </w:r>
            <w:r w:rsidR="00AD1BEA" w:rsidRPr="00AA6575">
              <w:rPr>
                <w:b/>
                <w:spacing w:val="-1"/>
                <w:sz w:val="24"/>
              </w:rPr>
              <w:t xml:space="preserve"> </w:t>
            </w:r>
            <w:r w:rsidR="00AD1BEA" w:rsidRPr="00AA6575">
              <w:rPr>
                <w:b/>
                <w:sz w:val="24"/>
              </w:rPr>
              <w:t>till</w:t>
            </w:r>
            <w:r w:rsidR="00AD1BEA" w:rsidRPr="00AA6575">
              <w:rPr>
                <w:b/>
                <w:spacing w:val="-1"/>
                <w:sz w:val="24"/>
              </w:rPr>
              <w:t xml:space="preserve"> </w:t>
            </w:r>
            <w:r w:rsidR="00821512">
              <w:rPr>
                <w:b/>
                <w:sz w:val="24"/>
              </w:rPr>
              <w:t>19</w:t>
            </w:r>
            <w:r w:rsidR="007753FB" w:rsidRPr="00AA6575">
              <w:rPr>
                <w:b/>
                <w:sz w:val="24"/>
              </w:rPr>
              <w:t>:00</w:t>
            </w:r>
            <w:r w:rsidR="00AD1BEA" w:rsidRPr="00AA6575">
              <w:rPr>
                <w:b/>
                <w:spacing w:val="-2"/>
                <w:sz w:val="24"/>
              </w:rPr>
              <w:t xml:space="preserve"> </w:t>
            </w:r>
            <w:r w:rsidR="00AD1BEA" w:rsidRPr="00AA6575">
              <w:rPr>
                <w:b/>
                <w:sz w:val="24"/>
              </w:rPr>
              <w:t>hrs.</w:t>
            </w:r>
            <w:r w:rsidR="00AD1BEA" w:rsidRPr="00AA6575">
              <w:rPr>
                <w:b/>
                <w:spacing w:val="-2"/>
                <w:sz w:val="24"/>
              </w:rPr>
              <w:t xml:space="preserve"> </w:t>
            </w:r>
            <w:r w:rsidR="00AD1BEA" w:rsidRPr="00AA6575">
              <w:rPr>
                <w:b/>
                <w:sz w:val="24"/>
              </w:rPr>
              <w:t>(IST)</w:t>
            </w:r>
          </w:p>
        </w:tc>
      </w:tr>
      <w:tr w:rsidR="0022654B" w:rsidRPr="00AA6575">
        <w:trPr>
          <w:trHeight w:val="337"/>
        </w:trPr>
        <w:tc>
          <w:tcPr>
            <w:tcW w:w="566" w:type="dxa"/>
          </w:tcPr>
          <w:p w:rsidR="0022654B" w:rsidRPr="00AA6575" w:rsidRDefault="00AD1BEA">
            <w:pPr>
              <w:pStyle w:val="TableParagraph"/>
              <w:spacing w:line="292" w:lineRule="exact"/>
              <w:ind w:right="103"/>
              <w:jc w:val="right"/>
              <w:rPr>
                <w:sz w:val="24"/>
              </w:rPr>
            </w:pPr>
            <w:r w:rsidRPr="00AA6575">
              <w:rPr>
                <w:sz w:val="24"/>
              </w:rPr>
              <w:t>d)</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2654B" w:rsidRPr="00AA6575" w:rsidRDefault="00E353AC" w:rsidP="0051035E">
            <w:pPr>
              <w:pStyle w:val="TableParagraph"/>
              <w:spacing w:line="292" w:lineRule="exact"/>
              <w:ind w:left="108"/>
              <w:rPr>
                <w:b/>
                <w:sz w:val="24"/>
              </w:rPr>
            </w:pPr>
            <w:r>
              <w:rPr>
                <w:b/>
                <w:sz w:val="24"/>
              </w:rPr>
              <w:t>15/08</w:t>
            </w:r>
            <w:r w:rsidR="007753FB" w:rsidRPr="00AA6575">
              <w:rPr>
                <w:b/>
                <w:sz w:val="24"/>
              </w:rPr>
              <w:t>/2025</w:t>
            </w:r>
            <w:r w:rsidR="007753FB" w:rsidRPr="00AA6575">
              <w:rPr>
                <w:b/>
                <w:spacing w:val="-1"/>
                <w:sz w:val="24"/>
              </w:rPr>
              <w:t xml:space="preserve"> </w:t>
            </w:r>
            <w:r w:rsidR="00AD1BEA" w:rsidRPr="00AA6575">
              <w:rPr>
                <w:b/>
                <w:sz w:val="24"/>
              </w:rPr>
              <w:t>till</w:t>
            </w:r>
            <w:r w:rsidR="00AD1BEA" w:rsidRPr="00AA6575">
              <w:rPr>
                <w:b/>
                <w:spacing w:val="-1"/>
                <w:sz w:val="24"/>
              </w:rPr>
              <w:t xml:space="preserve"> </w:t>
            </w:r>
            <w:r w:rsidR="00821512">
              <w:rPr>
                <w:b/>
                <w:sz w:val="24"/>
              </w:rPr>
              <w:t>19</w:t>
            </w:r>
            <w:r w:rsidR="007753FB" w:rsidRPr="00AA6575">
              <w:rPr>
                <w:b/>
                <w:sz w:val="24"/>
              </w:rPr>
              <w:t>:30</w:t>
            </w:r>
            <w:r w:rsidR="00AD1BEA" w:rsidRPr="00AA6575">
              <w:rPr>
                <w:b/>
                <w:spacing w:val="-2"/>
                <w:sz w:val="24"/>
              </w:rPr>
              <w:t xml:space="preserve"> </w:t>
            </w:r>
            <w:r w:rsidR="00AD1BEA" w:rsidRPr="00AA6575">
              <w:rPr>
                <w:b/>
                <w:sz w:val="24"/>
              </w:rPr>
              <w:t>hrs.</w:t>
            </w:r>
            <w:r w:rsidR="00AD1BEA" w:rsidRPr="00AA6575">
              <w:rPr>
                <w:b/>
                <w:spacing w:val="-2"/>
                <w:sz w:val="24"/>
              </w:rPr>
              <w:t xml:space="preserve"> </w:t>
            </w:r>
            <w:r w:rsidR="00AD1BEA" w:rsidRPr="00AA6575">
              <w:rPr>
                <w:b/>
                <w:sz w:val="24"/>
              </w:rPr>
              <w:t>(IST)</w:t>
            </w:r>
          </w:p>
        </w:tc>
      </w:tr>
      <w:tr w:rsidR="0022654B" w:rsidRPr="00AA6575">
        <w:trPr>
          <w:trHeight w:val="335"/>
        </w:trPr>
        <w:tc>
          <w:tcPr>
            <w:tcW w:w="566" w:type="dxa"/>
          </w:tcPr>
          <w:p w:rsidR="0022654B" w:rsidRPr="00AA6575" w:rsidRDefault="00AD1BEA">
            <w:pPr>
              <w:pStyle w:val="TableParagraph"/>
              <w:spacing w:line="292" w:lineRule="exact"/>
              <w:ind w:right="111"/>
              <w:jc w:val="right"/>
              <w:rPr>
                <w:sz w:val="24"/>
              </w:rPr>
            </w:pPr>
            <w:r w:rsidRPr="00AA6575">
              <w:rPr>
                <w:sz w:val="24"/>
              </w:rPr>
              <w:t>e)</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2654B" w:rsidRPr="00AA6575" w:rsidRDefault="00AD1BEA">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F27595">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rsidP="00F27595">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B32256">
        <w:rPr>
          <w:b/>
          <w:sz w:val="24"/>
        </w:rPr>
        <w:t>-110</w:t>
      </w:r>
      <w:r w:rsidRPr="00AA6575">
        <w:rPr>
          <w:b/>
          <w:sz w:val="24"/>
        </w:rPr>
        <w:t>/TC/RFP</w:t>
      </w:r>
      <w:r w:rsidRPr="00AA6575">
        <w:rPr>
          <w:b/>
          <w:sz w:val="24"/>
        </w:rPr>
        <w:tab/>
      </w:r>
      <w:r w:rsidR="00E353AC">
        <w:rPr>
          <w:b/>
          <w:bCs/>
          <w:sz w:val="24"/>
          <w:szCs w:val="24"/>
        </w:rPr>
        <w:t>08/08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BD5749">
        <w:t xml:space="preserve">Network Expansion Scheme for </w:t>
      </w:r>
      <w:proofErr w:type="spellStart"/>
      <w:r w:rsidR="00BD5749">
        <w:t>drawal</w:t>
      </w:r>
      <w:proofErr w:type="spellEnd"/>
      <w:r w:rsidR="00BD5749">
        <w:t xml:space="preserve"> of power at South </w:t>
      </w:r>
      <w:proofErr w:type="spellStart"/>
      <w:r w:rsidR="00BD5749">
        <w:t>Kalamb</w:t>
      </w:r>
      <w:proofErr w:type="spellEnd"/>
      <w:r w:rsidR="00BD5749">
        <w:t xml:space="preserve"> S/s: Part </w:t>
      </w:r>
      <w:r w:rsidR="00A90501">
        <w:t>A</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016F2E" w:rsidP="006A7819">
      <w:pPr>
        <w:pStyle w:val="BodyText"/>
        <w:spacing w:before="4"/>
        <w:ind w:left="260"/>
        <w:jc w:val="both"/>
        <w:rPr>
          <w:sz w:val="23"/>
        </w:rPr>
      </w:pPr>
      <w:r w:rsidRPr="006441E1">
        <w:t xml:space="preserve">Ministry </w:t>
      </w:r>
      <w:r w:rsidR="00224C1C" w:rsidRPr="006441E1">
        <w:t>of Power (MoP) vide NCT dated 14.07</w:t>
      </w:r>
      <w:r w:rsidRPr="006441E1">
        <w:t>.2025</w:t>
      </w:r>
      <w:r w:rsidR="00A12065" w:rsidRPr="006441E1">
        <w:t xml:space="preserve"> </w:t>
      </w:r>
      <w:r w:rsidR="00197022" w:rsidRPr="006441E1">
        <w:t xml:space="preserve"> appointed</w:t>
      </w:r>
      <w:r w:rsidR="00197022" w:rsidRPr="00AA6575">
        <w:t xml:space="preserve"> PFC Consulting Limited (PFCCL) as the Bid Process Coordinator (BPC) for selection of bidder as Transmission Service Provider (TSP) to establish Inter-State transmission system </w:t>
      </w:r>
      <w:r w:rsidR="00197022" w:rsidRPr="00AA6575">
        <w:rPr>
          <w:b/>
        </w:rPr>
        <w:t>“</w:t>
      </w:r>
      <w:r w:rsidR="00BD5749">
        <w:rPr>
          <w:b/>
        </w:rPr>
        <w:t xml:space="preserve">Network Expansion Scheme for </w:t>
      </w:r>
      <w:proofErr w:type="spellStart"/>
      <w:r w:rsidR="00BD5749">
        <w:rPr>
          <w:b/>
        </w:rPr>
        <w:t>drawal</w:t>
      </w:r>
      <w:proofErr w:type="spellEnd"/>
      <w:r w:rsidR="00BD5749">
        <w:rPr>
          <w:b/>
        </w:rPr>
        <w:t xml:space="preserve"> of power at South </w:t>
      </w:r>
      <w:proofErr w:type="spellStart"/>
      <w:r w:rsidR="00BD5749">
        <w:rPr>
          <w:b/>
        </w:rPr>
        <w:t>Kalamb</w:t>
      </w:r>
      <w:proofErr w:type="spellEnd"/>
      <w:r w:rsidR="00BD5749">
        <w:rPr>
          <w:b/>
        </w:rPr>
        <w:t xml:space="preserve"> S/s: Part A</w:t>
      </w:r>
      <w:r w:rsidR="00C82E2A" w:rsidRPr="00AA6575">
        <w:rPr>
          <w:b/>
        </w:rPr>
        <w:t xml:space="preserve"> </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t>Category “A</w:t>
      </w:r>
      <w:r w:rsidR="0008103D" w:rsidRPr="00AA6575">
        <w:t>”</w:t>
      </w:r>
      <w:r w:rsidRPr="00AA6575">
        <w:rPr>
          <w:spacing w:val="1"/>
        </w:rPr>
        <w:t xml:space="preserve"> </w:t>
      </w:r>
      <w:r w:rsidRPr="00AA6575">
        <w:t>with PFCCL for survey and preparation of report for “</w:t>
      </w:r>
      <w:r w:rsidR="00BD5749">
        <w:rPr>
          <w:b/>
          <w:bCs/>
        </w:rPr>
        <w:t xml:space="preserve">Network Expansion Scheme for </w:t>
      </w:r>
      <w:proofErr w:type="spellStart"/>
      <w:r w:rsidR="00BD5749">
        <w:rPr>
          <w:b/>
          <w:bCs/>
        </w:rPr>
        <w:t>drawal</w:t>
      </w:r>
      <w:proofErr w:type="spellEnd"/>
      <w:r w:rsidR="00BD5749">
        <w:rPr>
          <w:b/>
          <w:bCs/>
        </w:rPr>
        <w:t xml:space="preserve"> of power at South </w:t>
      </w:r>
      <w:proofErr w:type="spellStart"/>
      <w:r w:rsidR="00BD5749">
        <w:rPr>
          <w:b/>
          <w:bCs/>
        </w:rPr>
        <w:t>Kalamb</w:t>
      </w:r>
      <w:proofErr w:type="spellEnd"/>
      <w:r w:rsidR="00BD5749">
        <w:rPr>
          <w:b/>
          <w:bCs/>
        </w:rPr>
        <w:t xml:space="preserve"> S/s: Part A</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BD5749">
        <w:t>“A</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w:t>
      </w:r>
      <w:r w:rsidRPr="009C117B">
        <w:t xml:space="preserve">assignment as per </w:t>
      </w:r>
      <w:r w:rsidRPr="009C117B">
        <w:rPr>
          <w:b/>
        </w:rPr>
        <w:t xml:space="preserve">Schedule-3 </w:t>
      </w:r>
      <w:r w:rsidRPr="009C117B">
        <w:t xml:space="preserve">of </w:t>
      </w:r>
      <w:r w:rsidRPr="009C117B">
        <w:rPr>
          <w:b/>
        </w:rPr>
        <w:t>Bid Proposal Sheet</w:t>
      </w:r>
      <w:r w:rsidRPr="009C117B">
        <w:rPr>
          <w:b/>
          <w:spacing w:val="1"/>
        </w:rPr>
        <w:t xml:space="preserve"> </w:t>
      </w:r>
      <w:r w:rsidRPr="009C117B">
        <w:rPr>
          <w:b/>
        </w:rPr>
        <w:t>(Volume-I)</w:t>
      </w:r>
      <w:r w:rsidRPr="00AA6575">
        <w:rPr>
          <w:b/>
        </w:rPr>
        <w:t xml:space="preserve">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821512">
        <w:rPr>
          <w:sz w:val="24"/>
        </w:rPr>
        <w:t>19</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E353AC">
        <w:rPr>
          <w:sz w:val="24"/>
        </w:rPr>
        <w:t>on 15/08</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“A</w:t>
      </w:r>
      <w:r w:rsidRPr="00AA6575">
        <w:rPr>
          <w:sz w:val="24"/>
        </w:rPr>
        <w:t>”.</w:t>
      </w:r>
    </w:p>
    <w:p w:rsidR="00EF19EA" w:rsidRPr="009C117B" w:rsidRDefault="00EF19EA" w:rsidP="0099702F">
      <w:pPr>
        <w:pStyle w:val="ListParagraph"/>
        <w:numPr>
          <w:ilvl w:val="3"/>
          <w:numId w:val="60"/>
        </w:numPr>
        <w:tabs>
          <w:tab w:val="left" w:pos="2061"/>
        </w:tabs>
        <w:spacing w:before="163" w:line="276" w:lineRule="auto"/>
        <w:ind w:right="187"/>
        <w:rPr>
          <w:sz w:val="24"/>
          <w:szCs w:val="24"/>
        </w:rPr>
      </w:pPr>
      <w:r w:rsidRPr="009C117B">
        <w:rPr>
          <w:sz w:val="24"/>
          <w:szCs w:val="24"/>
        </w:rPr>
        <w:t xml:space="preserve">The Bidder shall submit the </w:t>
      </w:r>
      <w:r w:rsidR="00537F28" w:rsidRPr="009C117B">
        <w:rPr>
          <w:sz w:val="24"/>
          <w:szCs w:val="24"/>
        </w:rPr>
        <w:t xml:space="preserve">Earnest Money Deposit (EMD) of </w:t>
      </w:r>
      <w:proofErr w:type="spellStart"/>
      <w:r w:rsidR="00537F28" w:rsidRPr="009C117B">
        <w:rPr>
          <w:sz w:val="24"/>
          <w:szCs w:val="24"/>
        </w:rPr>
        <w:t>Rs</w:t>
      </w:r>
      <w:proofErr w:type="spellEnd"/>
      <w:r w:rsidR="001351FC" w:rsidRPr="009C117B">
        <w:rPr>
          <w:sz w:val="24"/>
          <w:szCs w:val="24"/>
        </w:rPr>
        <w:t xml:space="preserve">. </w:t>
      </w:r>
      <w:r w:rsidR="008407B3">
        <w:rPr>
          <w:b/>
          <w:sz w:val="24"/>
        </w:rPr>
        <w:t>11,0</w:t>
      </w:r>
      <w:r w:rsidR="00FD529B" w:rsidRPr="009C117B">
        <w:rPr>
          <w:b/>
          <w:sz w:val="24"/>
        </w:rPr>
        <w:t>0</w:t>
      </w:r>
      <w:r w:rsidR="009A3EDA" w:rsidRPr="009C117B">
        <w:rPr>
          <w:b/>
          <w:sz w:val="24"/>
        </w:rPr>
        <w:t>0</w:t>
      </w:r>
      <w:r w:rsidR="001351FC" w:rsidRPr="009C117B">
        <w:rPr>
          <w:sz w:val="24"/>
        </w:rPr>
        <w:t xml:space="preserve">/- </w:t>
      </w:r>
      <w:r w:rsidR="00537F28" w:rsidRPr="009C117B">
        <w:rPr>
          <w:sz w:val="24"/>
          <w:szCs w:val="24"/>
        </w:rPr>
        <w:t xml:space="preserve">(5% of ETV) or </w:t>
      </w:r>
      <w:proofErr w:type="gramStart"/>
      <w:r w:rsidR="00BD13D9" w:rsidRPr="009C117B">
        <w:rPr>
          <w:sz w:val="24"/>
          <w:szCs w:val="24"/>
        </w:rPr>
        <w:t>MSEs</w:t>
      </w:r>
      <w:proofErr w:type="gramEnd"/>
      <w:r w:rsidR="00537F28" w:rsidRPr="009C117B">
        <w:rPr>
          <w:sz w:val="24"/>
          <w:szCs w:val="24"/>
        </w:rPr>
        <w:t xml:space="preserve"> Certificate (ref. </w:t>
      </w:r>
      <w:r w:rsidR="006A0A87" w:rsidRPr="009C117B">
        <w:rPr>
          <w:sz w:val="24"/>
          <w:szCs w:val="24"/>
        </w:rPr>
        <w:t xml:space="preserve">OM No. </w:t>
      </w:r>
      <w:r w:rsidR="00537F28" w:rsidRPr="009C117B">
        <w:rPr>
          <w:sz w:val="24"/>
          <w:szCs w:val="24"/>
        </w:rPr>
        <w:t>F.20/2/2014-</w:t>
      </w:r>
      <w:proofErr w:type="gramStart"/>
      <w:r w:rsidR="00537F28" w:rsidRPr="009C117B">
        <w:rPr>
          <w:sz w:val="24"/>
          <w:szCs w:val="24"/>
        </w:rPr>
        <w:t>PPD(</w:t>
      </w:r>
      <w:proofErr w:type="gramEnd"/>
      <w:r w:rsidR="00537F28" w:rsidRPr="009C117B">
        <w:rPr>
          <w:sz w:val="24"/>
          <w:szCs w:val="24"/>
        </w:rPr>
        <w:t>Pt.)</w:t>
      </w:r>
      <w:r w:rsidR="00A47711" w:rsidRPr="009C117B">
        <w:rPr>
          <w:sz w:val="24"/>
          <w:szCs w:val="24"/>
        </w:rPr>
        <w:t xml:space="preserve"> </w:t>
      </w:r>
      <w:proofErr w:type="spellStart"/>
      <w:r w:rsidR="00A47711" w:rsidRPr="009C117B">
        <w:rPr>
          <w:sz w:val="24"/>
          <w:szCs w:val="24"/>
        </w:rPr>
        <w:t>dtd</w:t>
      </w:r>
      <w:proofErr w:type="spellEnd"/>
      <w:r w:rsidR="00A47711" w:rsidRPr="009C117B">
        <w:rPr>
          <w:sz w:val="24"/>
          <w:szCs w:val="24"/>
        </w:rPr>
        <w:t>. 25.07.</w:t>
      </w:r>
      <w:r w:rsidR="006A0A87" w:rsidRPr="009C117B">
        <w:rPr>
          <w:sz w:val="24"/>
          <w:szCs w:val="24"/>
        </w:rPr>
        <w:t xml:space="preserve">2017 </w:t>
      </w:r>
      <w:r w:rsidR="00C540BE" w:rsidRPr="009C117B">
        <w:rPr>
          <w:sz w:val="24"/>
          <w:szCs w:val="24"/>
        </w:rPr>
        <w:t>issued</w:t>
      </w:r>
      <w:r w:rsidR="006A0A87" w:rsidRPr="009C117B">
        <w:rPr>
          <w:sz w:val="24"/>
          <w:szCs w:val="24"/>
        </w:rPr>
        <w:t xml:space="preserve"> by Procurement Division, </w:t>
      </w:r>
      <w:proofErr w:type="spellStart"/>
      <w:r w:rsidR="00537F28" w:rsidRPr="009C117B">
        <w:rPr>
          <w:sz w:val="24"/>
          <w:szCs w:val="24"/>
        </w:rPr>
        <w:t>MoF</w:t>
      </w:r>
      <w:proofErr w:type="spellEnd"/>
      <w:r w:rsidR="00537F28" w:rsidRPr="009C117B">
        <w:rPr>
          <w:sz w:val="24"/>
          <w:szCs w:val="24"/>
        </w:rPr>
        <w:t>)</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proofErr w:type="spellStart"/>
      <w:r w:rsidRPr="00AA6575">
        <w:rPr>
          <w:sz w:val="24"/>
        </w:rPr>
        <w:t>GeM</w:t>
      </w:r>
      <w:proofErr w:type="spellEnd"/>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proofErr w:type="gramStart"/>
      <w:r w:rsidRPr="00AA6575">
        <w:rPr>
          <w:sz w:val="24"/>
        </w:rPr>
        <w:t>Financial</w:t>
      </w:r>
      <w:proofErr w:type="gramEnd"/>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821512">
        <w:rPr>
          <w:sz w:val="24"/>
        </w:rPr>
        <w:t>before 19</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0322D3">
        <w:rPr>
          <w:sz w:val="24"/>
        </w:rPr>
        <w:t>15/08</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“A</w:t>
      </w:r>
      <w:r w:rsidRPr="00AA6575">
        <w:rPr>
          <w:sz w:val="24"/>
        </w:rPr>
        <w:t>”.</w:t>
      </w:r>
    </w:p>
    <w:p w:rsidR="00EF19EA" w:rsidRPr="005A66E8" w:rsidRDefault="00EF19EA" w:rsidP="0099702F">
      <w:pPr>
        <w:pStyle w:val="ListParagraph"/>
        <w:numPr>
          <w:ilvl w:val="0"/>
          <w:numId w:val="59"/>
        </w:numPr>
        <w:tabs>
          <w:tab w:val="left" w:pos="1394"/>
        </w:tabs>
        <w:spacing w:before="1" w:line="276" w:lineRule="auto"/>
        <w:ind w:right="816"/>
        <w:rPr>
          <w:sz w:val="24"/>
        </w:rPr>
      </w:pPr>
      <w:r w:rsidRPr="005A66E8">
        <w:rPr>
          <w:sz w:val="24"/>
        </w:rPr>
        <w:t>Earnest M</w:t>
      </w:r>
      <w:r w:rsidR="001351FC" w:rsidRPr="005A66E8">
        <w:rPr>
          <w:sz w:val="24"/>
        </w:rPr>
        <w:t xml:space="preserve">oney Deposit (EMD) of </w:t>
      </w:r>
      <w:proofErr w:type="spellStart"/>
      <w:r w:rsidR="001351FC" w:rsidRPr="005A66E8">
        <w:rPr>
          <w:sz w:val="24"/>
        </w:rPr>
        <w:t>Rs</w:t>
      </w:r>
      <w:proofErr w:type="spellEnd"/>
      <w:r w:rsidR="001351FC" w:rsidRPr="005A66E8">
        <w:rPr>
          <w:sz w:val="24"/>
        </w:rPr>
        <w:t xml:space="preserve">. </w:t>
      </w:r>
      <w:r w:rsidR="008407B3" w:rsidRPr="008407B3">
        <w:rPr>
          <w:b/>
          <w:sz w:val="24"/>
        </w:rPr>
        <w:t>11,0</w:t>
      </w:r>
      <w:r w:rsidR="00FD529B" w:rsidRPr="008407B3">
        <w:rPr>
          <w:b/>
          <w:sz w:val="24"/>
        </w:rPr>
        <w:t>0</w:t>
      </w:r>
      <w:r w:rsidR="009A3EDA" w:rsidRPr="008407B3">
        <w:rPr>
          <w:b/>
          <w:sz w:val="24"/>
        </w:rPr>
        <w:t>0</w:t>
      </w:r>
      <w:r w:rsidR="001351FC" w:rsidRPr="005A66E8">
        <w:rPr>
          <w:sz w:val="24"/>
        </w:rPr>
        <w:t xml:space="preserve">/- </w:t>
      </w:r>
      <w:r w:rsidR="00537F28" w:rsidRPr="005A66E8">
        <w:rPr>
          <w:sz w:val="24"/>
        </w:rPr>
        <w:t xml:space="preserve">(5% of ETV) or </w:t>
      </w:r>
      <w:proofErr w:type="gramStart"/>
      <w:r w:rsidR="00C86749" w:rsidRPr="005A66E8">
        <w:rPr>
          <w:sz w:val="24"/>
          <w:szCs w:val="24"/>
        </w:rPr>
        <w:t>MSEs</w:t>
      </w:r>
      <w:proofErr w:type="gramEnd"/>
      <w:r w:rsidR="006B45B7" w:rsidRPr="005A66E8">
        <w:rPr>
          <w:sz w:val="24"/>
          <w:szCs w:val="24"/>
        </w:rPr>
        <w:t xml:space="preserve"> Certificate (ref. OM No. F.20/2/2014-</w:t>
      </w:r>
      <w:proofErr w:type="gramStart"/>
      <w:r w:rsidR="006B45B7" w:rsidRPr="005A66E8">
        <w:rPr>
          <w:sz w:val="24"/>
          <w:szCs w:val="24"/>
        </w:rPr>
        <w:t>PPD(</w:t>
      </w:r>
      <w:proofErr w:type="gramEnd"/>
      <w:r w:rsidR="006B45B7" w:rsidRPr="005A66E8">
        <w:rPr>
          <w:sz w:val="24"/>
          <w:szCs w:val="24"/>
        </w:rPr>
        <w:t>Pt.)</w:t>
      </w:r>
      <w:r w:rsidR="004348AC" w:rsidRPr="005A66E8">
        <w:rPr>
          <w:sz w:val="24"/>
          <w:szCs w:val="24"/>
        </w:rPr>
        <w:t xml:space="preserve"> </w:t>
      </w:r>
      <w:proofErr w:type="spellStart"/>
      <w:r w:rsidR="004348AC" w:rsidRPr="005A66E8">
        <w:rPr>
          <w:sz w:val="24"/>
          <w:szCs w:val="24"/>
        </w:rPr>
        <w:t>dtd</w:t>
      </w:r>
      <w:proofErr w:type="spellEnd"/>
      <w:r w:rsidR="004348AC" w:rsidRPr="005A66E8">
        <w:rPr>
          <w:sz w:val="24"/>
          <w:szCs w:val="24"/>
        </w:rPr>
        <w:t>. 2</w:t>
      </w:r>
      <w:r w:rsidR="003A5844" w:rsidRPr="005A66E8">
        <w:rPr>
          <w:sz w:val="24"/>
          <w:szCs w:val="24"/>
        </w:rPr>
        <w:t>5.07.</w:t>
      </w:r>
      <w:r w:rsidR="006B45B7" w:rsidRPr="005A66E8">
        <w:rPr>
          <w:sz w:val="24"/>
          <w:szCs w:val="24"/>
        </w:rPr>
        <w:t xml:space="preserve">2017 issued by Procurement Division, </w:t>
      </w:r>
      <w:proofErr w:type="spellStart"/>
      <w:r w:rsidR="006B45B7" w:rsidRPr="005A66E8">
        <w:rPr>
          <w:sz w:val="24"/>
          <w:szCs w:val="24"/>
        </w:rPr>
        <w:t>MoF</w:t>
      </w:r>
      <w:proofErr w:type="spellEnd"/>
      <w:r w:rsidR="006B45B7" w:rsidRPr="005A66E8">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137A6F">
        <w:rPr>
          <w:b/>
          <w:sz w:val="24"/>
        </w:rPr>
        <w:t>15/08</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821512">
        <w:rPr>
          <w:b/>
          <w:sz w:val="24"/>
        </w:rPr>
        <w:t>19</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“A</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w:t>
      </w:r>
      <w:r w:rsidR="00137A6F">
        <w:rPr>
          <w:sz w:val="24"/>
        </w:rPr>
        <w:t xml:space="preserve"> </w:t>
      </w:r>
      <w:r w:rsidRPr="00AA6575">
        <w:rPr>
          <w:sz w:val="24"/>
        </w:rPr>
        <w:t>(</w:t>
      </w:r>
      <w:proofErr w:type="spellStart"/>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821512">
        <w:t>on or before 19</w:t>
      </w:r>
      <w:r w:rsidRPr="00AA6575">
        <w:t>:00 hrs. (IST) on</w:t>
      </w:r>
      <w:r w:rsidRPr="00AA6575">
        <w:rPr>
          <w:spacing w:val="-52"/>
        </w:rPr>
        <w:t xml:space="preserve"> </w:t>
      </w:r>
      <w:r w:rsidR="00CD44B5">
        <w:t>15/08</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537CB8">
      <w:pPr>
        <w:spacing w:before="43"/>
        <w:ind w:right="179"/>
        <w:jc w:val="right"/>
        <w:rPr>
          <w:b/>
          <w:sz w:val="24"/>
        </w:rPr>
      </w:pPr>
      <w:r w:rsidRPr="00537CB8">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BD5749">
        <w:rPr>
          <w:rFonts w:asciiTheme="minorHAnsi" w:hAnsiTheme="minorHAnsi"/>
          <w:b/>
          <w:i/>
          <w:color w:val="FF0000"/>
          <w:sz w:val="36"/>
        </w:rPr>
        <w:t xml:space="preserve">Network Expansion Scheme for </w:t>
      </w:r>
      <w:proofErr w:type="spellStart"/>
      <w:r w:rsidR="00BD5749">
        <w:rPr>
          <w:rFonts w:asciiTheme="minorHAnsi" w:hAnsiTheme="minorHAnsi"/>
          <w:b/>
          <w:i/>
          <w:color w:val="FF0000"/>
          <w:sz w:val="36"/>
        </w:rPr>
        <w:t>drawal</w:t>
      </w:r>
      <w:proofErr w:type="spellEnd"/>
      <w:r w:rsidR="00BD5749">
        <w:rPr>
          <w:rFonts w:asciiTheme="minorHAnsi" w:hAnsiTheme="minorHAnsi"/>
          <w:b/>
          <w:i/>
          <w:color w:val="FF0000"/>
          <w:sz w:val="36"/>
        </w:rPr>
        <w:t xml:space="preserve"> of power at South </w:t>
      </w:r>
      <w:proofErr w:type="spellStart"/>
      <w:r w:rsidR="00BD5749">
        <w:rPr>
          <w:rFonts w:asciiTheme="minorHAnsi" w:hAnsiTheme="minorHAnsi"/>
          <w:b/>
          <w:i/>
          <w:color w:val="FF0000"/>
          <w:sz w:val="36"/>
        </w:rPr>
        <w:t>Kalamb</w:t>
      </w:r>
      <w:proofErr w:type="spellEnd"/>
      <w:r w:rsidR="00BD5749">
        <w:rPr>
          <w:rFonts w:asciiTheme="minorHAnsi" w:hAnsiTheme="minorHAnsi"/>
          <w:b/>
          <w:i/>
          <w:color w:val="FF0000"/>
          <w:sz w:val="36"/>
        </w:rPr>
        <w:t xml:space="preserve"> S/s: Part </w:t>
      </w:r>
      <w:proofErr w:type="gramStart"/>
      <w:r w:rsidR="00BD5749">
        <w:rPr>
          <w:rFonts w:asciiTheme="minorHAnsi" w:hAnsiTheme="minorHAnsi"/>
          <w:b/>
          <w:i/>
          <w:color w:val="FF0000"/>
          <w:sz w:val="36"/>
        </w:rPr>
        <w:t>A</w:t>
      </w:r>
      <w:r w:rsidR="00C82E2A" w:rsidRPr="00AA6575">
        <w:rPr>
          <w:rFonts w:asciiTheme="minorHAnsi" w:hAnsiTheme="minorHAnsi"/>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537CB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BD5749">
        <w:rPr>
          <w:rFonts w:asciiTheme="minorHAnsi" w:hAnsiTheme="minorHAnsi" w:cstheme="minorHAnsi"/>
          <w:b/>
        </w:rPr>
        <w:t xml:space="preserve">Network Expansion Scheme for </w:t>
      </w:r>
      <w:proofErr w:type="spellStart"/>
      <w:r w:rsidR="00BD5749">
        <w:rPr>
          <w:rFonts w:asciiTheme="minorHAnsi" w:hAnsiTheme="minorHAnsi" w:cstheme="minorHAnsi"/>
          <w:b/>
        </w:rPr>
        <w:t>drawal</w:t>
      </w:r>
      <w:proofErr w:type="spellEnd"/>
      <w:r w:rsidR="00BD5749">
        <w:rPr>
          <w:rFonts w:asciiTheme="minorHAnsi" w:hAnsiTheme="minorHAnsi" w:cstheme="minorHAnsi"/>
          <w:b/>
        </w:rPr>
        <w:t xml:space="preserve"> of power at South </w:t>
      </w:r>
      <w:proofErr w:type="spellStart"/>
      <w:r w:rsidR="00BD5749">
        <w:rPr>
          <w:rFonts w:asciiTheme="minorHAnsi" w:hAnsiTheme="minorHAnsi" w:cstheme="minorHAnsi"/>
          <w:b/>
        </w:rPr>
        <w:t>Kalamb</w:t>
      </w:r>
      <w:proofErr w:type="spellEnd"/>
      <w:r w:rsidR="00BD5749">
        <w:rPr>
          <w:rFonts w:asciiTheme="minorHAnsi" w:hAnsiTheme="minorHAnsi" w:cstheme="minorHAnsi"/>
          <w:b/>
        </w:rPr>
        <w:t xml:space="preserve"> S/s: Part </w:t>
      </w:r>
      <w:proofErr w:type="gramStart"/>
      <w:r w:rsidR="00BD5749">
        <w:rPr>
          <w:rFonts w:asciiTheme="minorHAnsi" w:hAnsiTheme="minorHAnsi" w:cstheme="minorHAnsi"/>
          <w:b/>
        </w:rPr>
        <w:t>A</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BD5749">
        <w:rPr>
          <w:rFonts w:asciiTheme="minorHAnsi" w:hAnsiTheme="minorHAnsi" w:cstheme="minorHAnsi"/>
          <w:b/>
        </w:rPr>
        <w:t xml:space="preserve">Network Expansion Scheme for </w:t>
      </w:r>
      <w:proofErr w:type="spellStart"/>
      <w:r w:rsidR="00BD5749">
        <w:rPr>
          <w:rFonts w:asciiTheme="minorHAnsi" w:hAnsiTheme="minorHAnsi" w:cstheme="minorHAnsi"/>
          <w:b/>
        </w:rPr>
        <w:t>drawal</w:t>
      </w:r>
      <w:proofErr w:type="spellEnd"/>
      <w:r w:rsidR="00BD5749">
        <w:rPr>
          <w:rFonts w:asciiTheme="minorHAnsi" w:hAnsiTheme="minorHAnsi" w:cstheme="minorHAnsi"/>
          <w:b/>
        </w:rPr>
        <w:t xml:space="preserve"> of power at South </w:t>
      </w:r>
      <w:proofErr w:type="spellStart"/>
      <w:r w:rsidR="00BD5749">
        <w:rPr>
          <w:rFonts w:asciiTheme="minorHAnsi" w:hAnsiTheme="minorHAnsi" w:cstheme="minorHAnsi"/>
          <w:b/>
        </w:rPr>
        <w:t>Kalamb</w:t>
      </w:r>
      <w:proofErr w:type="spellEnd"/>
      <w:r w:rsidR="00BD5749">
        <w:rPr>
          <w:rFonts w:asciiTheme="minorHAnsi" w:hAnsiTheme="minorHAnsi" w:cstheme="minorHAnsi"/>
          <w:b/>
        </w:rPr>
        <w:t xml:space="preserve"> S/s: Part A</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BD5749">
        <w:rPr>
          <w:sz w:val="24"/>
        </w:rPr>
        <w:t>category “A</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w:t>
      </w:r>
      <w:proofErr w:type="spellStart"/>
      <w:r w:rsidRPr="00AA6575">
        <w:rPr>
          <w:sz w:val="24"/>
        </w:rPr>
        <w:t>Rs</w:t>
      </w:r>
      <w:proofErr w:type="spellEnd"/>
      <w:r w:rsidRPr="00AA6575">
        <w:rPr>
          <w:sz w:val="24"/>
        </w:rPr>
        <w:t xml:space="preserve">. </w:t>
      </w:r>
      <w:r w:rsidR="008407B3">
        <w:rPr>
          <w:b/>
          <w:sz w:val="24"/>
        </w:rPr>
        <w:t>11,0</w:t>
      </w:r>
      <w:r w:rsidR="00FD529B" w:rsidRPr="00AA6575">
        <w:rPr>
          <w:b/>
          <w:sz w:val="24"/>
        </w:rPr>
        <w:t>0</w:t>
      </w:r>
      <w:r w:rsidR="009A3EDA" w:rsidRPr="00AA6575">
        <w:rPr>
          <w:b/>
          <w:sz w:val="24"/>
        </w:rPr>
        <w:t>0</w:t>
      </w:r>
      <w:r w:rsidRPr="00AA6575">
        <w:rPr>
          <w:sz w:val="24"/>
        </w:rPr>
        <w:t xml:space="preserve">/- (5% of ETV) or </w:t>
      </w:r>
      <w:proofErr w:type="gramStart"/>
      <w:r w:rsidR="00AB4B82" w:rsidRPr="00AA6575">
        <w:rPr>
          <w:sz w:val="24"/>
          <w:szCs w:val="24"/>
        </w:rPr>
        <w:t>MSEs</w:t>
      </w:r>
      <w:proofErr w:type="gramEnd"/>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65" w:type="dxa"/>
        <w:tblLayout w:type="fixed"/>
        <w:tblCellMar>
          <w:left w:w="0" w:type="dxa"/>
          <w:right w:w="0" w:type="dxa"/>
        </w:tblCellMar>
        <w:tblLook w:val="01E0" w:firstRow="1" w:lastRow="1" w:firstColumn="1" w:lastColumn="1" w:noHBand="0" w:noVBand="0"/>
      </w:tblPr>
      <w:tblGrid>
        <w:gridCol w:w="1956"/>
      </w:tblGrid>
      <w:tr w:rsidR="0022654B" w:rsidRPr="00AA6575" w:rsidTr="00821512">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rsidTr="00821512">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rsidTr="00821512">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rsidTr="00821512">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I, the undersigned, certify that to the best of my knowledge and belief, this CV correctly describes me, my qualifications, and my experience. I understand that any willful </w:t>
      </w:r>
      <w:proofErr w:type="spellStart"/>
      <w:r w:rsidRPr="00AA6575">
        <w:rPr>
          <w:rFonts w:asciiTheme="minorHAnsi" w:hAnsiTheme="minorHAnsi" w:cstheme="minorHAnsi"/>
        </w:rPr>
        <w:t>mis</w:t>
      </w:r>
      <w:proofErr w:type="spellEnd"/>
      <w:r w:rsidRPr="00AA6575">
        <w:rPr>
          <w:rFonts w:asciiTheme="minorHAnsi" w:hAnsiTheme="minorHAnsi" w:cstheme="minorHAnsi"/>
        </w:rPr>
        <w:t>-statement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Company Seal</w:t>
      </w:r>
      <w:proofErr w:type="gramStart"/>
      <w:r w:rsidRPr="00AA6575">
        <w:rPr>
          <w:rFonts w:asciiTheme="minorHAnsi" w:hAnsiTheme="minorHAnsi" w:cstheme="minorHAnsi"/>
          <w:b/>
        </w:rPr>
        <w:t>: .</w:t>
      </w:r>
      <w:proofErr w:type="gramEnd"/>
      <w:r w:rsidRPr="00AA6575">
        <w:rPr>
          <w:rFonts w:asciiTheme="minorHAnsi" w:hAnsiTheme="minorHAnsi" w:cstheme="minorHAnsi"/>
          <w:b/>
        </w:rPr>
        <w:t xml:space="preserv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BD5749">
        <w:rPr>
          <w:b/>
          <w:i/>
          <w:sz w:val="24"/>
        </w:rPr>
        <w:t xml:space="preserve">Network Expansion Scheme for </w:t>
      </w:r>
      <w:proofErr w:type="spellStart"/>
      <w:r w:rsidR="00BD5749">
        <w:rPr>
          <w:b/>
          <w:i/>
          <w:sz w:val="24"/>
        </w:rPr>
        <w:t>drawal</w:t>
      </w:r>
      <w:proofErr w:type="spellEnd"/>
      <w:r w:rsidR="00BD5749">
        <w:rPr>
          <w:b/>
          <w:i/>
          <w:sz w:val="24"/>
        </w:rPr>
        <w:t xml:space="preserve"> of power at South </w:t>
      </w:r>
      <w:proofErr w:type="spellStart"/>
      <w:r w:rsidR="00BD5749">
        <w:rPr>
          <w:b/>
          <w:i/>
          <w:sz w:val="24"/>
        </w:rPr>
        <w:t>Kalamb</w:t>
      </w:r>
      <w:proofErr w:type="spellEnd"/>
      <w:r w:rsidR="00BD5749">
        <w:rPr>
          <w:b/>
          <w:i/>
          <w:sz w:val="24"/>
        </w:rPr>
        <w:t xml:space="preserve"> S/s: Part A</w:t>
      </w:r>
      <w:r w:rsidR="00C82E2A" w:rsidRPr="00AA6575">
        <w:rPr>
          <w:b/>
          <w:i/>
          <w:sz w:val="24"/>
        </w:rPr>
        <w:t xml:space="preserve"> </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BD5749">
        <w:rPr>
          <w:b/>
          <w:i/>
          <w:sz w:val="24"/>
        </w:rPr>
        <w:t xml:space="preserve">Network Expansion Scheme for </w:t>
      </w:r>
      <w:proofErr w:type="spellStart"/>
      <w:r w:rsidR="00BD5749">
        <w:rPr>
          <w:b/>
          <w:i/>
          <w:sz w:val="24"/>
        </w:rPr>
        <w:t>drawal</w:t>
      </w:r>
      <w:proofErr w:type="spellEnd"/>
      <w:r w:rsidR="00BD5749">
        <w:rPr>
          <w:b/>
          <w:i/>
          <w:sz w:val="24"/>
        </w:rPr>
        <w:t xml:space="preserve"> of power at South </w:t>
      </w:r>
      <w:proofErr w:type="spellStart"/>
      <w:r w:rsidR="00BD5749">
        <w:rPr>
          <w:b/>
          <w:i/>
          <w:sz w:val="24"/>
        </w:rPr>
        <w:t>Kalamb</w:t>
      </w:r>
      <w:proofErr w:type="spellEnd"/>
      <w:r w:rsidR="00BD5749">
        <w:rPr>
          <w:b/>
          <w:i/>
          <w:sz w:val="24"/>
        </w:rPr>
        <w:t xml:space="preserve"> S/s: Part A</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BD5749">
        <w:rPr>
          <w:b/>
          <w:i/>
          <w:sz w:val="24"/>
        </w:rPr>
        <w:t xml:space="preserve">Network Expansion Scheme for </w:t>
      </w:r>
      <w:proofErr w:type="spellStart"/>
      <w:r w:rsidR="00BD5749">
        <w:rPr>
          <w:b/>
          <w:i/>
          <w:sz w:val="24"/>
        </w:rPr>
        <w:t>drawal</w:t>
      </w:r>
      <w:proofErr w:type="spellEnd"/>
      <w:r w:rsidR="00BD5749">
        <w:rPr>
          <w:b/>
          <w:i/>
          <w:sz w:val="24"/>
        </w:rPr>
        <w:t xml:space="preserve"> of power at South </w:t>
      </w:r>
      <w:proofErr w:type="spellStart"/>
      <w:r w:rsidR="00BD5749">
        <w:rPr>
          <w:b/>
          <w:i/>
          <w:sz w:val="24"/>
        </w:rPr>
        <w:t>Kalamb</w:t>
      </w:r>
      <w:proofErr w:type="spellEnd"/>
      <w:r w:rsidR="00BD5749">
        <w:rPr>
          <w:b/>
          <w:i/>
          <w:sz w:val="24"/>
        </w:rPr>
        <w:t xml:space="preserve"> S/s: Part </w:t>
      </w:r>
      <w:proofErr w:type="gramStart"/>
      <w:r w:rsidR="00BD5749">
        <w:rPr>
          <w:b/>
          <w:i/>
          <w:sz w:val="24"/>
        </w:rPr>
        <w:t>A</w:t>
      </w:r>
      <w:r w:rsidR="00C82E2A" w:rsidRPr="00AA6575">
        <w:rPr>
          <w:b/>
          <w:i/>
          <w:sz w:val="24"/>
        </w:rPr>
        <w:t xml:space="preserve"> </w:t>
      </w:r>
      <w:r w:rsidRPr="00AA6575">
        <w:rPr>
          <w:b/>
          <w:sz w:val="24"/>
        </w:rPr>
        <w:t>”</w:t>
      </w:r>
      <w:proofErr w:type="gramEnd"/>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BD5749">
        <w:rPr>
          <w:b/>
          <w:i/>
          <w:color w:val="FF0000"/>
          <w:sz w:val="36"/>
        </w:rPr>
        <w:t xml:space="preserve">Network Expansion Scheme for </w:t>
      </w:r>
      <w:proofErr w:type="spellStart"/>
      <w:r w:rsidR="00BD5749">
        <w:rPr>
          <w:b/>
          <w:i/>
          <w:color w:val="FF0000"/>
          <w:sz w:val="36"/>
        </w:rPr>
        <w:t>drawal</w:t>
      </w:r>
      <w:proofErr w:type="spellEnd"/>
      <w:r w:rsidR="00BD5749">
        <w:rPr>
          <w:b/>
          <w:i/>
          <w:color w:val="FF0000"/>
          <w:sz w:val="36"/>
        </w:rPr>
        <w:t xml:space="preserve"> of power at South </w:t>
      </w:r>
      <w:proofErr w:type="spellStart"/>
      <w:r w:rsidR="00BD5749">
        <w:rPr>
          <w:b/>
          <w:i/>
          <w:color w:val="FF0000"/>
          <w:sz w:val="36"/>
        </w:rPr>
        <w:t>Kalamb</w:t>
      </w:r>
      <w:proofErr w:type="spellEnd"/>
      <w:r w:rsidR="00BD5749">
        <w:rPr>
          <w:b/>
          <w:i/>
          <w:color w:val="FF0000"/>
          <w:sz w:val="36"/>
        </w:rPr>
        <w:t xml:space="preserve"> S/s: Part </w:t>
      </w:r>
      <w:proofErr w:type="gramStart"/>
      <w:r w:rsidR="00BD5749">
        <w:rPr>
          <w:b/>
          <w:i/>
          <w:color w:val="FF0000"/>
          <w:sz w:val="36"/>
        </w:rPr>
        <w:t>A</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BD5749">
        <w:rPr>
          <w:b/>
          <w:i/>
          <w:color w:val="FF0000"/>
          <w:sz w:val="36"/>
        </w:rPr>
        <w:t xml:space="preserve">Network Expansion Scheme for </w:t>
      </w:r>
      <w:proofErr w:type="spellStart"/>
      <w:r w:rsidR="00BD5749">
        <w:rPr>
          <w:b/>
          <w:i/>
          <w:color w:val="FF0000"/>
          <w:sz w:val="36"/>
        </w:rPr>
        <w:t>drawal</w:t>
      </w:r>
      <w:proofErr w:type="spellEnd"/>
      <w:r w:rsidR="00BD5749">
        <w:rPr>
          <w:b/>
          <w:i/>
          <w:color w:val="FF0000"/>
          <w:sz w:val="36"/>
        </w:rPr>
        <w:t xml:space="preserve"> of power at South </w:t>
      </w:r>
      <w:proofErr w:type="spellStart"/>
      <w:r w:rsidR="00BD5749">
        <w:rPr>
          <w:b/>
          <w:i/>
          <w:color w:val="FF0000"/>
          <w:sz w:val="36"/>
        </w:rPr>
        <w:t>Kalamb</w:t>
      </w:r>
      <w:proofErr w:type="spellEnd"/>
      <w:r w:rsidR="00BD5749">
        <w:rPr>
          <w:b/>
          <w:i/>
          <w:color w:val="FF0000"/>
          <w:sz w:val="36"/>
        </w:rPr>
        <w:t xml:space="preserve"> S/s: Part </w:t>
      </w:r>
      <w:proofErr w:type="gramStart"/>
      <w:r w:rsidR="00BD5749">
        <w:rPr>
          <w:b/>
          <w:i/>
          <w:color w:val="FF0000"/>
          <w:sz w:val="36"/>
        </w:rPr>
        <w:t>A</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BD5749">
        <w:rPr>
          <w:b/>
          <w:i/>
          <w:sz w:val="24"/>
        </w:rPr>
        <w:t xml:space="preserve">Network Expansion Scheme for </w:t>
      </w:r>
      <w:proofErr w:type="spellStart"/>
      <w:r w:rsidR="00BD5749">
        <w:rPr>
          <w:b/>
          <w:i/>
          <w:sz w:val="24"/>
        </w:rPr>
        <w:t>drawal</w:t>
      </w:r>
      <w:proofErr w:type="spellEnd"/>
      <w:r w:rsidR="00BD5749">
        <w:rPr>
          <w:b/>
          <w:i/>
          <w:sz w:val="24"/>
        </w:rPr>
        <w:t xml:space="preserve"> of power at South </w:t>
      </w:r>
      <w:proofErr w:type="spellStart"/>
      <w:r w:rsidR="00BD5749">
        <w:rPr>
          <w:b/>
          <w:i/>
          <w:sz w:val="24"/>
        </w:rPr>
        <w:t>Kalamb</w:t>
      </w:r>
      <w:proofErr w:type="spellEnd"/>
      <w:r w:rsidR="00BD5749">
        <w:rPr>
          <w:b/>
          <w:i/>
          <w:sz w:val="24"/>
        </w:rPr>
        <w:t xml:space="preserve"> S/s: Part A</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787" w:type="dxa"/>
        <w:tblInd w:w="988" w:type="dxa"/>
        <w:tblLayout w:type="fixed"/>
        <w:tblCellMar>
          <w:left w:w="0" w:type="dxa"/>
          <w:right w:w="0" w:type="dxa"/>
        </w:tblCellMar>
        <w:tblLook w:val="01E0" w:firstRow="1" w:lastRow="1" w:firstColumn="1" w:lastColumn="1" w:noHBand="0" w:noVBand="0"/>
      </w:tblPr>
      <w:tblGrid>
        <w:gridCol w:w="708"/>
        <w:gridCol w:w="3828"/>
        <w:gridCol w:w="4251"/>
      </w:tblGrid>
      <w:tr w:rsidR="006F75ED" w:rsidRPr="002B09DB" w:rsidTr="00F27595">
        <w:trPr>
          <w:trHeight w:val="380"/>
          <w:tblHeader/>
        </w:trPr>
        <w:tc>
          <w:tcPr>
            <w:tcW w:w="7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F75ED" w:rsidRPr="002B09DB" w:rsidRDefault="006F75ED" w:rsidP="00F27595">
            <w:pPr>
              <w:tabs>
                <w:tab w:val="left" w:pos="425"/>
              </w:tabs>
              <w:adjustRightInd w:val="0"/>
              <w:jc w:val="center"/>
              <w:rPr>
                <w:rFonts w:asciiTheme="minorHAnsi" w:hAnsiTheme="minorHAnsi" w:cstheme="minorHAnsi"/>
                <w:w w:val="105"/>
                <w:sz w:val="24"/>
                <w:szCs w:val="24"/>
              </w:rPr>
            </w:pPr>
            <w:proofErr w:type="spellStart"/>
            <w:r w:rsidRPr="002B09DB">
              <w:rPr>
                <w:rFonts w:asciiTheme="minorHAnsi" w:hAnsiTheme="minorHAnsi" w:cstheme="minorHAnsi"/>
                <w:w w:val="105"/>
                <w:sz w:val="24"/>
                <w:szCs w:val="24"/>
              </w:rPr>
              <w:t>Sl</w:t>
            </w:r>
            <w:proofErr w:type="spellEnd"/>
          </w:p>
        </w:tc>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F75ED" w:rsidRPr="002B09DB" w:rsidRDefault="006F75ED" w:rsidP="00F27595">
            <w:pPr>
              <w:adjustRightInd w:val="0"/>
              <w:ind w:firstLine="142"/>
              <w:rPr>
                <w:rFonts w:asciiTheme="minorHAnsi" w:hAnsiTheme="minorHAnsi" w:cstheme="minorHAnsi"/>
                <w:w w:val="105"/>
                <w:sz w:val="24"/>
                <w:szCs w:val="24"/>
              </w:rPr>
            </w:pPr>
            <w:r w:rsidRPr="002B09DB">
              <w:rPr>
                <w:rFonts w:asciiTheme="minorHAnsi" w:hAnsiTheme="minorHAnsi" w:cstheme="minorHAnsi"/>
                <w:w w:val="105"/>
                <w:sz w:val="24"/>
                <w:szCs w:val="24"/>
              </w:rPr>
              <w:t>Detailed Scope of the Project</w:t>
            </w:r>
          </w:p>
        </w:tc>
        <w:tc>
          <w:tcPr>
            <w:tcW w:w="42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F75ED" w:rsidRPr="002B09DB" w:rsidRDefault="006F75ED" w:rsidP="00F27595">
            <w:pPr>
              <w:adjustRightInd w:val="0"/>
              <w:ind w:left="142" w:right="282"/>
              <w:jc w:val="both"/>
              <w:rPr>
                <w:rFonts w:asciiTheme="minorHAnsi" w:hAnsiTheme="minorHAnsi" w:cstheme="minorHAnsi"/>
                <w:w w:val="105"/>
                <w:sz w:val="24"/>
                <w:szCs w:val="24"/>
              </w:rPr>
            </w:pPr>
            <w:r w:rsidRPr="002B09DB">
              <w:rPr>
                <w:rFonts w:asciiTheme="minorHAnsi" w:hAnsiTheme="minorHAnsi" w:cstheme="minorHAnsi"/>
                <w:w w:val="105"/>
                <w:sz w:val="24"/>
                <w:szCs w:val="24"/>
              </w:rPr>
              <w:t>Tentative Route Length (km) / Capacity (MVA)</w:t>
            </w:r>
          </w:p>
        </w:tc>
      </w:tr>
      <w:tr w:rsidR="006F75ED" w:rsidRPr="002B09DB" w:rsidTr="00F27595">
        <w:trPr>
          <w:trHeight w:val="380"/>
        </w:trPr>
        <w:tc>
          <w:tcPr>
            <w:tcW w:w="70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tabs>
                <w:tab w:val="left" w:pos="425"/>
              </w:tabs>
              <w:adjustRightInd w:val="0"/>
              <w:ind w:left="360"/>
              <w:jc w:val="center"/>
              <w:rPr>
                <w:rFonts w:asciiTheme="minorHAnsi" w:hAnsiTheme="minorHAnsi" w:cstheme="minorHAnsi"/>
                <w:w w:val="105"/>
                <w:sz w:val="24"/>
                <w:szCs w:val="24"/>
              </w:rPr>
            </w:pPr>
            <w:r w:rsidRPr="002B09DB">
              <w:rPr>
                <w:rFonts w:asciiTheme="minorHAnsi" w:hAnsiTheme="minorHAnsi" w:cstheme="minorHAnsi"/>
                <w:w w:val="105"/>
                <w:sz w:val="24"/>
                <w:szCs w:val="24"/>
              </w:rPr>
              <w:t>1.</w:t>
            </w:r>
          </w:p>
        </w:tc>
        <w:tc>
          <w:tcPr>
            <w:tcW w:w="382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widowControl/>
              <w:adjustRightInd w:val="0"/>
              <w:ind w:left="142" w:right="142"/>
              <w:jc w:val="both"/>
              <w:rPr>
                <w:rFonts w:asciiTheme="minorHAnsi" w:hAnsiTheme="minorHAnsi" w:cstheme="minorHAnsi"/>
                <w:w w:val="105"/>
                <w:sz w:val="24"/>
                <w:szCs w:val="24"/>
              </w:rPr>
            </w:pPr>
            <w:r w:rsidRPr="002B09DB">
              <w:rPr>
                <w:rFonts w:asciiTheme="minorHAnsi" w:hAnsiTheme="minorHAnsi" w:cstheme="minorHAnsi"/>
                <w:w w:val="105"/>
                <w:sz w:val="24"/>
                <w:szCs w:val="24"/>
              </w:rPr>
              <w:t xml:space="preserve">Creation of New 765 kV Bus Sections-II &amp; III &amp; 400 kV Bus Sections-II &amp; III through 765 kV </w:t>
            </w:r>
            <w:proofErr w:type="spellStart"/>
            <w:r w:rsidRPr="002B09DB">
              <w:rPr>
                <w:rFonts w:asciiTheme="minorHAnsi" w:hAnsiTheme="minorHAnsi" w:cstheme="minorHAnsi"/>
                <w:w w:val="105"/>
                <w:sz w:val="24"/>
                <w:szCs w:val="24"/>
              </w:rPr>
              <w:t>Sectionalization</w:t>
            </w:r>
            <w:proofErr w:type="spellEnd"/>
            <w:r w:rsidRPr="002B09DB">
              <w:rPr>
                <w:rFonts w:asciiTheme="minorHAnsi" w:hAnsiTheme="minorHAnsi" w:cstheme="minorHAnsi"/>
                <w:w w:val="105"/>
                <w:sz w:val="24"/>
                <w:szCs w:val="24"/>
              </w:rPr>
              <w:t xml:space="preserve"> bay: 2 set &amp; 400 kV </w:t>
            </w:r>
            <w:proofErr w:type="spellStart"/>
            <w:r w:rsidRPr="002B09DB">
              <w:rPr>
                <w:rFonts w:asciiTheme="minorHAnsi" w:hAnsiTheme="minorHAnsi" w:cstheme="minorHAnsi"/>
                <w:w w:val="105"/>
                <w:sz w:val="24"/>
                <w:szCs w:val="24"/>
              </w:rPr>
              <w:t>Sectionalization</w:t>
            </w:r>
            <w:proofErr w:type="spellEnd"/>
            <w:r w:rsidRPr="002B09DB">
              <w:rPr>
                <w:rFonts w:asciiTheme="minorHAnsi" w:hAnsiTheme="minorHAnsi" w:cstheme="minorHAnsi"/>
                <w:w w:val="105"/>
                <w:sz w:val="24"/>
                <w:szCs w:val="24"/>
              </w:rPr>
              <w:t xml:space="preserve"> bay: 2 set along with 2x330 MVAR, 765 kV bus reactor &amp; 2x125 MVAR, 420 kV bus reactor on Section-III. 400 kV </w:t>
            </w:r>
            <w:proofErr w:type="spellStart"/>
            <w:r w:rsidRPr="002B09DB">
              <w:rPr>
                <w:rFonts w:asciiTheme="minorHAnsi" w:hAnsiTheme="minorHAnsi" w:cstheme="minorHAnsi"/>
                <w:w w:val="105"/>
                <w:sz w:val="24"/>
                <w:szCs w:val="24"/>
              </w:rPr>
              <w:t>Sectionaliser</w:t>
            </w:r>
            <w:proofErr w:type="spellEnd"/>
            <w:r w:rsidRPr="002B09DB">
              <w:rPr>
                <w:rFonts w:asciiTheme="minorHAnsi" w:hAnsiTheme="minorHAnsi" w:cstheme="minorHAnsi"/>
                <w:w w:val="105"/>
                <w:sz w:val="24"/>
                <w:szCs w:val="24"/>
              </w:rPr>
              <w:t xml:space="preserve"> between Sections-I &amp; II &amp;</w:t>
            </w:r>
          </w:p>
          <w:p w:rsidR="006F75ED" w:rsidRPr="002B09DB" w:rsidRDefault="006F75ED" w:rsidP="00F27595">
            <w:pPr>
              <w:pStyle w:val="Default"/>
              <w:ind w:right="142"/>
              <w:jc w:val="both"/>
              <w:rPr>
                <w:rFonts w:asciiTheme="minorHAnsi" w:hAnsiTheme="minorHAnsi" w:cstheme="minorHAnsi"/>
                <w:color w:val="auto"/>
              </w:rPr>
            </w:pPr>
          </w:p>
          <w:p w:rsidR="006F75ED" w:rsidRPr="002B09DB" w:rsidRDefault="006F75ED" w:rsidP="00F27595">
            <w:pPr>
              <w:pStyle w:val="Default"/>
              <w:ind w:right="142" w:hanging="8"/>
              <w:jc w:val="both"/>
              <w:rPr>
                <w:rFonts w:asciiTheme="minorHAnsi" w:eastAsia="Calibri" w:hAnsiTheme="minorHAnsi" w:cstheme="minorHAnsi"/>
                <w:color w:val="auto"/>
                <w:w w:val="105"/>
                <w:lang w:val="en-US"/>
              </w:rPr>
            </w:pPr>
            <w:r w:rsidRPr="002B09DB">
              <w:rPr>
                <w:rFonts w:asciiTheme="minorHAnsi" w:eastAsia="Calibri" w:hAnsiTheme="minorHAnsi" w:cstheme="minorHAnsi"/>
                <w:color w:val="auto"/>
                <w:w w:val="105"/>
                <w:lang w:val="en-US"/>
              </w:rPr>
              <w:t xml:space="preserve">III shall be kept normally closed. The 400 kV </w:t>
            </w:r>
            <w:proofErr w:type="spellStart"/>
            <w:r w:rsidRPr="002B09DB">
              <w:rPr>
                <w:rFonts w:asciiTheme="minorHAnsi" w:eastAsia="Calibri" w:hAnsiTheme="minorHAnsi" w:cstheme="minorHAnsi"/>
                <w:color w:val="auto"/>
                <w:w w:val="105"/>
                <w:lang w:val="en-US"/>
              </w:rPr>
              <w:t>sectionalisers</w:t>
            </w:r>
            <w:proofErr w:type="spellEnd"/>
            <w:r w:rsidRPr="002B09DB">
              <w:rPr>
                <w:rFonts w:asciiTheme="minorHAnsi" w:eastAsia="Calibri" w:hAnsiTheme="minorHAnsi" w:cstheme="minorHAnsi"/>
                <w:color w:val="auto"/>
                <w:w w:val="105"/>
                <w:lang w:val="en-US"/>
              </w:rPr>
              <w:t xml:space="preserve"> can be closed under contingency conditions.</w:t>
            </w:r>
          </w:p>
          <w:p w:rsidR="006F75ED" w:rsidRPr="002B09DB" w:rsidRDefault="006F75ED" w:rsidP="00F27595">
            <w:pPr>
              <w:pStyle w:val="Default"/>
              <w:ind w:right="142"/>
              <w:jc w:val="both"/>
              <w:rPr>
                <w:rFonts w:asciiTheme="minorHAnsi" w:eastAsia="Calibri" w:hAnsiTheme="minorHAnsi" w:cstheme="minorHAnsi"/>
                <w:color w:val="auto"/>
                <w:w w:val="105"/>
                <w:lang w:val="en-US"/>
              </w:rPr>
            </w:pPr>
          </w:p>
          <w:p w:rsidR="006F75ED" w:rsidRPr="002B09DB" w:rsidRDefault="006F75ED" w:rsidP="006F75ED">
            <w:pPr>
              <w:pStyle w:val="Default"/>
              <w:numPr>
                <w:ilvl w:val="0"/>
                <w:numId w:val="73"/>
              </w:numPr>
              <w:ind w:right="142"/>
              <w:jc w:val="both"/>
              <w:rPr>
                <w:rFonts w:asciiTheme="minorHAnsi" w:eastAsia="Calibri" w:hAnsiTheme="minorHAnsi" w:cstheme="minorHAnsi"/>
                <w:color w:val="auto"/>
                <w:w w:val="105"/>
                <w:lang w:val="en-US"/>
              </w:rPr>
            </w:pPr>
            <w:r w:rsidRPr="002B09DB">
              <w:rPr>
                <w:rFonts w:asciiTheme="minorHAnsi" w:eastAsia="Calibri" w:hAnsiTheme="minorHAnsi" w:cstheme="minorHAnsi"/>
                <w:color w:val="auto"/>
                <w:w w:val="105"/>
                <w:lang w:val="en-US"/>
              </w:rPr>
              <w:t xml:space="preserve">Installation of 3x1500MVA, 765/400 kV ICTs at South </w:t>
            </w:r>
            <w:proofErr w:type="spellStart"/>
            <w:r w:rsidRPr="002B09DB">
              <w:rPr>
                <w:rFonts w:asciiTheme="minorHAnsi" w:eastAsia="Calibri" w:hAnsiTheme="minorHAnsi" w:cstheme="minorHAnsi"/>
                <w:color w:val="auto"/>
                <w:w w:val="105"/>
                <w:lang w:val="en-US"/>
              </w:rPr>
              <w:t>Kalamb</w:t>
            </w:r>
            <w:proofErr w:type="spellEnd"/>
            <w:r w:rsidRPr="002B09DB">
              <w:rPr>
                <w:rFonts w:asciiTheme="minorHAnsi" w:eastAsia="Calibri" w:hAnsiTheme="minorHAnsi" w:cstheme="minorHAnsi"/>
                <w:color w:val="auto"/>
                <w:w w:val="105"/>
                <w:lang w:val="en-US"/>
              </w:rPr>
              <w:t xml:space="preserve"> S/s (400 kV Sec-III &amp; 765 kV Section-III).</w:t>
            </w:r>
          </w:p>
          <w:p w:rsidR="006F75ED" w:rsidRPr="002B09DB" w:rsidRDefault="006F75ED" w:rsidP="00F27595">
            <w:pPr>
              <w:pStyle w:val="Default"/>
              <w:ind w:right="142" w:hanging="8"/>
              <w:jc w:val="both"/>
              <w:rPr>
                <w:rFonts w:asciiTheme="minorHAnsi" w:eastAsia="Calibri" w:hAnsiTheme="minorHAnsi" w:cstheme="minorHAnsi"/>
                <w:color w:val="auto"/>
                <w:w w:val="105"/>
                <w:lang w:val="en-US"/>
              </w:rPr>
            </w:pPr>
          </w:p>
          <w:p w:rsidR="006F75ED" w:rsidRPr="002B09DB" w:rsidRDefault="006F75ED" w:rsidP="006F75ED">
            <w:pPr>
              <w:pStyle w:val="Default"/>
              <w:numPr>
                <w:ilvl w:val="0"/>
                <w:numId w:val="73"/>
              </w:numPr>
              <w:ind w:right="142"/>
              <w:jc w:val="both"/>
              <w:rPr>
                <w:rFonts w:asciiTheme="minorHAnsi" w:eastAsia="Calibri" w:hAnsiTheme="minorHAnsi" w:cstheme="minorHAnsi"/>
                <w:color w:val="auto"/>
                <w:w w:val="105"/>
                <w:lang w:val="en-US"/>
              </w:rPr>
            </w:pPr>
            <w:r w:rsidRPr="002B09DB">
              <w:rPr>
                <w:rFonts w:asciiTheme="minorHAnsi" w:eastAsia="Calibri" w:hAnsiTheme="minorHAnsi" w:cstheme="minorHAnsi"/>
                <w:color w:val="auto"/>
                <w:w w:val="105"/>
                <w:lang w:val="en-US"/>
              </w:rPr>
              <w:t xml:space="preserve">All space provisions on 400 kV &amp; 765 kV Bus Sections-I &amp; II of South </w:t>
            </w:r>
            <w:proofErr w:type="spellStart"/>
            <w:r w:rsidRPr="002B09DB">
              <w:rPr>
                <w:rFonts w:asciiTheme="minorHAnsi" w:eastAsia="Calibri" w:hAnsiTheme="minorHAnsi" w:cstheme="minorHAnsi"/>
                <w:color w:val="auto"/>
                <w:w w:val="105"/>
                <w:lang w:val="en-US"/>
              </w:rPr>
              <w:t>Kalamb</w:t>
            </w:r>
            <w:proofErr w:type="spellEnd"/>
            <w:r w:rsidRPr="002B09DB">
              <w:rPr>
                <w:rFonts w:asciiTheme="minorHAnsi" w:eastAsia="Calibri" w:hAnsiTheme="minorHAnsi" w:cstheme="minorHAnsi"/>
                <w:color w:val="auto"/>
                <w:w w:val="105"/>
                <w:lang w:val="en-US"/>
              </w:rPr>
              <w:t xml:space="preserve"> S/s as per </w:t>
            </w:r>
            <w:proofErr w:type="spellStart"/>
            <w:r w:rsidRPr="002B09DB">
              <w:rPr>
                <w:rFonts w:asciiTheme="minorHAnsi" w:eastAsia="Calibri" w:hAnsiTheme="minorHAnsi" w:cstheme="minorHAnsi"/>
                <w:color w:val="auto"/>
                <w:w w:val="105"/>
                <w:lang w:val="en-US"/>
              </w:rPr>
              <w:t>RfP</w:t>
            </w:r>
            <w:proofErr w:type="spellEnd"/>
            <w:r w:rsidRPr="002B09DB">
              <w:rPr>
                <w:rFonts w:asciiTheme="minorHAnsi" w:eastAsia="Calibri" w:hAnsiTheme="minorHAnsi" w:cstheme="minorHAnsi"/>
                <w:color w:val="auto"/>
                <w:w w:val="105"/>
                <w:lang w:val="en-US"/>
              </w:rPr>
              <w:t xml:space="preserve"> document of “Network Expansion scheme in Western Region to cater to Pumped storage potential near </w:t>
            </w:r>
            <w:proofErr w:type="spellStart"/>
            <w:r w:rsidRPr="002B09DB">
              <w:rPr>
                <w:rFonts w:asciiTheme="minorHAnsi" w:eastAsia="Calibri" w:hAnsiTheme="minorHAnsi" w:cstheme="minorHAnsi"/>
                <w:color w:val="auto"/>
                <w:w w:val="105"/>
                <w:lang w:val="en-US"/>
              </w:rPr>
              <w:t>Talegaon</w:t>
            </w:r>
            <w:proofErr w:type="spellEnd"/>
            <w:r w:rsidRPr="002B09DB">
              <w:rPr>
                <w:rFonts w:asciiTheme="minorHAnsi" w:eastAsia="Calibri" w:hAnsiTheme="minorHAnsi" w:cstheme="minorHAnsi"/>
                <w:color w:val="auto"/>
                <w:w w:val="105"/>
                <w:lang w:val="en-US"/>
              </w:rPr>
              <w:t xml:space="preserve"> (Pune)” scheme shall be kept while implementing this scheme. TSP of “Network Expansion scheme in Western Region to cater to Pumped storage potential near </w:t>
            </w:r>
            <w:proofErr w:type="spellStart"/>
            <w:r w:rsidRPr="002B09DB">
              <w:rPr>
                <w:rFonts w:asciiTheme="minorHAnsi" w:eastAsia="Calibri" w:hAnsiTheme="minorHAnsi" w:cstheme="minorHAnsi"/>
                <w:color w:val="auto"/>
                <w:w w:val="105"/>
                <w:lang w:val="en-US"/>
              </w:rPr>
              <w:t>Talegaon</w:t>
            </w:r>
            <w:proofErr w:type="spellEnd"/>
            <w:r w:rsidRPr="002B09DB">
              <w:rPr>
                <w:rFonts w:asciiTheme="minorHAnsi" w:eastAsia="Calibri" w:hAnsiTheme="minorHAnsi" w:cstheme="minorHAnsi"/>
                <w:color w:val="auto"/>
                <w:w w:val="105"/>
                <w:lang w:val="en-US"/>
              </w:rPr>
              <w:t xml:space="preserve"> (Pune)” scheme shall provide necessary space free of cost for above bus extension / </w:t>
            </w:r>
            <w:proofErr w:type="spellStart"/>
            <w:r w:rsidRPr="002B09DB">
              <w:rPr>
                <w:rFonts w:asciiTheme="minorHAnsi" w:eastAsia="Calibri" w:hAnsiTheme="minorHAnsi" w:cstheme="minorHAnsi"/>
                <w:color w:val="auto"/>
                <w:w w:val="105"/>
                <w:lang w:val="en-US"/>
              </w:rPr>
              <w:t>sectionalisation</w:t>
            </w:r>
            <w:proofErr w:type="spellEnd"/>
            <w:r w:rsidRPr="002B09DB">
              <w:rPr>
                <w:rFonts w:asciiTheme="minorHAnsi" w:eastAsia="Calibri" w:hAnsiTheme="minorHAnsi" w:cstheme="minorHAnsi"/>
                <w:color w:val="auto"/>
                <w:w w:val="105"/>
                <w:lang w:val="en-US"/>
              </w:rPr>
              <w:t xml:space="preserve"> / augmentation works.</w:t>
            </w:r>
          </w:p>
        </w:tc>
        <w:tc>
          <w:tcPr>
            <w:tcW w:w="4251"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widowControl/>
              <w:adjustRightInd w:val="0"/>
              <w:rPr>
                <w:rFonts w:asciiTheme="minorHAnsi" w:eastAsiaTheme="minorHAnsi" w:hAnsiTheme="minorHAnsi" w:cstheme="minorHAnsi"/>
                <w:sz w:val="24"/>
                <w:szCs w:val="24"/>
                <w:lang w:val="en-IN"/>
              </w:rPr>
            </w:pP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w w:val="105"/>
                <w:sz w:val="24"/>
                <w:szCs w:val="24"/>
              </w:rPr>
            </w:pPr>
            <w:r w:rsidRPr="002B09DB">
              <w:rPr>
                <w:rFonts w:asciiTheme="minorHAnsi" w:hAnsiTheme="minorHAnsi" w:cstheme="minorHAnsi"/>
                <w:w w:val="105"/>
                <w:sz w:val="24"/>
                <w:szCs w:val="24"/>
              </w:rPr>
              <w:t xml:space="preserve">765/400 kV 1500 MVA ICTs- 3 Nos. </w:t>
            </w: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w w:val="105"/>
                <w:sz w:val="24"/>
                <w:szCs w:val="24"/>
              </w:rPr>
            </w:pPr>
            <w:r w:rsidRPr="002B09DB">
              <w:rPr>
                <w:rFonts w:asciiTheme="minorHAnsi" w:eastAsiaTheme="minorHAnsi" w:hAnsiTheme="minorHAnsi" w:cstheme="minorHAnsi"/>
                <w:color w:val="000000"/>
                <w:sz w:val="24"/>
                <w:szCs w:val="24"/>
                <w:lang w:val="en-IN"/>
              </w:rPr>
              <w:t>765 kV ICT bays- 3 Nos. (at bus section-III)</w:t>
            </w: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w w:val="105"/>
                <w:sz w:val="24"/>
                <w:szCs w:val="24"/>
              </w:rPr>
            </w:pPr>
            <w:r w:rsidRPr="002B09DB">
              <w:rPr>
                <w:rFonts w:asciiTheme="minorHAnsi" w:eastAsiaTheme="minorHAnsi" w:hAnsiTheme="minorHAnsi" w:cstheme="minorHAnsi"/>
                <w:color w:val="000000"/>
                <w:sz w:val="24"/>
                <w:szCs w:val="24"/>
                <w:lang w:val="en-IN"/>
              </w:rPr>
              <w:t>400 kV ICT bays- 3 Nos. (at bus section-III)</w:t>
            </w: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w w:val="105"/>
                <w:sz w:val="24"/>
                <w:szCs w:val="24"/>
              </w:rPr>
            </w:pPr>
            <w:r w:rsidRPr="002B09DB">
              <w:rPr>
                <w:rFonts w:asciiTheme="minorHAnsi" w:eastAsiaTheme="minorHAnsi" w:hAnsiTheme="minorHAnsi" w:cstheme="minorHAnsi"/>
                <w:color w:val="000000"/>
                <w:sz w:val="24"/>
                <w:szCs w:val="24"/>
                <w:lang w:val="en-IN"/>
              </w:rPr>
              <w:t xml:space="preserve">330 </w:t>
            </w:r>
            <w:proofErr w:type="spellStart"/>
            <w:r w:rsidRPr="002B09DB">
              <w:rPr>
                <w:rFonts w:asciiTheme="minorHAnsi" w:eastAsiaTheme="minorHAnsi" w:hAnsiTheme="minorHAnsi" w:cstheme="minorHAnsi"/>
                <w:color w:val="000000"/>
                <w:sz w:val="24"/>
                <w:szCs w:val="24"/>
                <w:lang w:val="en-IN"/>
              </w:rPr>
              <w:t>MVAr</w:t>
            </w:r>
            <w:proofErr w:type="spellEnd"/>
            <w:r w:rsidRPr="002B09DB">
              <w:rPr>
                <w:rFonts w:asciiTheme="minorHAnsi" w:eastAsiaTheme="minorHAnsi" w:hAnsiTheme="minorHAnsi" w:cstheme="minorHAnsi"/>
                <w:color w:val="000000"/>
                <w:sz w:val="24"/>
                <w:szCs w:val="24"/>
                <w:lang w:val="en-IN"/>
              </w:rPr>
              <w:t xml:space="preserve"> Bus Reactor-2 Nos. (at bus section-III)</w:t>
            </w: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w w:val="105"/>
                <w:sz w:val="24"/>
                <w:szCs w:val="24"/>
              </w:rPr>
            </w:pPr>
            <w:r w:rsidRPr="002B09DB">
              <w:rPr>
                <w:rFonts w:asciiTheme="minorHAnsi" w:eastAsiaTheme="minorHAnsi" w:hAnsiTheme="minorHAnsi" w:cstheme="minorHAnsi"/>
                <w:color w:val="000000"/>
                <w:sz w:val="24"/>
                <w:szCs w:val="24"/>
                <w:lang w:val="en-IN"/>
              </w:rPr>
              <w:t xml:space="preserve">765 kV Bus reactor bays- 2 Nos. (at bus section-III) </w:t>
            </w:r>
          </w:p>
          <w:p w:rsidR="006F75ED" w:rsidRPr="002B09DB" w:rsidRDefault="006F75ED" w:rsidP="00F27595">
            <w:pPr>
              <w:pStyle w:val="Default"/>
              <w:rPr>
                <w:rFonts w:asciiTheme="minorHAnsi" w:hAnsiTheme="minorHAnsi" w:cstheme="minorHAnsi"/>
                <w:color w:val="auto"/>
              </w:rPr>
            </w:pPr>
          </w:p>
          <w:p w:rsidR="006F75ED" w:rsidRPr="002B09DB" w:rsidRDefault="006F75ED" w:rsidP="006F75ED">
            <w:pPr>
              <w:pStyle w:val="ListParagraph"/>
              <w:widowControl/>
              <w:numPr>
                <w:ilvl w:val="0"/>
                <w:numId w:val="72"/>
              </w:numPr>
              <w:adjustRightInd w:val="0"/>
              <w:ind w:left="426" w:right="141"/>
              <w:jc w:val="left"/>
              <w:rPr>
                <w:rFonts w:asciiTheme="minorHAnsi" w:eastAsiaTheme="minorHAnsi" w:hAnsiTheme="minorHAnsi" w:cstheme="minorHAnsi"/>
                <w:color w:val="000000"/>
                <w:sz w:val="24"/>
                <w:szCs w:val="24"/>
                <w:lang w:val="en-IN"/>
              </w:rPr>
            </w:pPr>
            <w:r w:rsidRPr="002B09DB">
              <w:rPr>
                <w:rFonts w:asciiTheme="minorHAnsi" w:eastAsiaTheme="minorHAnsi" w:hAnsiTheme="minorHAnsi" w:cstheme="minorHAnsi"/>
                <w:color w:val="000000"/>
                <w:sz w:val="24"/>
                <w:szCs w:val="24"/>
                <w:lang w:val="en-IN"/>
              </w:rPr>
              <w:t xml:space="preserve">125 </w:t>
            </w:r>
            <w:proofErr w:type="spellStart"/>
            <w:r w:rsidRPr="002B09DB">
              <w:rPr>
                <w:rFonts w:asciiTheme="minorHAnsi" w:eastAsiaTheme="minorHAnsi" w:hAnsiTheme="minorHAnsi" w:cstheme="minorHAnsi"/>
                <w:color w:val="000000"/>
                <w:sz w:val="24"/>
                <w:szCs w:val="24"/>
                <w:lang w:val="en-IN"/>
              </w:rPr>
              <w:t>MVAr</w:t>
            </w:r>
            <w:proofErr w:type="spellEnd"/>
            <w:r w:rsidRPr="002B09DB">
              <w:rPr>
                <w:rFonts w:asciiTheme="minorHAnsi" w:eastAsiaTheme="minorHAnsi" w:hAnsiTheme="minorHAnsi" w:cstheme="minorHAnsi"/>
                <w:color w:val="000000"/>
                <w:sz w:val="24"/>
                <w:szCs w:val="24"/>
                <w:lang w:val="en-IN"/>
              </w:rPr>
              <w:t xml:space="preserve"> Bus Reactor-2 Nos. (at bus section-III)</w:t>
            </w:r>
          </w:p>
          <w:p w:rsidR="006F75ED" w:rsidRPr="002B09DB" w:rsidRDefault="006F75ED" w:rsidP="006F75ED">
            <w:pPr>
              <w:pStyle w:val="ListParagraph"/>
              <w:widowControl/>
              <w:numPr>
                <w:ilvl w:val="0"/>
                <w:numId w:val="72"/>
              </w:numPr>
              <w:adjustRightInd w:val="0"/>
              <w:ind w:left="426" w:right="141"/>
              <w:jc w:val="left"/>
              <w:rPr>
                <w:rFonts w:asciiTheme="minorHAnsi" w:eastAsiaTheme="minorHAnsi" w:hAnsiTheme="minorHAnsi" w:cstheme="minorHAnsi"/>
                <w:color w:val="000000"/>
                <w:sz w:val="24"/>
                <w:szCs w:val="24"/>
                <w:lang w:val="en-IN"/>
              </w:rPr>
            </w:pPr>
            <w:r w:rsidRPr="002B09DB">
              <w:rPr>
                <w:rFonts w:asciiTheme="minorHAnsi" w:eastAsiaTheme="minorHAnsi" w:hAnsiTheme="minorHAnsi" w:cstheme="minorHAnsi"/>
                <w:color w:val="000000"/>
                <w:sz w:val="24"/>
                <w:szCs w:val="24"/>
                <w:lang w:val="en-IN"/>
              </w:rPr>
              <w:t>400 kV Bus reactor bays- 2 Nos. (at bus section-III)</w:t>
            </w:r>
          </w:p>
          <w:p w:rsidR="006F75ED" w:rsidRPr="002B09DB" w:rsidRDefault="006F75ED" w:rsidP="006F75ED">
            <w:pPr>
              <w:pStyle w:val="ListParagraph"/>
              <w:widowControl/>
              <w:numPr>
                <w:ilvl w:val="0"/>
                <w:numId w:val="72"/>
              </w:numPr>
              <w:adjustRightInd w:val="0"/>
              <w:ind w:left="426" w:right="141"/>
              <w:jc w:val="left"/>
              <w:rPr>
                <w:rFonts w:asciiTheme="minorHAnsi" w:eastAsiaTheme="minorHAnsi" w:hAnsiTheme="minorHAnsi" w:cstheme="minorHAnsi"/>
                <w:color w:val="000000"/>
                <w:sz w:val="24"/>
                <w:szCs w:val="24"/>
                <w:lang w:val="en-IN"/>
              </w:rPr>
            </w:pPr>
            <w:r w:rsidRPr="002B09DB">
              <w:rPr>
                <w:rFonts w:asciiTheme="minorHAnsi" w:eastAsiaTheme="minorHAnsi" w:hAnsiTheme="minorHAnsi" w:cstheme="minorHAnsi"/>
                <w:color w:val="000000"/>
                <w:sz w:val="24"/>
                <w:szCs w:val="24"/>
                <w:lang w:val="en-IN"/>
              </w:rPr>
              <w:t xml:space="preserve">765 kV </w:t>
            </w:r>
            <w:proofErr w:type="spellStart"/>
            <w:r w:rsidRPr="002B09DB">
              <w:rPr>
                <w:rFonts w:asciiTheme="minorHAnsi" w:eastAsiaTheme="minorHAnsi" w:hAnsiTheme="minorHAnsi" w:cstheme="minorHAnsi"/>
                <w:color w:val="000000"/>
                <w:sz w:val="24"/>
                <w:szCs w:val="24"/>
                <w:lang w:val="en-IN"/>
              </w:rPr>
              <w:t>Sectionalization</w:t>
            </w:r>
            <w:proofErr w:type="spellEnd"/>
            <w:r w:rsidRPr="002B09DB">
              <w:rPr>
                <w:rFonts w:asciiTheme="minorHAnsi" w:eastAsiaTheme="minorHAnsi" w:hAnsiTheme="minorHAnsi" w:cstheme="minorHAnsi"/>
                <w:color w:val="000000"/>
                <w:sz w:val="24"/>
                <w:szCs w:val="24"/>
                <w:lang w:val="en-IN"/>
              </w:rPr>
              <w:t xml:space="preserve"> bay: 2 sets</w:t>
            </w:r>
          </w:p>
          <w:p w:rsidR="006F75ED" w:rsidRPr="002B09DB" w:rsidRDefault="006F75ED" w:rsidP="006F75ED">
            <w:pPr>
              <w:pStyle w:val="ListParagraph"/>
              <w:widowControl/>
              <w:numPr>
                <w:ilvl w:val="0"/>
                <w:numId w:val="72"/>
              </w:numPr>
              <w:adjustRightInd w:val="0"/>
              <w:ind w:left="426" w:right="141"/>
              <w:jc w:val="left"/>
              <w:rPr>
                <w:rFonts w:asciiTheme="minorHAnsi" w:hAnsiTheme="minorHAnsi" w:cstheme="minorHAnsi"/>
                <w:sz w:val="24"/>
                <w:szCs w:val="24"/>
              </w:rPr>
            </w:pPr>
            <w:r w:rsidRPr="002B09DB">
              <w:rPr>
                <w:rFonts w:asciiTheme="minorHAnsi" w:eastAsiaTheme="minorHAnsi" w:hAnsiTheme="minorHAnsi" w:cstheme="minorHAnsi"/>
                <w:color w:val="000000"/>
                <w:sz w:val="24"/>
                <w:szCs w:val="24"/>
                <w:lang w:val="en-IN"/>
              </w:rPr>
              <w:t xml:space="preserve">400 kV </w:t>
            </w:r>
            <w:proofErr w:type="spellStart"/>
            <w:r w:rsidRPr="002B09DB">
              <w:rPr>
                <w:rFonts w:asciiTheme="minorHAnsi" w:eastAsiaTheme="minorHAnsi" w:hAnsiTheme="minorHAnsi" w:cstheme="minorHAnsi"/>
                <w:color w:val="000000"/>
                <w:sz w:val="24"/>
                <w:szCs w:val="24"/>
                <w:lang w:val="en-IN"/>
              </w:rPr>
              <w:t>Sectionalization</w:t>
            </w:r>
            <w:proofErr w:type="spellEnd"/>
            <w:r w:rsidRPr="002B09DB">
              <w:rPr>
                <w:rFonts w:asciiTheme="minorHAnsi" w:eastAsiaTheme="minorHAnsi" w:hAnsiTheme="minorHAnsi" w:cstheme="minorHAnsi"/>
                <w:color w:val="000000"/>
                <w:sz w:val="24"/>
                <w:szCs w:val="24"/>
                <w:lang w:val="en-IN"/>
              </w:rPr>
              <w:t xml:space="preserve"> bay: 2 sets</w:t>
            </w:r>
          </w:p>
        </w:tc>
      </w:tr>
      <w:tr w:rsidR="006F75ED" w:rsidRPr="002B09DB" w:rsidTr="00F27595">
        <w:trPr>
          <w:trHeight w:val="380"/>
        </w:trPr>
        <w:tc>
          <w:tcPr>
            <w:tcW w:w="708" w:type="dxa"/>
            <w:tcBorders>
              <w:top w:val="single" w:sz="4" w:space="0" w:color="000000"/>
              <w:left w:val="single" w:sz="4" w:space="0" w:color="000000"/>
              <w:bottom w:val="single" w:sz="4" w:space="0" w:color="000000"/>
              <w:right w:val="single" w:sz="4" w:space="0" w:color="000000"/>
            </w:tcBorders>
          </w:tcPr>
          <w:p w:rsidR="006F75ED" w:rsidRPr="002B09DB" w:rsidRDefault="006F75ED" w:rsidP="006F75ED">
            <w:pPr>
              <w:pStyle w:val="ListParagraph"/>
              <w:numPr>
                <w:ilvl w:val="0"/>
                <w:numId w:val="64"/>
              </w:numPr>
              <w:tabs>
                <w:tab w:val="left" w:pos="425"/>
              </w:tabs>
              <w:adjustRightInd w:val="0"/>
              <w:jc w:val="center"/>
              <w:rPr>
                <w:rFonts w:asciiTheme="minorHAnsi" w:hAnsiTheme="minorHAnsi" w:cstheme="minorHAnsi"/>
                <w:w w:val="105"/>
                <w:sz w:val="24"/>
                <w:szCs w:val="24"/>
              </w:rPr>
            </w:pPr>
            <w:r w:rsidRPr="002B09DB">
              <w:rPr>
                <w:rFonts w:asciiTheme="minorHAnsi" w:hAnsiTheme="minorHAnsi" w:cstheme="minorHAnsi"/>
                <w:w w:val="105"/>
                <w:sz w:val="24"/>
                <w:szCs w:val="24"/>
              </w:rPr>
              <w:lastRenderedPageBreak/>
              <w:t>2.</w:t>
            </w:r>
          </w:p>
        </w:tc>
        <w:tc>
          <w:tcPr>
            <w:tcW w:w="382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ind w:right="142"/>
              <w:jc w:val="both"/>
              <w:rPr>
                <w:rFonts w:asciiTheme="minorHAnsi" w:eastAsia="Calibri" w:hAnsiTheme="minorHAnsi" w:cstheme="minorHAnsi"/>
                <w:color w:val="auto"/>
                <w:w w:val="105"/>
                <w:lang w:val="en-US"/>
              </w:rPr>
            </w:pPr>
            <w:r w:rsidRPr="002B09DB">
              <w:rPr>
                <w:rFonts w:asciiTheme="minorHAnsi" w:eastAsia="Calibri" w:hAnsiTheme="minorHAnsi" w:cstheme="minorHAnsi"/>
                <w:color w:val="auto"/>
                <w:w w:val="105"/>
                <w:lang w:val="en-US"/>
              </w:rPr>
              <w:t xml:space="preserve">LILO of </w:t>
            </w:r>
            <w:proofErr w:type="spellStart"/>
            <w:r w:rsidRPr="002B09DB">
              <w:rPr>
                <w:rFonts w:asciiTheme="minorHAnsi" w:eastAsia="Calibri" w:hAnsiTheme="minorHAnsi" w:cstheme="minorHAnsi"/>
                <w:color w:val="auto"/>
                <w:w w:val="105"/>
                <w:lang w:val="en-US"/>
              </w:rPr>
              <w:t>Nagothane</w:t>
            </w:r>
            <w:proofErr w:type="spellEnd"/>
            <w:r w:rsidRPr="002B09DB">
              <w:rPr>
                <w:rFonts w:asciiTheme="minorHAnsi" w:eastAsia="Calibri" w:hAnsiTheme="minorHAnsi" w:cstheme="minorHAnsi"/>
                <w:color w:val="auto"/>
                <w:w w:val="105"/>
                <w:lang w:val="en-US"/>
              </w:rPr>
              <w:t xml:space="preserve"> – </w:t>
            </w:r>
            <w:proofErr w:type="spellStart"/>
            <w:r w:rsidRPr="002B09DB">
              <w:rPr>
                <w:rFonts w:asciiTheme="minorHAnsi" w:eastAsia="Calibri" w:hAnsiTheme="minorHAnsi" w:cstheme="minorHAnsi"/>
                <w:color w:val="auto"/>
                <w:w w:val="105"/>
                <w:lang w:val="en-US"/>
              </w:rPr>
              <w:t>Padghe</w:t>
            </w:r>
            <w:proofErr w:type="spellEnd"/>
            <w:r w:rsidRPr="002B09DB">
              <w:rPr>
                <w:rFonts w:asciiTheme="minorHAnsi" w:eastAsia="Calibri" w:hAnsiTheme="minorHAnsi" w:cstheme="minorHAnsi"/>
                <w:color w:val="auto"/>
                <w:w w:val="105"/>
                <w:lang w:val="en-US"/>
              </w:rPr>
              <w:t xml:space="preserve"> 400 kV D/c line at South </w:t>
            </w:r>
            <w:proofErr w:type="spellStart"/>
            <w:r w:rsidRPr="002B09DB">
              <w:rPr>
                <w:rFonts w:asciiTheme="minorHAnsi" w:eastAsia="Calibri" w:hAnsiTheme="minorHAnsi" w:cstheme="minorHAnsi"/>
                <w:color w:val="auto"/>
                <w:w w:val="105"/>
                <w:lang w:val="en-US"/>
              </w:rPr>
              <w:t>Kalamb</w:t>
            </w:r>
            <w:proofErr w:type="spellEnd"/>
            <w:r w:rsidRPr="002B09DB">
              <w:rPr>
                <w:rFonts w:asciiTheme="minorHAnsi" w:eastAsia="Calibri" w:hAnsiTheme="minorHAnsi" w:cstheme="minorHAnsi"/>
                <w:color w:val="auto"/>
                <w:w w:val="105"/>
                <w:lang w:val="en-US"/>
              </w:rPr>
              <w:t xml:space="preserve"> with Quad ACSR/AAAC/AL59 moose equivalent conductor</w:t>
            </w:r>
          </w:p>
          <w:p w:rsidR="006F75ED" w:rsidRPr="002B09DB" w:rsidRDefault="006F75ED" w:rsidP="00F27595">
            <w:pPr>
              <w:widowControl/>
              <w:adjustRightInd w:val="0"/>
              <w:ind w:left="142" w:right="142"/>
              <w:jc w:val="both"/>
              <w:rPr>
                <w:rFonts w:asciiTheme="minorHAnsi" w:hAnsiTheme="minorHAnsi" w:cstheme="minorHAnsi"/>
                <w:w w:val="105"/>
                <w:sz w:val="24"/>
                <w:szCs w:val="24"/>
              </w:rPr>
            </w:pPr>
          </w:p>
        </w:tc>
        <w:tc>
          <w:tcPr>
            <w:tcW w:w="4251"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rPr>
                <w:rFonts w:asciiTheme="minorHAnsi" w:hAnsiTheme="minorHAnsi" w:cstheme="minorHAnsi"/>
              </w:rPr>
            </w:pPr>
            <w:r w:rsidRPr="002B09DB">
              <w:rPr>
                <w:rFonts w:asciiTheme="minorHAnsi" w:hAnsiTheme="minorHAnsi" w:cstheme="minorHAnsi"/>
              </w:rPr>
              <w:t>LILO route length~10 km.</w:t>
            </w:r>
          </w:p>
          <w:p w:rsidR="006F75ED" w:rsidRPr="002B09DB" w:rsidRDefault="006F75ED" w:rsidP="00F27595">
            <w:pPr>
              <w:pStyle w:val="Default"/>
              <w:rPr>
                <w:rFonts w:asciiTheme="minorHAnsi" w:eastAsia="Calibri" w:hAnsiTheme="minorHAnsi" w:cstheme="minorHAnsi"/>
                <w:color w:val="auto"/>
                <w:w w:val="105"/>
                <w:lang w:val="en-US"/>
              </w:rPr>
            </w:pPr>
          </w:p>
        </w:tc>
      </w:tr>
      <w:tr w:rsidR="006F75ED" w:rsidRPr="002B09DB" w:rsidTr="00F27595">
        <w:trPr>
          <w:trHeight w:val="380"/>
        </w:trPr>
        <w:tc>
          <w:tcPr>
            <w:tcW w:w="708" w:type="dxa"/>
            <w:tcBorders>
              <w:top w:val="single" w:sz="4" w:space="0" w:color="000000"/>
              <w:left w:val="single" w:sz="4" w:space="0" w:color="000000"/>
              <w:bottom w:val="single" w:sz="4" w:space="0" w:color="000000"/>
              <w:right w:val="single" w:sz="4" w:space="0" w:color="000000"/>
            </w:tcBorders>
          </w:tcPr>
          <w:p w:rsidR="006F75ED" w:rsidRPr="002B09DB" w:rsidRDefault="006F75ED" w:rsidP="006F75ED">
            <w:pPr>
              <w:pStyle w:val="ListParagraph"/>
              <w:numPr>
                <w:ilvl w:val="0"/>
                <w:numId w:val="64"/>
              </w:numPr>
              <w:tabs>
                <w:tab w:val="left" w:pos="425"/>
              </w:tabs>
              <w:adjustRightInd w:val="0"/>
              <w:jc w:val="center"/>
              <w:rPr>
                <w:rFonts w:asciiTheme="minorHAnsi" w:hAnsiTheme="minorHAnsi" w:cstheme="minorHAnsi"/>
                <w:w w:val="105"/>
                <w:sz w:val="24"/>
                <w:szCs w:val="24"/>
              </w:rPr>
            </w:pPr>
          </w:p>
        </w:tc>
        <w:tc>
          <w:tcPr>
            <w:tcW w:w="382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ind w:right="142"/>
              <w:jc w:val="both"/>
              <w:rPr>
                <w:rFonts w:asciiTheme="minorHAnsi" w:hAnsiTheme="minorHAnsi" w:cstheme="minorHAnsi"/>
              </w:rPr>
            </w:pPr>
            <w:r w:rsidRPr="002B09DB">
              <w:rPr>
                <w:rFonts w:asciiTheme="minorHAnsi" w:hAnsiTheme="minorHAnsi" w:cstheme="minorHAnsi"/>
              </w:rPr>
              <w:t xml:space="preserve">LILO of Pune(AIS) – </w:t>
            </w:r>
            <w:proofErr w:type="spellStart"/>
            <w:r w:rsidRPr="002B09DB">
              <w:rPr>
                <w:rFonts w:asciiTheme="minorHAnsi" w:hAnsiTheme="minorHAnsi" w:cstheme="minorHAnsi"/>
              </w:rPr>
              <w:t>Navi</w:t>
            </w:r>
            <w:proofErr w:type="spellEnd"/>
            <w:r w:rsidRPr="002B09DB">
              <w:rPr>
                <w:rFonts w:asciiTheme="minorHAnsi" w:hAnsiTheme="minorHAnsi" w:cstheme="minorHAnsi"/>
              </w:rPr>
              <w:t xml:space="preserve"> Mumbai 400 kV line at South </w:t>
            </w:r>
            <w:proofErr w:type="spellStart"/>
            <w:r w:rsidRPr="002B09DB">
              <w:rPr>
                <w:rFonts w:asciiTheme="minorHAnsi" w:hAnsiTheme="minorHAnsi" w:cstheme="minorHAnsi"/>
              </w:rPr>
              <w:t>Kalamb</w:t>
            </w:r>
            <w:proofErr w:type="spellEnd"/>
            <w:r w:rsidRPr="002B09DB">
              <w:rPr>
                <w:rFonts w:asciiTheme="minorHAnsi" w:hAnsiTheme="minorHAnsi" w:cstheme="minorHAnsi"/>
              </w:rPr>
              <w:t xml:space="preserve"> with Quad ACSR/AAAC/AL59 moose equivalent conductor</w:t>
            </w:r>
          </w:p>
          <w:p w:rsidR="006F75ED" w:rsidRPr="002B09DB" w:rsidRDefault="006F75ED" w:rsidP="00F27595">
            <w:pPr>
              <w:pStyle w:val="Default"/>
              <w:spacing w:after="4"/>
              <w:ind w:right="142"/>
              <w:jc w:val="both"/>
              <w:rPr>
                <w:rFonts w:asciiTheme="minorHAnsi" w:eastAsia="Calibri" w:hAnsiTheme="minorHAnsi" w:cstheme="minorHAnsi"/>
                <w:color w:val="auto"/>
                <w:w w:val="105"/>
                <w:lang w:val="en-US"/>
              </w:rPr>
            </w:pPr>
          </w:p>
        </w:tc>
        <w:tc>
          <w:tcPr>
            <w:tcW w:w="4251"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rPr>
                <w:rFonts w:asciiTheme="minorHAnsi" w:hAnsiTheme="minorHAnsi" w:cstheme="minorHAnsi"/>
              </w:rPr>
            </w:pPr>
            <w:r w:rsidRPr="002B09DB">
              <w:rPr>
                <w:rFonts w:asciiTheme="minorHAnsi" w:hAnsiTheme="minorHAnsi" w:cstheme="minorHAnsi"/>
              </w:rPr>
              <w:t>LILO route length~10 km.</w:t>
            </w:r>
          </w:p>
          <w:p w:rsidR="006F75ED" w:rsidRPr="002B09DB" w:rsidRDefault="006F75ED" w:rsidP="00F27595">
            <w:pPr>
              <w:pStyle w:val="Default"/>
              <w:rPr>
                <w:rFonts w:asciiTheme="minorHAnsi" w:eastAsia="Calibri" w:hAnsiTheme="minorHAnsi" w:cstheme="minorHAnsi"/>
                <w:color w:val="auto"/>
                <w:w w:val="105"/>
                <w:lang w:val="en-US"/>
              </w:rPr>
            </w:pPr>
          </w:p>
        </w:tc>
      </w:tr>
      <w:tr w:rsidR="006F75ED" w:rsidRPr="002B09DB" w:rsidTr="00F27595">
        <w:trPr>
          <w:trHeight w:val="380"/>
        </w:trPr>
        <w:tc>
          <w:tcPr>
            <w:tcW w:w="708" w:type="dxa"/>
            <w:tcBorders>
              <w:top w:val="single" w:sz="4" w:space="0" w:color="000000"/>
              <w:left w:val="single" w:sz="4" w:space="0" w:color="000000"/>
              <w:bottom w:val="single" w:sz="4" w:space="0" w:color="000000"/>
              <w:right w:val="single" w:sz="4" w:space="0" w:color="000000"/>
            </w:tcBorders>
          </w:tcPr>
          <w:p w:rsidR="006F75ED" w:rsidRPr="002B09DB" w:rsidRDefault="006F75ED" w:rsidP="006F75ED">
            <w:pPr>
              <w:pStyle w:val="ListParagraph"/>
              <w:numPr>
                <w:ilvl w:val="0"/>
                <w:numId w:val="64"/>
              </w:numPr>
              <w:tabs>
                <w:tab w:val="left" w:pos="425"/>
              </w:tabs>
              <w:adjustRightInd w:val="0"/>
              <w:jc w:val="center"/>
              <w:rPr>
                <w:rFonts w:asciiTheme="minorHAnsi" w:hAnsiTheme="minorHAnsi" w:cstheme="minorHAnsi"/>
                <w:w w:val="105"/>
                <w:sz w:val="24"/>
                <w:szCs w:val="24"/>
              </w:rPr>
            </w:pPr>
          </w:p>
        </w:tc>
        <w:tc>
          <w:tcPr>
            <w:tcW w:w="382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ind w:right="142"/>
              <w:jc w:val="both"/>
              <w:rPr>
                <w:rFonts w:asciiTheme="minorHAnsi" w:hAnsiTheme="minorHAnsi" w:cstheme="minorHAnsi"/>
              </w:rPr>
            </w:pPr>
            <w:r w:rsidRPr="002B09DB">
              <w:rPr>
                <w:rFonts w:asciiTheme="minorHAnsi" w:hAnsiTheme="minorHAnsi" w:cstheme="minorHAnsi"/>
              </w:rPr>
              <w:t xml:space="preserve">LILO of Pune(AIS) – </w:t>
            </w:r>
            <w:proofErr w:type="spellStart"/>
            <w:r w:rsidRPr="002B09DB">
              <w:rPr>
                <w:rFonts w:asciiTheme="minorHAnsi" w:hAnsiTheme="minorHAnsi" w:cstheme="minorHAnsi"/>
              </w:rPr>
              <w:t>Vikhroli</w:t>
            </w:r>
            <w:proofErr w:type="spellEnd"/>
            <w:r w:rsidRPr="002B09DB">
              <w:rPr>
                <w:rFonts w:asciiTheme="minorHAnsi" w:hAnsiTheme="minorHAnsi" w:cstheme="minorHAnsi"/>
              </w:rPr>
              <w:t xml:space="preserve"> 400 kV line at South </w:t>
            </w:r>
            <w:proofErr w:type="spellStart"/>
            <w:r w:rsidRPr="002B09DB">
              <w:rPr>
                <w:rFonts w:asciiTheme="minorHAnsi" w:hAnsiTheme="minorHAnsi" w:cstheme="minorHAnsi"/>
              </w:rPr>
              <w:t>Kalamb</w:t>
            </w:r>
            <w:proofErr w:type="spellEnd"/>
            <w:r w:rsidRPr="002B09DB">
              <w:rPr>
                <w:rFonts w:asciiTheme="minorHAnsi" w:hAnsiTheme="minorHAnsi" w:cstheme="minorHAnsi"/>
              </w:rPr>
              <w:t xml:space="preserve"> with Quad ACSR/AAAC/AL59 moose equivalent conductor</w:t>
            </w:r>
          </w:p>
        </w:tc>
        <w:tc>
          <w:tcPr>
            <w:tcW w:w="4251"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rPr>
                <w:rFonts w:asciiTheme="minorHAnsi" w:hAnsiTheme="minorHAnsi" w:cstheme="minorHAnsi"/>
              </w:rPr>
            </w:pPr>
            <w:r w:rsidRPr="002B09DB">
              <w:rPr>
                <w:rFonts w:asciiTheme="minorHAnsi" w:hAnsiTheme="minorHAnsi" w:cstheme="minorHAnsi"/>
              </w:rPr>
              <w:t>LILO route length~10 km.</w:t>
            </w:r>
          </w:p>
          <w:p w:rsidR="006F75ED" w:rsidRPr="002B09DB" w:rsidRDefault="006F75ED" w:rsidP="00F27595">
            <w:pPr>
              <w:pStyle w:val="Default"/>
              <w:spacing w:after="4"/>
              <w:rPr>
                <w:rFonts w:asciiTheme="minorHAnsi" w:eastAsia="Calibri" w:hAnsiTheme="minorHAnsi" w:cstheme="minorHAnsi"/>
                <w:color w:val="auto"/>
                <w:w w:val="105"/>
                <w:lang w:val="en-US"/>
              </w:rPr>
            </w:pPr>
          </w:p>
        </w:tc>
      </w:tr>
      <w:tr w:rsidR="006F75ED" w:rsidRPr="002B09DB" w:rsidTr="00F27595">
        <w:trPr>
          <w:trHeight w:val="380"/>
        </w:trPr>
        <w:tc>
          <w:tcPr>
            <w:tcW w:w="708" w:type="dxa"/>
            <w:tcBorders>
              <w:top w:val="single" w:sz="4" w:space="0" w:color="000000"/>
              <w:left w:val="single" w:sz="4" w:space="0" w:color="000000"/>
              <w:bottom w:val="single" w:sz="4" w:space="0" w:color="000000"/>
              <w:right w:val="single" w:sz="4" w:space="0" w:color="000000"/>
            </w:tcBorders>
          </w:tcPr>
          <w:p w:rsidR="006F75ED" w:rsidRPr="002B09DB" w:rsidRDefault="006F75ED" w:rsidP="006F75ED">
            <w:pPr>
              <w:pStyle w:val="ListParagraph"/>
              <w:numPr>
                <w:ilvl w:val="0"/>
                <w:numId w:val="64"/>
              </w:numPr>
              <w:tabs>
                <w:tab w:val="left" w:pos="425"/>
              </w:tabs>
              <w:adjustRightInd w:val="0"/>
              <w:jc w:val="center"/>
              <w:rPr>
                <w:rFonts w:asciiTheme="minorHAnsi" w:hAnsiTheme="minorHAnsi" w:cstheme="minorHAnsi"/>
                <w:w w:val="105"/>
                <w:sz w:val="24"/>
                <w:szCs w:val="24"/>
              </w:rPr>
            </w:pPr>
          </w:p>
        </w:tc>
        <w:tc>
          <w:tcPr>
            <w:tcW w:w="3828"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ind w:right="142"/>
              <w:jc w:val="both"/>
              <w:rPr>
                <w:rFonts w:asciiTheme="minorHAnsi" w:hAnsiTheme="minorHAnsi" w:cstheme="minorHAnsi"/>
              </w:rPr>
            </w:pPr>
            <w:r w:rsidRPr="002B09DB">
              <w:rPr>
                <w:rFonts w:asciiTheme="minorHAnsi" w:hAnsiTheme="minorHAnsi" w:cstheme="minorHAnsi"/>
              </w:rPr>
              <w:t xml:space="preserve">8 Nos. 400 kV bays at South </w:t>
            </w:r>
            <w:proofErr w:type="spellStart"/>
            <w:r w:rsidRPr="002B09DB">
              <w:rPr>
                <w:rFonts w:asciiTheme="minorHAnsi" w:hAnsiTheme="minorHAnsi" w:cstheme="minorHAnsi"/>
              </w:rPr>
              <w:t>Kalamb</w:t>
            </w:r>
            <w:proofErr w:type="spellEnd"/>
            <w:r w:rsidRPr="002B09DB">
              <w:rPr>
                <w:rFonts w:asciiTheme="minorHAnsi" w:hAnsiTheme="minorHAnsi" w:cstheme="minorHAnsi"/>
              </w:rPr>
              <w:t xml:space="preserve"> S/s for LILO lines at Sl. 2, 3 &amp; 4</w:t>
            </w:r>
          </w:p>
          <w:p w:rsidR="006F75ED" w:rsidRPr="002B09DB" w:rsidRDefault="006F75ED" w:rsidP="00F27595">
            <w:pPr>
              <w:pStyle w:val="Default"/>
              <w:spacing w:after="4"/>
              <w:ind w:right="142"/>
              <w:jc w:val="both"/>
              <w:rPr>
                <w:rFonts w:asciiTheme="minorHAnsi" w:eastAsia="Calibri" w:hAnsiTheme="minorHAnsi" w:cstheme="minorHAnsi"/>
                <w:color w:val="auto"/>
                <w:w w:val="105"/>
                <w:lang w:val="en-US"/>
              </w:rPr>
            </w:pPr>
          </w:p>
        </w:tc>
        <w:tc>
          <w:tcPr>
            <w:tcW w:w="4251" w:type="dxa"/>
            <w:tcBorders>
              <w:top w:val="single" w:sz="4" w:space="0" w:color="000000"/>
              <w:left w:val="single" w:sz="4" w:space="0" w:color="000000"/>
              <w:bottom w:val="single" w:sz="4" w:space="0" w:color="000000"/>
              <w:right w:val="single" w:sz="4" w:space="0" w:color="000000"/>
            </w:tcBorders>
          </w:tcPr>
          <w:p w:rsidR="006F75ED" w:rsidRPr="002B09DB" w:rsidRDefault="006F75ED" w:rsidP="00F27595">
            <w:pPr>
              <w:pStyle w:val="Default"/>
              <w:spacing w:after="4"/>
              <w:rPr>
                <w:rFonts w:asciiTheme="minorHAnsi" w:hAnsiTheme="minorHAnsi" w:cstheme="minorHAnsi"/>
              </w:rPr>
            </w:pPr>
            <w:r w:rsidRPr="002B09DB">
              <w:rPr>
                <w:rFonts w:asciiTheme="minorHAnsi" w:hAnsiTheme="minorHAnsi" w:cstheme="minorHAnsi"/>
              </w:rPr>
              <w:t>400 kV line bays – 8 Nos. (Sec-III)</w:t>
            </w:r>
          </w:p>
          <w:p w:rsidR="006F75ED" w:rsidRPr="002B09DB" w:rsidRDefault="006F75ED" w:rsidP="00F27595">
            <w:pPr>
              <w:pStyle w:val="Default"/>
              <w:rPr>
                <w:rFonts w:asciiTheme="minorHAnsi" w:eastAsia="Calibri" w:hAnsiTheme="minorHAnsi" w:cstheme="minorHAnsi"/>
                <w:color w:val="auto"/>
                <w:w w:val="105"/>
                <w:lang w:val="en-US"/>
              </w:rPr>
            </w:pP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lastRenderedPageBreak/>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537CB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lastRenderedPageBreak/>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 xml:space="preserve">of application and follow-up/co-ordination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3B872D"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257" w:rsidRDefault="00BF5257">
      <w:r>
        <w:separator/>
      </w:r>
    </w:p>
  </w:endnote>
  <w:endnote w:type="continuationSeparator" w:id="0">
    <w:p w:rsidR="00BF5257" w:rsidRDefault="00BF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595" w:rsidRDefault="00F2759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B5E6A"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7595" w:rsidRDefault="00F27595">
                          <w:pPr>
                            <w:pStyle w:val="BodyText"/>
                            <w:spacing w:before="10"/>
                            <w:ind w:left="60"/>
                            <w:rPr>
                              <w:rFonts w:ascii="Times New Roman"/>
                            </w:rPr>
                          </w:pPr>
                          <w:r>
                            <w:fldChar w:fldCharType="begin"/>
                          </w:r>
                          <w:r>
                            <w:rPr>
                              <w:rFonts w:ascii="Times New Roman"/>
                            </w:rPr>
                            <w:instrText xml:space="preserve"> PAGE </w:instrText>
                          </w:r>
                          <w:r>
                            <w:fldChar w:fldCharType="separate"/>
                          </w:r>
                          <w:r w:rsidR="00E73811">
                            <w:rPr>
                              <w:rFonts w:ascii="Times New Roman"/>
                              <w:noProof/>
                            </w:rPr>
                            <w:t>15</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F27595" w:rsidRDefault="00F27595">
                    <w:pPr>
                      <w:pStyle w:val="BodyText"/>
                      <w:spacing w:before="10"/>
                      <w:ind w:left="60"/>
                      <w:rPr>
                        <w:rFonts w:ascii="Times New Roman"/>
                      </w:rPr>
                    </w:pPr>
                    <w:r>
                      <w:fldChar w:fldCharType="begin"/>
                    </w:r>
                    <w:r>
                      <w:rPr>
                        <w:rFonts w:ascii="Times New Roman"/>
                      </w:rPr>
                      <w:instrText xml:space="preserve"> PAGE </w:instrText>
                    </w:r>
                    <w:r>
                      <w:fldChar w:fldCharType="separate"/>
                    </w:r>
                    <w:r w:rsidR="00E73811">
                      <w:rPr>
                        <w:rFonts w:ascii="Times New Roman"/>
                        <w:noProof/>
                      </w:rPr>
                      <w:t>15</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595" w:rsidRDefault="00F2759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D3EA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7595" w:rsidRDefault="00F27595">
                          <w:pPr>
                            <w:pStyle w:val="BodyText"/>
                            <w:spacing w:before="10"/>
                            <w:ind w:left="60"/>
                            <w:rPr>
                              <w:rFonts w:ascii="Times New Roman"/>
                            </w:rPr>
                          </w:pPr>
                          <w:r>
                            <w:fldChar w:fldCharType="begin"/>
                          </w:r>
                          <w:r>
                            <w:rPr>
                              <w:rFonts w:ascii="Times New Roman"/>
                            </w:rPr>
                            <w:instrText xml:space="preserve"> PAGE </w:instrText>
                          </w:r>
                          <w:r>
                            <w:fldChar w:fldCharType="separate"/>
                          </w:r>
                          <w:r w:rsidR="00E73811">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F27595" w:rsidRDefault="00F27595">
                    <w:pPr>
                      <w:pStyle w:val="BodyText"/>
                      <w:spacing w:before="10"/>
                      <w:ind w:left="60"/>
                      <w:rPr>
                        <w:rFonts w:ascii="Times New Roman"/>
                      </w:rPr>
                    </w:pPr>
                    <w:r>
                      <w:fldChar w:fldCharType="begin"/>
                    </w:r>
                    <w:r>
                      <w:rPr>
                        <w:rFonts w:ascii="Times New Roman"/>
                      </w:rPr>
                      <w:instrText xml:space="preserve"> PAGE </w:instrText>
                    </w:r>
                    <w:r>
                      <w:fldChar w:fldCharType="separate"/>
                    </w:r>
                    <w:r w:rsidR="00E73811">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257" w:rsidRDefault="00BF5257">
      <w:r>
        <w:separator/>
      </w:r>
    </w:p>
  </w:footnote>
  <w:footnote w:type="continuationSeparator" w:id="0">
    <w:p w:rsidR="00BF5257" w:rsidRDefault="00BF52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6"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8"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9"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0"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1"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2"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3"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5"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6"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7"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8"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19"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0"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1"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2"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3"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5"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6"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29"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0"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1"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2"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3"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4"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6"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7"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39"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0"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1"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3"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4"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5"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6"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8"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49"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0"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1"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2"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3"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4"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5"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6"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7"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58"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9"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0"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1"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2"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3"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4"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5"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6"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7"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68"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69"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0"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1"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2"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4"/>
  </w:num>
  <w:num w:numId="2">
    <w:abstractNumId w:val="12"/>
  </w:num>
  <w:num w:numId="3">
    <w:abstractNumId w:val="8"/>
  </w:num>
  <w:num w:numId="4">
    <w:abstractNumId w:val="17"/>
  </w:num>
  <w:num w:numId="5">
    <w:abstractNumId w:val="48"/>
  </w:num>
  <w:num w:numId="6">
    <w:abstractNumId w:val="59"/>
  </w:num>
  <w:num w:numId="7">
    <w:abstractNumId w:val="68"/>
  </w:num>
  <w:num w:numId="8">
    <w:abstractNumId w:val="72"/>
  </w:num>
  <w:num w:numId="9">
    <w:abstractNumId w:val="4"/>
  </w:num>
  <w:num w:numId="10">
    <w:abstractNumId w:val="25"/>
  </w:num>
  <w:num w:numId="11">
    <w:abstractNumId w:val="35"/>
  </w:num>
  <w:num w:numId="12">
    <w:abstractNumId w:val="67"/>
  </w:num>
  <w:num w:numId="13">
    <w:abstractNumId w:val="57"/>
  </w:num>
  <w:num w:numId="14">
    <w:abstractNumId w:val="40"/>
  </w:num>
  <w:num w:numId="15">
    <w:abstractNumId w:val="5"/>
  </w:num>
  <w:num w:numId="16">
    <w:abstractNumId w:val="56"/>
  </w:num>
  <w:num w:numId="17">
    <w:abstractNumId w:val="27"/>
  </w:num>
  <w:num w:numId="18">
    <w:abstractNumId w:val="31"/>
  </w:num>
  <w:num w:numId="19">
    <w:abstractNumId w:val="15"/>
  </w:num>
  <w:num w:numId="20">
    <w:abstractNumId w:val="3"/>
  </w:num>
  <w:num w:numId="21">
    <w:abstractNumId w:val="39"/>
  </w:num>
  <w:num w:numId="22">
    <w:abstractNumId w:val="66"/>
  </w:num>
  <w:num w:numId="23">
    <w:abstractNumId w:val="2"/>
  </w:num>
  <w:num w:numId="24">
    <w:abstractNumId w:val="50"/>
  </w:num>
  <w:num w:numId="25">
    <w:abstractNumId w:val="44"/>
  </w:num>
  <w:num w:numId="26">
    <w:abstractNumId w:val="32"/>
  </w:num>
  <w:num w:numId="27">
    <w:abstractNumId w:val="21"/>
  </w:num>
  <w:num w:numId="28">
    <w:abstractNumId w:val="23"/>
  </w:num>
  <w:num w:numId="29">
    <w:abstractNumId w:val="26"/>
  </w:num>
  <w:num w:numId="30">
    <w:abstractNumId w:val="34"/>
  </w:num>
  <w:num w:numId="31">
    <w:abstractNumId w:val="33"/>
  </w:num>
  <w:num w:numId="32">
    <w:abstractNumId w:val="70"/>
  </w:num>
  <w:num w:numId="33">
    <w:abstractNumId w:val="49"/>
  </w:num>
  <w:num w:numId="34">
    <w:abstractNumId w:val="37"/>
  </w:num>
  <w:num w:numId="35">
    <w:abstractNumId w:val="22"/>
  </w:num>
  <w:num w:numId="36">
    <w:abstractNumId w:val="58"/>
  </w:num>
  <w:num w:numId="37">
    <w:abstractNumId w:val="38"/>
  </w:num>
  <w:num w:numId="38">
    <w:abstractNumId w:val="18"/>
  </w:num>
  <w:num w:numId="39">
    <w:abstractNumId w:val="62"/>
  </w:num>
  <w:num w:numId="40">
    <w:abstractNumId w:val="51"/>
  </w:num>
  <w:num w:numId="41">
    <w:abstractNumId w:val="29"/>
  </w:num>
  <w:num w:numId="42">
    <w:abstractNumId w:val="71"/>
  </w:num>
  <w:num w:numId="43">
    <w:abstractNumId w:val="9"/>
  </w:num>
  <w:num w:numId="44">
    <w:abstractNumId w:val="65"/>
  </w:num>
  <w:num w:numId="45">
    <w:abstractNumId w:val="20"/>
  </w:num>
  <w:num w:numId="46">
    <w:abstractNumId w:val="10"/>
  </w:num>
  <w:num w:numId="47">
    <w:abstractNumId w:val="47"/>
  </w:num>
  <w:num w:numId="48">
    <w:abstractNumId w:val="28"/>
  </w:num>
  <w:num w:numId="49">
    <w:abstractNumId w:val="55"/>
  </w:num>
  <w:num w:numId="50">
    <w:abstractNumId w:val="36"/>
  </w:num>
  <w:num w:numId="51">
    <w:abstractNumId w:val="16"/>
  </w:num>
  <w:num w:numId="52">
    <w:abstractNumId w:val="61"/>
  </w:num>
  <w:num w:numId="53">
    <w:abstractNumId w:val="64"/>
  </w:num>
  <w:num w:numId="54">
    <w:abstractNumId w:val="42"/>
  </w:num>
  <w:num w:numId="55">
    <w:abstractNumId w:val="6"/>
  </w:num>
  <w:num w:numId="56">
    <w:abstractNumId w:val="54"/>
  </w:num>
  <w:num w:numId="57">
    <w:abstractNumId w:val="7"/>
  </w:num>
  <w:num w:numId="58">
    <w:abstractNumId w:val="69"/>
  </w:num>
  <w:num w:numId="59">
    <w:abstractNumId w:val="11"/>
  </w:num>
  <w:num w:numId="60">
    <w:abstractNumId w:val="52"/>
  </w:num>
  <w:num w:numId="61">
    <w:abstractNumId w:val="24"/>
  </w:num>
  <w:num w:numId="62">
    <w:abstractNumId w:val="19"/>
  </w:num>
  <w:num w:numId="63">
    <w:abstractNumId w:val="30"/>
  </w:num>
  <w:num w:numId="64">
    <w:abstractNumId w:val="13"/>
  </w:num>
  <w:num w:numId="65">
    <w:abstractNumId w:val="45"/>
  </w:num>
  <w:num w:numId="66">
    <w:abstractNumId w:val="0"/>
  </w:num>
  <w:num w:numId="67">
    <w:abstractNumId w:val="60"/>
  </w:num>
  <w:num w:numId="68">
    <w:abstractNumId w:val="43"/>
  </w:num>
  <w:num w:numId="69">
    <w:abstractNumId w:val="41"/>
  </w:num>
  <w:num w:numId="70">
    <w:abstractNumId w:val="46"/>
  </w:num>
  <w:num w:numId="71">
    <w:abstractNumId w:val="63"/>
  </w:num>
  <w:num w:numId="72">
    <w:abstractNumId w:val="1"/>
  </w:num>
  <w:num w:numId="73">
    <w:abstractNumId w:val="5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2D3"/>
    <w:rsid w:val="0003240D"/>
    <w:rsid w:val="0005055E"/>
    <w:rsid w:val="00057281"/>
    <w:rsid w:val="00072B09"/>
    <w:rsid w:val="000753BD"/>
    <w:rsid w:val="0008103D"/>
    <w:rsid w:val="000B414F"/>
    <w:rsid w:val="000B679F"/>
    <w:rsid w:val="000E2E37"/>
    <w:rsid w:val="001351FC"/>
    <w:rsid w:val="00137A6F"/>
    <w:rsid w:val="00161659"/>
    <w:rsid w:val="001625CD"/>
    <w:rsid w:val="001676F4"/>
    <w:rsid w:val="00170A44"/>
    <w:rsid w:val="00197022"/>
    <w:rsid w:val="001A0C52"/>
    <w:rsid w:val="001B0C6B"/>
    <w:rsid w:val="001B280B"/>
    <w:rsid w:val="00207D03"/>
    <w:rsid w:val="002163D6"/>
    <w:rsid w:val="0022134E"/>
    <w:rsid w:val="00224C1C"/>
    <w:rsid w:val="00224F55"/>
    <w:rsid w:val="0022654B"/>
    <w:rsid w:val="0025683F"/>
    <w:rsid w:val="00257D5A"/>
    <w:rsid w:val="0028604C"/>
    <w:rsid w:val="0029026D"/>
    <w:rsid w:val="00296003"/>
    <w:rsid w:val="002A0273"/>
    <w:rsid w:val="002B09DB"/>
    <w:rsid w:val="002C2D4D"/>
    <w:rsid w:val="002C3E6A"/>
    <w:rsid w:val="002F67E5"/>
    <w:rsid w:val="00307870"/>
    <w:rsid w:val="00315D51"/>
    <w:rsid w:val="00324E2F"/>
    <w:rsid w:val="0034295A"/>
    <w:rsid w:val="00377B4B"/>
    <w:rsid w:val="003960A3"/>
    <w:rsid w:val="00397389"/>
    <w:rsid w:val="003A5844"/>
    <w:rsid w:val="003E0218"/>
    <w:rsid w:val="004348AC"/>
    <w:rsid w:val="00450888"/>
    <w:rsid w:val="004A21B0"/>
    <w:rsid w:val="004C6FAF"/>
    <w:rsid w:val="004D2616"/>
    <w:rsid w:val="0051035E"/>
    <w:rsid w:val="00537CB8"/>
    <w:rsid w:val="00537F28"/>
    <w:rsid w:val="0054237A"/>
    <w:rsid w:val="00583E56"/>
    <w:rsid w:val="005911BD"/>
    <w:rsid w:val="005A66E8"/>
    <w:rsid w:val="00601C16"/>
    <w:rsid w:val="00604AA4"/>
    <w:rsid w:val="00604F40"/>
    <w:rsid w:val="006067AA"/>
    <w:rsid w:val="00633640"/>
    <w:rsid w:val="006441E1"/>
    <w:rsid w:val="00650187"/>
    <w:rsid w:val="00652535"/>
    <w:rsid w:val="006754AF"/>
    <w:rsid w:val="00676692"/>
    <w:rsid w:val="00695126"/>
    <w:rsid w:val="006A0A87"/>
    <w:rsid w:val="006A7819"/>
    <w:rsid w:val="006B45B7"/>
    <w:rsid w:val="006B5852"/>
    <w:rsid w:val="006F75ED"/>
    <w:rsid w:val="00701771"/>
    <w:rsid w:val="0070291E"/>
    <w:rsid w:val="00735233"/>
    <w:rsid w:val="007421F6"/>
    <w:rsid w:val="00757A79"/>
    <w:rsid w:val="00760286"/>
    <w:rsid w:val="00761E4A"/>
    <w:rsid w:val="007753FB"/>
    <w:rsid w:val="0078694A"/>
    <w:rsid w:val="007A15D2"/>
    <w:rsid w:val="007A496E"/>
    <w:rsid w:val="007C2F14"/>
    <w:rsid w:val="007E2D92"/>
    <w:rsid w:val="008119D3"/>
    <w:rsid w:val="00821512"/>
    <w:rsid w:val="00832AE2"/>
    <w:rsid w:val="008407B3"/>
    <w:rsid w:val="00874DA4"/>
    <w:rsid w:val="00880027"/>
    <w:rsid w:val="00890AF5"/>
    <w:rsid w:val="00891916"/>
    <w:rsid w:val="008A4311"/>
    <w:rsid w:val="008E2256"/>
    <w:rsid w:val="00981CAB"/>
    <w:rsid w:val="0099702F"/>
    <w:rsid w:val="00997C98"/>
    <w:rsid w:val="009A3EDA"/>
    <w:rsid w:val="009C117B"/>
    <w:rsid w:val="009C1308"/>
    <w:rsid w:val="009C698C"/>
    <w:rsid w:val="009D5BBF"/>
    <w:rsid w:val="009F2801"/>
    <w:rsid w:val="00A12065"/>
    <w:rsid w:val="00A157EC"/>
    <w:rsid w:val="00A36B1C"/>
    <w:rsid w:val="00A47711"/>
    <w:rsid w:val="00A63EC2"/>
    <w:rsid w:val="00A65D7F"/>
    <w:rsid w:val="00A90501"/>
    <w:rsid w:val="00AA0CD0"/>
    <w:rsid w:val="00AA6575"/>
    <w:rsid w:val="00AB4B82"/>
    <w:rsid w:val="00AB5679"/>
    <w:rsid w:val="00AD1BEA"/>
    <w:rsid w:val="00AD53DB"/>
    <w:rsid w:val="00B04C6F"/>
    <w:rsid w:val="00B20C5F"/>
    <w:rsid w:val="00B22F2B"/>
    <w:rsid w:val="00B32256"/>
    <w:rsid w:val="00B650E5"/>
    <w:rsid w:val="00B81F83"/>
    <w:rsid w:val="00BA1567"/>
    <w:rsid w:val="00BA5395"/>
    <w:rsid w:val="00BC2D33"/>
    <w:rsid w:val="00BD13D9"/>
    <w:rsid w:val="00BD2F80"/>
    <w:rsid w:val="00BD5749"/>
    <w:rsid w:val="00BE34FE"/>
    <w:rsid w:val="00BF5257"/>
    <w:rsid w:val="00C540BE"/>
    <w:rsid w:val="00C80488"/>
    <w:rsid w:val="00C82E2A"/>
    <w:rsid w:val="00C86749"/>
    <w:rsid w:val="00C9111D"/>
    <w:rsid w:val="00CB658B"/>
    <w:rsid w:val="00CD44B5"/>
    <w:rsid w:val="00D020F7"/>
    <w:rsid w:val="00D13508"/>
    <w:rsid w:val="00D22540"/>
    <w:rsid w:val="00D23531"/>
    <w:rsid w:val="00D4125F"/>
    <w:rsid w:val="00D82B8B"/>
    <w:rsid w:val="00D94B5A"/>
    <w:rsid w:val="00DC55D5"/>
    <w:rsid w:val="00E05BC4"/>
    <w:rsid w:val="00E062E1"/>
    <w:rsid w:val="00E23F29"/>
    <w:rsid w:val="00E353AC"/>
    <w:rsid w:val="00E73811"/>
    <w:rsid w:val="00E73BED"/>
    <w:rsid w:val="00E8029F"/>
    <w:rsid w:val="00E81680"/>
    <w:rsid w:val="00E8414C"/>
    <w:rsid w:val="00EA33AF"/>
    <w:rsid w:val="00EF19EA"/>
    <w:rsid w:val="00F00562"/>
    <w:rsid w:val="00F27595"/>
    <w:rsid w:val="00F62E92"/>
    <w:rsid w:val="00F7740F"/>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1236</TotalTime>
  <Pages>70</Pages>
  <Words>19509</Words>
  <Characters>111203</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Masoom Bajaj</cp:lastModifiedBy>
  <cp:revision>108</cp:revision>
  <cp:lastPrinted>2025-08-08T12:41:00Z</cp:lastPrinted>
  <dcterms:created xsi:type="dcterms:W3CDTF">2025-01-30T07:04:00Z</dcterms:created>
  <dcterms:modified xsi:type="dcterms:W3CDTF">2025-08-08T12:42:00Z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