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w:t>
      </w:r>
      <w:r w:rsidR="00CC5997">
        <w:rPr>
          <w:b/>
          <w:color w:val="FF0000"/>
          <w:sz w:val="36"/>
        </w:rPr>
        <w:t>ey and Preparation of Report for</w:t>
      </w:r>
      <w:r w:rsidR="007040D2">
        <w:rPr>
          <w:b/>
          <w:color w:val="FF0000"/>
          <w:sz w:val="36"/>
        </w:rPr>
        <w:t xml:space="preserve"> Interstate Transmission Scheme</w:t>
      </w:r>
      <w:r w:rsidR="00CC5997">
        <w:rPr>
          <w:b/>
          <w:color w:val="FF0000"/>
          <w:sz w:val="36"/>
        </w:rPr>
        <w:t xml:space="preserve"> </w:t>
      </w:r>
      <w:r w:rsidR="007040D2">
        <w:rPr>
          <w:b/>
          <w:color w:val="FF0000"/>
          <w:sz w:val="36"/>
        </w:rPr>
        <w:t>“</w:t>
      </w:r>
      <w:r w:rsidR="00B15E2B">
        <w:rPr>
          <w:b/>
          <w:color w:val="FF0000"/>
          <w:sz w:val="36"/>
        </w:rPr>
        <w:t>Transmission system for Integration of Power from RE Projects in Jam Khambhaliya REZ in Gujarat - Phase II (5500MW) and Jamnagar Phase-I (1000 MW)</w:t>
      </w:r>
      <w:r w:rsidR="007040D2">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9F7378">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5E464D">
      <w:pPr>
        <w:spacing w:before="24"/>
        <w:ind w:right="185"/>
        <w:jc w:val="right"/>
        <w:rPr>
          <w:b/>
          <w:sz w:val="28"/>
        </w:rPr>
      </w:pPr>
      <w:r>
        <w:rPr>
          <w:b/>
          <w:color w:val="0000FF"/>
          <w:sz w:val="28"/>
        </w:rPr>
        <w:lastRenderedPageBreak/>
        <w:t>11.02</w:t>
      </w:r>
      <w:r w:rsidR="00B15E2B">
        <w:rPr>
          <w:b/>
          <w:color w:val="0000FF"/>
          <w:sz w:val="28"/>
        </w:rPr>
        <w:t>.2026</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AA6575" w:rsidRDefault="00AD1BEA">
      <w:pPr>
        <w:pStyle w:val="Heading1"/>
      </w:pPr>
      <w:r w:rsidRPr="00AA6575">
        <w:rPr>
          <w:color w:val="FF0000"/>
        </w:rPr>
        <w:lastRenderedPageBreak/>
        <w:t>PFC</w:t>
      </w:r>
      <w:r w:rsidRPr="00AA6575">
        <w:rPr>
          <w:color w:val="FF0000"/>
          <w:spacing w:val="-6"/>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AD1BEA">
      <w:pPr>
        <w:pStyle w:val="BodyText"/>
        <w:spacing w:before="8"/>
        <w:rPr>
          <w:b/>
          <w:sz w:val="29"/>
        </w:rPr>
      </w:pPr>
      <w:r w:rsidRPr="00AA6575">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21"/>
        </w:rPr>
      </w:pPr>
    </w:p>
    <w:p w:rsidR="0022654B" w:rsidRPr="00AA6575" w:rsidRDefault="00AD1BEA">
      <w:pPr>
        <w:ind w:left="183" w:right="471"/>
        <w:jc w:val="center"/>
        <w:rPr>
          <w:b/>
          <w:sz w:val="32"/>
        </w:rPr>
      </w:pPr>
      <w:r w:rsidRPr="00AA6575">
        <w:rPr>
          <w:b/>
          <w:color w:val="0000FF"/>
          <w:sz w:val="32"/>
          <w:u w:val="thick" w:color="0000FF"/>
        </w:rPr>
        <w:t>BID</w:t>
      </w:r>
      <w:r w:rsidRPr="00AA6575">
        <w:rPr>
          <w:b/>
          <w:color w:val="0000FF"/>
          <w:spacing w:val="-4"/>
          <w:sz w:val="32"/>
          <w:u w:val="thick" w:color="0000FF"/>
        </w:rPr>
        <w:t xml:space="preserve"> </w:t>
      </w:r>
      <w:r w:rsidRPr="00AA6575">
        <w:rPr>
          <w:b/>
          <w:color w:val="0000FF"/>
          <w:sz w:val="32"/>
          <w:u w:val="thick" w:color="0000FF"/>
        </w:rPr>
        <w:t>INVITATION</w:t>
      </w:r>
      <w:r w:rsidRPr="00AA6575">
        <w:rPr>
          <w:b/>
          <w:color w:val="0000FF"/>
          <w:spacing w:val="-3"/>
          <w:sz w:val="32"/>
          <w:u w:val="thick" w:color="0000FF"/>
        </w:rPr>
        <w:t xml:space="preserve"> </w:t>
      </w:r>
      <w:r w:rsidRPr="00AA6575">
        <w:rPr>
          <w:b/>
          <w:color w:val="0000FF"/>
          <w:sz w:val="32"/>
          <w:u w:val="thick" w:color="0000FF"/>
        </w:rPr>
        <w:t>LETTER</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3"/>
        <w:rPr>
          <w:b/>
          <w:sz w:val="26"/>
        </w:rPr>
      </w:pPr>
    </w:p>
    <w:p w:rsidR="0022654B" w:rsidRPr="00AA6575" w:rsidRDefault="00AD1BEA">
      <w:pPr>
        <w:spacing w:before="35" w:line="276" w:lineRule="auto"/>
        <w:ind w:left="260" w:right="543"/>
        <w:jc w:val="both"/>
        <w:rPr>
          <w:b/>
          <w:sz w:val="32"/>
        </w:rPr>
      </w:pPr>
      <w:r w:rsidRPr="00AA6575">
        <w:rPr>
          <w:b/>
          <w:color w:val="FF0000"/>
          <w:sz w:val="32"/>
        </w:rPr>
        <w:t>Online bid is invited in single stage two part system from the Survey</w:t>
      </w:r>
      <w:r w:rsidRPr="00AA6575">
        <w:rPr>
          <w:b/>
          <w:color w:val="FF0000"/>
          <w:spacing w:val="1"/>
          <w:sz w:val="32"/>
        </w:rPr>
        <w:t xml:space="preserve"> </w:t>
      </w:r>
      <w:r w:rsidRPr="00AA6575">
        <w:rPr>
          <w:b/>
          <w:color w:val="FF0000"/>
          <w:sz w:val="32"/>
        </w:rPr>
        <w:t>Agencies who are Technic</w:t>
      </w:r>
      <w:r w:rsidR="00EA33AF" w:rsidRPr="00AA6575">
        <w:rPr>
          <w:b/>
          <w:color w:val="FF0000"/>
          <w:sz w:val="32"/>
        </w:rPr>
        <w:t xml:space="preserve">ally Empaneled under </w:t>
      </w:r>
      <w:r w:rsidR="00BD5749">
        <w:rPr>
          <w:b/>
          <w:color w:val="FF0000"/>
          <w:sz w:val="32"/>
        </w:rPr>
        <w:t>Category “</w:t>
      </w:r>
      <w:r w:rsidR="006362BD">
        <w:rPr>
          <w:b/>
          <w:color w:val="FF0000"/>
          <w:sz w:val="32"/>
        </w:rPr>
        <w:t>D</w:t>
      </w:r>
      <w:r w:rsidRPr="00AA6575">
        <w:rPr>
          <w:b/>
          <w:color w:val="FF0000"/>
          <w:sz w:val="32"/>
        </w:rPr>
        <w:t>” with</w:t>
      </w:r>
      <w:r w:rsidRPr="00AA6575">
        <w:rPr>
          <w:b/>
          <w:color w:val="FF0000"/>
          <w:spacing w:val="1"/>
          <w:sz w:val="32"/>
        </w:rPr>
        <w:t xml:space="preserve"> </w:t>
      </w:r>
      <w:r w:rsidRPr="00AA6575">
        <w:rPr>
          <w:b/>
          <w:color w:val="FF0000"/>
          <w:sz w:val="32"/>
        </w:rPr>
        <w:t>PFCCL</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work</w:t>
      </w:r>
      <w:r w:rsidRPr="00AA6575">
        <w:rPr>
          <w:b/>
          <w:color w:val="FF0000"/>
          <w:spacing w:val="1"/>
          <w:sz w:val="32"/>
        </w:rPr>
        <w:t xml:space="preserve"> </w:t>
      </w:r>
      <w:r w:rsidRPr="00AA6575">
        <w:rPr>
          <w:b/>
          <w:color w:val="FF0000"/>
          <w:sz w:val="32"/>
        </w:rPr>
        <w:t>and</w:t>
      </w:r>
      <w:r w:rsidRPr="00AA6575">
        <w:rPr>
          <w:b/>
          <w:color w:val="FF0000"/>
          <w:spacing w:val="1"/>
          <w:sz w:val="32"/>
        </w:rPr>
        <w:t xml:space="preserve"> </w:t>
      </w:r>
      <w:r w:rsidRPr="00AA6575">
        <w:rPr>
          <w:b/>
          <w:color w:val="FF0000"/>
          <w:sz w:val="32"/>
        </w:rPr>
        <w:t>preparation</w:t>
      </w:r>
      <w:r w:rsidRPr="00AA6575">
        <w:rPr>
          <w:b/>
          <w:color w:val="FF0000"/>
          <w:spacing w:val="1"/>
          <w:sz w:val="32"/>
        </w:rPr>
        <w:t xml:space="preserve"> </w:t>
      </w:r>
      <w:r w:rsidRPr="00AA6575">
        <w:rPr>
          <w:b/>
          <w:color w:val="FF0000"/>
          <w:sz w:val="32"/>
        </w:rPr>
        <w:t>of</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report</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ISTS</w:t>
      </w:r>
      <w:r w:rsidRPr="00AA6575">
        <w:rPr>
          <w:b/>
          <w:color w:val="FF0000"/>
          <w:spacing w:val="-70"/>
          <w:sz w:val="32"/>
        </w:rPr>
        <w:t xml:space="preserve"> </w:t>
      </w:r>
      <w:r w:rsidRPr="00AA6575">
        <w:rPr>
          <w:b/>
          <w:color w:val="FF0000"/>
          <w:sz w:val="32"/>
        </w:rPr>
        <w:t>Assignment</w:t>
      </w:r>
      <w:r w:rsidRPr="00AA6575">
        <w:rPr>
          <w:b/>
          <w:color w:val="FF0000"/>
          <w:spacing w:val="-1"/>
          <w:sz w:val="32"/>
        </w:rPr>
        <w:t xml:space="preserve"> </w:t>
      </w:r>
      <w:r w:rsidRPr="00AA6575">
        <w:rPr>
          <w:b/>
          <w:color w:val="FF0000"/>
          <w:sz w:val="32"/>
        </w:rPr>
        <w:t>of PFCCL.</w:t>
      </w:r>
    </w:p>
    <w:p w:rsidR="0022654B" w:rsidRPr="00AA6575" w:rsidRDefault="0022654B">
      <w:pPr>
        <w:spacing w:line="276" w:lineRule="auto"/>
        <w:jc w:val="both"/>
        <w:rPr>
          <w:sz w:val="32"/>
        </w:rPr>
        <w:sectPr w:rsidR="0022654B" w:rsidRPr="00AA6575">
          <w:pgSz w:w="11910" w:h="16840"/>
          <w:pgMar w:top="840" w:right="520" w:bottom="880" w:left="1360" w:header="0" w:footer="692" w:gutter="0"/>
          <w:cols w:space="720"/>
        </w:sectPr>
      </w:pPr>
    </w:p>
    <w:p w:rsidR="0022654B" w:rsidRPr="00AA6575" w:rsidRDefault="00AD1BEA">
      <w:pPr>
        <w:pStyle w:val="Heading3"/>
        <w:tabs>
          <w:tab w:val="left" w:pos="8556"/>
        </w:tabs>
        <w:spacing w:before="29"/>
      </w:pPr>
      <w:r w:rsidRPr="00AA6575">
        <w:lastRenderedPageBreak/>
        <w:t>E-Tender</w:t>
      </w:r>
      <w:r w:rsidRPr="00AA6575">
        <w:rPr>
          <w:spacing w:val="-4"/>
        </w:rPr>
        <w:t xml:space="preserve"> </w:t>
      </w:r>
      <w:r w:rsidRPr="00AA6575">
        <w:t>Notice</w:t>
      </w:r>
      <w:r w:rsidRPr="00AA6575">
        <w:rPr>
          <w:spacing w:val="-4"/>
        </w:rPr>
        <w:t xml:space="preserve"> </w:t>
      </w:r>
      <w:r w:rsidRPr="00AA6575">
        <w:t>No.</w:t>
      </w:r>
      <w:r w:rsidRPr="00AA6575">
        <w:rPr>
          <w:spacing w:val="-2"/>
        </w:rPr>
        <w:t xml:space="preserve"> </w:t>
      </w:r>
      <w:r w:rsidR="00B32256">
        <w:t>01/25-26/ITP-</w:t>
      </w:r>
      <w:r w:rsidR="00B15E2B">
        <w:t>129</w:t>
      </w:r>
      <w:r w:rsidRPr="00AA6575">
        <w:t>/TC/RFP</w:t>
      </w:r>
      <w:r w:rsidRPr="00AA6575">
        <w:tab/>
      </w:r>
      <w:r w:rsidR="005E464D">
        <w:t>11</w:t>
      </w:r>
      <w:r w:rsidR="009F7378">
        <w:t>/</w:t>
      </w:r>
      <w:r w:rsidR="005E464D">
        <w:t>02</w:t>
      </w:r>
      <w:r w:rsidR="003960A3" w:rsidRPr="00AA6575">
        <w:t>/2025</w:t>
      </w:r>
    </w:p>
    <w:p w:rsidR="0022654B" w:rsidRPr="00AA6575" w:rsidRDefault="0022654B">
      <w:pPr>
        <w:pStyle w:val="BodyText"/>
        <w:rPr>
          <w:b/>
        </w:rPr>
      </w:pPr>
    </w:p>
    <w:p w:rsidR="0022654B" w:rsidRPr="00AA6575" w:rsidRDefault="0022654B">
      <w:pPr>
        <w:pStyle w:val="BodyText"/>
        <w:spacing w:before="9"/>
        <w:rPr>
          <w:b/>
          <w:sz w:val="34"/>
        </w:rPr>
      </w:pPr>
    </w:p>
    <w:p w:rsidR="0022654B" w:rsidRPr="00AA6575" w:rsidRDefault="00AD1BEA">
      <w:pPr>
        <w:spacing w:before="1" w:line="276" w:lineRule="auto"/>
        <w:ind w:left="260" w:right="182"/>
        <w:jc w:val="both"/>
        <w:rPr>
          <w:b/>
          <w:sz w:val="24"/>
        </w:rPr>
      </w:pPr>
      <w:r w:rsidRPr="00AA6575">
        <w:rPr>
          <w:b/>
          <w:sz w:val="24"/>
        </w:rPr>
        <w:t>PFC Consulting Ltd. invites E-Tenders through GeM portal for appointment of Survey Agency for</w:t>
      </w:r>
      <w:r w:rsidRPr="00AA6575">
        <w:rPr>
          <w:b/>
          <w:spacing w:val="1"/>
          <w:sz w:val="24"/>
        </w:rPr>
        <w:t xml:space="preserve"> </w:t>
      </w:r>
      <w:r w:rsidRPr="00AA6575">
        <w:rPr>
          <w:b/>
          <w:sz w:val="24"/>
        </w:rPr>
        <w:t>Survey &amp; Preparation of Report for “</w:t>
      </w:r>
      <w:r w:rsidR="00B15E2B">
        <w:rPr>
          <w:b/>
          <w:sz w:val="24"/>
        </w:rPr>
        <w:t>Transmission system for Integration of Power from RE Projects in Jam Khambhaliya REZ in Gujarat - Phase II (5500MW) and Jamnagar Phase-I (1000 MW)</w:t>
      </w:r>
      <w:r w:rsidR="00A90501" w:rsidRPr="00AA6575">
        <w:rPr>
          <w:b/>
          <w:sz w:val="24"/>
        </w:rPr>
        <w:t>”</w:t>
      </w:r>
      <w:r w:rsidRPr="00AA6575">
        <w:rPr>
          <w:b/>
          <w:spacing w:val="1"/>
          <w:sz w:val="24"/>
        </w:rPr>
        <w:t xml:space="preserve"> </w:t>
      </w:r>
      <w:r w:rsidRPr="00AA6575">
        <w:rPr>
          <w:b/>
          <w:sz w:val="24"/>
        </w:rPr>
        <w:t>using</w:t>
      </w:r>
      <w:r w:rsidRPr="00AA6575">
        <w:rPr>
          <w:b/>
          <w:spacing w:val="1"/>
          <w:sz w:val="24"/>
        </w:rPr>
        <w:t xml:space="preserve"> </w:t>
      </w:r>
      <w:r w:rsidRPr="00AA6575">
        <w:rPr>
          <w:b/>
          <w:sz w:val="24"/>
        </w:rPr>
        <w:t>Modern</w:t>
      </w:r>
      <w:r w:rsidRPr="00AA6575">
        <w:rPr>
          <w:b/>
          <w:spacing w:val="1"/>
          <w:sz w:val="24"/>
        </w:rPr>
        <w:t xml:space="preserve"> </w:t>
      </w:r>
      <w:r w:rsidRPr="00AA6575">
        <w:rPr>
          <w:b/>
          <w:sz w:val="24"/>
        </w:rPr>
        <w:t>Survey</w:t>
      </w:r>
      <w:r w:rsidRPr="00AA6575">
        <w:rPr>
          <w:b/>
          <w:spacing w:val="1"/>
          <w:sz w:val="24"/>
        </w:rPr>
        <w:t xml:space="preserve"> </w:t>
      </w:r>
      <w:r w:rsidRPr="00AA6575">
        <w:rPr>
          <w:b/>
          <w:sz w:val="24"/>
        </w:rPr>
        <w:t>Techniques.</w:t>
      </w:r>
    </w:p>
    <w:p w:rsidR="0022654B" w:rsidRPr="00AA6575"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AA6575">
        <w:trPr>
          <w:trHeight w:val="674"/>
        </w:trPr>
        <w:tc>
          <w:tcPr>
            <w:tcW w:w="566" w:type="dxa"/>
          </w:tcPr>
          <w:p w:rsidR="0022654B" w:rsidRPr="00AA6575" w:rsidRDefault="00AD1BEA">
            <w:pPr>
              <w:pStyle w:val="TableParagraph"/>
              <w:spacing w:line="292" w:lineRule="exact"/>
              <w:ind w:right="116"/>
              <w:jc w:val="right"/>
              <w:rPr>
                <w:sz w:val="24"/>
              </w:rPr>
            </w:pPr>
            <w:r w:rsidRPr="00AA6575">
              <w:rPr>
                <w:sz w:val="24"/>
              </w:rPr>
              <w:t>a)</w:t>
            </w:r>
          </w:p>
        </w:tc>
        <w:tc>
          <w:tcPr>
            <w:tcW w:w="3970" w:type="dxa"/>
          </w:tcPr>
          <w:p w:rsidR="0022654B" w:rsidRPr="00AA6575" w:rsidRDefault="00AD1BEA">
            <w:pPr>
              <w:pStyle w:val="TableParagraph"/>
              <w:spacing w:line="292" w:lineRule="exact"/>
              <w:ind w:left="108"/>
              <w:rPr>
                <w:sz w:val="24"/>
              </w:rPr>
            </w:pPr>
            <w:r w:rsidRPr="00AA6575">
              <w:rPr>
                <w:sz w:val="24"/>
              </w:rPr>
              <w:t>Tender</w:t>
            </w:r>
            <w:r w:rsidRPr="00AA6575">
              <w:rPr>
                <w:spacing w:val="-1"/>
                <w:sz w:val="24"/>
              </w:rPr>
              <w:t xml:space="preserve"> </w:t>
            </w:r>
            <w:r w:rsidRPr="00AA6575">
              <w:rPr>
                <w:sz w:val="24"/>
              </w:rPr>
              <w:t>Id</w:t>
            </w:r>
          </w:p>
        </w:tc>
        <w:tc>
          <w:tcPr>
            <w:tcW w:w="4964" w:type="dxa"/>
          </w:tcPr>
          <w:p w:rsidR="0022654B" w:rsidRPr="00AA6575" w:rsidRDefault="00AD1BEA">
            <w:pPr>
              <w:pStyle w:val="TableParagraph"/>
              <w:tabs>
                <w:tab w:val="left" w:pos="648"/>
                <w:tab w:val="left" w:pos="1897"/>
                <w:tab w:val="left" w:pos="2451"/>
                <w:tab w:val="left" w:pos="4252"/>
              </w:tabs>
              <w:spacing w:line="292" w:lineRule="exact"/>
              <w:ind w:left="108"/>
              <w:rPr>
                <w:b/>
                <w:sz w:val="24"/>
              </w:rPr>
            </w:pPr>
            <w:r w:rsidRPr="00AA6575">
              <w:rPr>
                <w:b/>
                <w:sz w:val="24"/>
              </w:rPr>
              <w:t>As</w:t>
            </w:r>
            <w:r w:rsidRPr="00AA6575">
              <w:rPr>
                <w:b/>
                <w:sz w:val="24"/>
              </w:rPr>
              <w:tab/>
              <w:t>displayed</w:t>
            </w:r>
            <w:r w:rsidRPr="00AA6575">
              <w:rPr>
                <w:b/>
                <w:sz w:val="24"/>
              </w:rPr>
              <w:tab/>
              <w:t>on</w:t>
            </w:r>
            <w:r w:rsidRPr="00AA6575">
              <w:rPr>
                <w:b/>
                <w:sz w:val="24"/>
              </w:rPr>
              <w:tab/>
              <w:t>e-procurement</w:t>
            </w:r>
            <w:r w:rsidRPr="00AA6575">
              <w:rPr>
                <w:b/>
                <w:sz w:val="24"/>
              </w:rPr>
              <w:tab/>
              <w:t>portal</w:t>
            </w:r>
          </w:p>
          <w:p w:rsidR="0022654B" w:rsidRPr="00AA6575" w:rsidRDefault="00AD1BEA">
            <w:pPr>
              <w:pStyle w:val="TableParagraph"/>
              <w:spacing w:before="45"/>
              <w:ind w:left="108"/>
              <w:rPr>
                <w:sz w:val="24"/>
              </w:rPr>
            </w:pPr>
            <w:r w:rsidRPr="00AA6575">
              <w:rPr>
                <w:color w:val="0000FF"/>
                <w:sz w:val="24"/>
                <w:u w:val="single" w:color="0000FF"/>
              </w:rPr>
              <w:t>https://gem.gov.in</w:t>
            </w:r>
          </w:p>
        </w:tc>
      </w:tr>
      <w:tr w:rsidR="002C6B72" w:rsidRPr="00AA6575">
        <w:trPr>
          <w:trHeight w:val="336"/>
        </w:trPr>
        <w:tc>
          <w:tcPr>
            <w:tcW w:w="566" w:type="dxa"/>
          </w:tcPr>
          <w:p w:rsidR="002C6B72" w:rsidRPr="00AA6575" w:rsidRDefault="002C6B72" w:rsidP="002C6B72">
            <w:pPr>
              <w:pStyle w:val="TableParagraph"/>
              <w:spacing w:line="292" w:lineRule="exact"/>
              <w:ind w:right="103"/>
              <w:jc w:val="right"/>
              <w:rPr>
                <w:sz w:val="24"/>
              </w:rPr>
            </w:pPr>
            <w:r w:rsidRPr="00AA6575">
              <w:rPr>
                <w:sz w:val="24"/>
              </w:rPr>
              <w:t>b)</w:t>
            </w:r>
          </w:p>
        </w:tc>
        <w:tc>
          <w:tcPr>
            <w:tcW w:w="3970" w:type="dxa"/>
          </w:tcPr>
          <w:p w:rsidR="002C6B72" w:rsidRPr="00AA6575" w:rsidRDefault="002C6B72" w:rsidP="002C6B7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Tender</w:t>
            </w:r>
            <w:r w:rsidRPr="00AA6575">
              <w:rPr>
                <w:spacing w:val="-5"/>
                <w:sz w:val="24"/>
              </w:rPr>
              <w:t xml:space="preserve"> </w:t>
            </w:r>
            <w:r w:rsidRPr="00AA6575">
              <w:rPr>
                <w:sz w:val="24"/>
              </w:rPr>
              <w:t>downloading</w:t>
            </w:r>
          </w:p>
        </w:tc>
        <w:tc>
          <w:tcPr>
            <w:tcW w:w="4964" w:type="dxa"/>
          </w:tcPr>
          <w:p w:rsidR="002C6B72" w:rsidRPr="00AA6575" w:rsidRDefault="005E464D" w:rsidP="002C6B72">
            <w:pPr>
              <w:pStyle w:val="TableParagraph"/>
              <w:spacing w:line="292" w:lineRule="exact"/>
              <w:rPr>
                <w:b/>
                <w:sz w:val="24"/>
              </w:rPr>
            </w:pPr>
            <w:r>
              <w:rPr>
                <w:b/>
                <w:sz w:val="24"/>
              </w:rPr>
              <w:t xml:space="preserve"> 11/02</w:t>
            </w:r>
            <w:r w:rsidR="00B15E2B">
              <w:rPr>
                <w:b/>
                <w:sz w:val="24"/>
              </w:rPr>
              <w:t>/2026</w:t>
            </w:r>
            <w:r w:rsidR="002C6B72" w:rsidRPr="00AA6575">
              <w:rPr>
                <w:b/>
                <w:sz w:val="24"/>
              </w:rPr>
              <w:t xml:space="preserve"> from</w:t>
            </w:r>
            <w:r w:rsidR="002C6B72" w:rsidRPr="00AA6575">
              <w:rPr>
                <w:b/>
                <w:spacing w:val="-2"/>
                <w:sz w:val="24"/>
              </w:rPr>
              <w:t xml:space="preserve"> </w:t>
            </w:r>
            <w:r>
              <w:rPr>
                <w:b/>
                <w:sz w:val="24"/>
              </w:rPr>
              <w:t>17</w:t>
            </w:r>
            <w:r w:rsidR="002C6B72">
              <w:rPr>
                <w:b/>
                <w:sz w:val="24"/>
              </w:rPr>
              <w:t>:00</w:t>
            </w:r>
            <w:r w:rsidR="002C6B72" w:rsidRPr="00AA6575">
              <w:rPr>
                <w:b/>
                <w:spacing w:val="-2"/>
                <w:sz w:val="24"/>
              </w:rPr>
              <w:t xml:space="preserve"> </w:t>
            </w:r>
            <w:r w:rsidR="002C6B72" w:rsidRPr="00AA6575">
              <w:rPr>
                <w:b/>
                <w:sz w:val="24"/>
              </w:rPr>
              <w:t>hrs.</w:t>
            </w:r>
            <w:r w:rsidR="002C6B72" w:rsidRPr="00AA6575">
              <w:rPr>
                <w:b/>
                <w:spacing w:val="-3"/>
                <w:sz w:val="24"/>
              </w:rPr>
              <w:t xml:space="preserve"> </w:t>
            </w:r>
            <w:r w:rsidR="002C6B72" w:rsidRPr="00AA6575">
              <w:rPr>
                <w:b/>
                <w:sz w:val="24"/>
              </w:rPr>
              <w:t>(IST)</w:t>
            </w:r>
          </w:p>
        </w:tc>
      </w:tr>
      <w:tr w:rsidR="002C6B72" w:rsidRPr="00AA6575">
        <w:trPr>
          <w:trHeight w:val="338"/>
        </w:trPr>
        <w:tc>
          <w:tcPr>
            <w:tcW w:w="566" w:type="dxa"/>
          </w:tcPr>
          <w:p w:rsidR="002C6B72" w:rsidRPr="00AA6575" w:rsidRDefault="002C6B72" w:rsidP="002C6B72">
            <w:pPr>
              <w:pStyle w:val="TableParagraph"/>
              <w:spacing w:before="1"/>
              <w:ind w:right="131"/>
              <w:jc w:val="right"/>
              <w:rPr>
                <w:sz w:val="24"/>
              </w:rPr>
            </w:pPr>
            <w:r w:rsidRPr="00AA6575">
              <w:rPr>
                <w:sz w:val="24"/>
              </w:rPr>
              <w:t>c)</w:t>
            </w:r>
          </w:p>
        </w:tc>
        <w:tc>
          <w:tcPr>
            <w:tcW w:w="3970" w:type="dxa"/>
          </w:tcPr>
          <w:p w:rsidR="002C6B72" w:rsidRPr="00AA6575" w:rsidRDefault="002C6B72" w:rsidP="002C6B72">
            <w:pPr>
              <w:pStyle w:val="TableParagraph"/>
              <w:spacing w:before="1"/>
              <w:ind w:left="108"/>
              <w:rPr>
                <w:sz w:val="24"/>
              </w:rPr>
            </w:pPr>
            <w:r w:rsidRPr="00AA6575">
              <w:rPr>
                <w:sz w:val="24"/>
              </w:rPr>
              <w:t>Submission</w:t>
            </w:r>
            <w:r w:rsidRPr="00AA6575">
              <w:rPr>
                <w:spacing w:val="-2"/>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E-bid</w:t>
            </w:r>
          </w:p>
        </w:tc>
        <w:tc>
          <w:tcPr>
            <w:tcW w:w="4964" w:type="dxa"/>
          </w:tcPr>
          <w:p w:rsidR="002C6B72" w:rsidRPr="00AA6575" w:rsidRDefault="005E464D" w:rsidP="002C6B72">
            <w:pPr>
              <w:pStyle w:val="TableParagraph"/>
              <w:spacing w:before="1"/>
              <w:rPr>
                <w:b/>
                <w:sz w:val="24"/>
              </w:rPr>
            </w:pPr>
            <w:r>
              <w:rPr>
                <w:b/>
                <w:sz w:val="24"/>
              </w:rPr>
              <w:t xml:space="preserve"> 18/02</w:t>
            </w:r>
            <w:r w:rsidR="00B15E2B">
              <w:rPr>
                <w:b/>
                <w:sz w:val="24"/>
              </w:rPr>
              <w:t>/2026</w:t>
            </w:r>
            <w:r w:rsidR="002C6B72" w:rsidRPr="00AA6575">
              <w:rPr>
                <w:b/>
                <w:spacing w:val="-1"/>
                <w:sz w:val="24"/>
              </w:rPr>
              <w:t xml:space="preserve"> </w:t>
            </w:r>
            <w:r w:rsidR="002C6B72" w:rsidRPr="00AA6575">
              <w:rPr>
                <w:b/>
                <w:sz w:val="24"/>
              </w:rPr>
              <w:t>till</w:t>
            </w:r>
            <w:r w:rsidR="002C6B72" w:rsidRPr="00AA6575">
              <w:rPr>
                <w:b/>
                <w:spacing w:val="-1"/>
                <w:sz w:val="24"/>
              </w:rPr>
              <w:t xml:space="preserve"> </w:t>
            </w:r>
            <w:r>
              <w:rPr>
                <w:b/>
                <w:sz w:val="24"/>
              </w:rPr>
              <w:t>17</w:t>
            </w:r>
            <w:r w:rsidR="002C6B72">
              <w:rPr>
                <w:b/>
                <w:sz w:val="24"/>
              </w:rPr>
              <w:t>:00</w:t>
            </w:r>
            <w:r w:rsidR="002C6B72" w:rsidRPr="00AA6575">
              <w:rPr>
                <w:b/>
                <w:spacing w:val="-2"/>
                <w:sz w:val="24"/>
              </w:rPr>
              <w:t xml:space="preserve"> </w:t>
            </w:r>
            <w:r w:rsidR="002C6B72" w:rsidRPr="00AA6575">
              <w:rPr>
                <w:b/>
                <w:sz w:val="24"/>
              </w:rPr>
              <w:t>hrs.</w:t>
            </w:r>
            <w:r w:rsidR="002C6B72" w:rsidRPr="00AA6575">
              <w:rPr>
                <w:b/>
                <w:spacing w:val="-2"/>
                <w:sz w:val="24"/>
              </w:rPr>
              <w:t xml:space="preserve"> </w:t>
            </w:r>
            <w:r w:rsidR="002C6B72" w:rsidRPr="00AA6575">
              <w:rPr>
                <w:b/>
                <w:sz w:val="24"/>
              </w:rPr>
              <w:t>(IST)</w:t>
            </w:r>
          </w:p>
        </w:tc>
      </w:tr>
      <w:tr w:rsidR="002C6B72" w:rsidRPr="00AA6575">
        <w:trPr>
          <w:trHeight w:val="337"/>
        </w:trPr>
        <w:tc>
          <w:tcPr>
            <w:tcW w:w="566" w:type="dxa"/>
          </w:tcPr>
          <w:p w:rsidR="002C6B72" w:rsidRPr="00AA6575" w:rsidRDefault="002C6B72" w:rsidP="002C6B72">
            <w:pPr>
              <w:pStyle w:val="TableParagraph"/>
              <w:spacing w:line="292" w:lineRule="exact"/>
              <w:ind w:right="103"/>
              <w:jc w:val="right"/>
              <w:rPr>
                <w:sz w:val="24"/>
              </w:rPr>
            </w:pPr>
            <w:r w:rsidRPr="00AA6575">
              <w:rPr>
                <w:sz w:val="24"/>
              </w:rPr>
              <w:t>d)</w:t>
            </w:r>
          </w:p>
        </w:tc>
        <w:tc>
          <w:tcPr>
            <w:tcW w:w="3970" w:type="dxa"/>
          </w:tcPr>
          <w:p w:rsidR="002C6B72" w:rsidRPr="00AA6575" w:rsidRDefault="002C6B72" w:rsidP="002C6B7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w:t>
            </w:r>
            <w:r w:rsidRPr="00AA6575">
              <w:rPr>
                <w:spacing w:val="-1"/>
                <w:sz w:val="24"/>
              </w:rPr>
              <w:t xml:space="preserve"> </w:t>
            </w:r>
            <w:r w:rsidRPr="00AA6575">
              <w:rPr>
                <w:sz w:val="24"/>
              </w:rPr>
              <w:t>E-bids</w:t>
            </w:r>
            <w:r w:rsidRPr="00AA6575">
              <w:rPr>
                <w:spacing w:val="-4"/>
                <w:sz w:val="24"/>
              </w:rPr>
              <w:t xml:space="preserve"> </w:t>
            </w:r>
            <w:r w:rsidRPr="00AA6575">
              <w:rPr>
                <w:sz w:val="24"/>
              </w:rPr>
              <w:t>(Technical)</w:t>
            </w:r>
          </w:p>
        </w:tc>
        <w:tc>
          <w:tcPr>
            <w:tcW w:w="4964" w:type="dxa"/>
          </w:tcPr>
          <w:p w:rsidR="002C6B72" w:rsidRPr="00AA6575" w:rsidRDefault="005E464D" w:rsidP="002C6B72">
            <w:pPr>
              <w:pStyle w:val="TableParagraph"/>
              <w:spacing w:line="292" w:lineRule="exact"/>
              <w:rPr>
                <w:b/>
                <w:sz w:val="24"/>
              </w:rPr>
            </w:pPr>
            <w:r>
              <w:rPr>
                <w:b/>
                <w:sz w:val="24"/>
              </w:rPr>
              <w:t xml:space="preserve"> 18/02</w:t>
            </w:r>
            <w:r w:rsidR="00B15E2B">
              <w:rPr>
                <w:b/>
                <w:sz w:val="24"/>
              </w:rPr>
              <w:t>/2026</w:t>
            </w:r>
            <w:r w:rsidR="002C6B72" w:rsidRPr="00AA6575">
              <w:rPr>
                <w:b/>
                <w:spacing w:val="-1"/>
                <w:sz w:val="24"/>
              </w:rPr>
              <w:t xml:space="preserve"> </w:t>
            </w:r>
            <w:r w:rsidR="002C6B72" w:rsidRPr="00AA6575">
              <w:rPr>
                <w:b/>
                <w:sz w:val="24"/>
              </w:rPr>
              <w:t>till</w:t>
            </w:r>
            <w:r w:rsidR="002C6B72" w:rsidRPr="00AA6575">
              <w:rPr>
                <w:b/>
                <w:spacing w:val="-1"/>
                <w:sz w:val="24"/>
              </w:rPr>
              <w:t xml:space="preserve"> </w:t>
            </w:r>
            <w:r>
              <w:rPr>
                <w:b/>
                <w:sz w:val="24"/>
              </w:rPr>
              <w:t>17</w:t>
            </w:r>
            <w:r w:rsidR="002C6B72">
              <w:rPr>
                <w:b/>
                <w:sz w:val="24"/>
              </w:rPr>
              <w:t>:30</w:t>
            </w:r>
            <w:r w:rsidR="002C6B72" w:rsidRPr="00AA6575">
              <w:rPr>
                <w:b/>
                <w:spacing w:val="-2"/>
                <w:sz w:val="24"/>
              </w:rPr>
              <w:t xml:space="preserve"> </w:t>
            </w:r>
            <w:r w:rsidR="002C6B72" w:rsidRPr="00AA6575">
              <w:rPr>
                <w:b/>
                <w:sz w:val="24"/>
              </w:rPr>
              <w:t>hrs.</w:t>
            </w:r>
            <w:r w:rsidR="002C6B72" w:rsidRPr="00AA6575">
              <w:rPr>
                <w:b/>
                <w:spacing w:val="-2"/>
                <w:sz w:val="24"/>
              </w:rPr>
              <w:t xml:space="preserve"> </w:t>
            </w:r>
            <w:r w:rsidR="002C6B72" w:rsidRPr="00AA6575">
              <w:rPr>
                <w:b/>
                <w:sz w:val="24"/>
              </w:rPr>
              <w:t>(IST)</w:t>
            </w:r>
          </w:p>
        </w:tc>
      </w:tr>
      <w:tr w:rsidR="002C6B72" w:rsidRPr="00AA6575">
        <w:trPr>
          <w:trHeight w:val="335"/>
        </w:trPr>
        <w:tc>
          <w:tcPr>
            <w:tcW w:w="566" w:type="dxa"/>
          </w:tcPr>
          <w:p w:rsidR="002C6B72" w:rsidRPr="00AA6575" w:rsidRDefault="002C6B72" w:rsidP="002C6B72">
            <w:pPr>
              <w:pStyle w:val="TableParagraph"/>
              <w:spacing w:line="292" w:lineRule="exact"/>
              <w:ind w:right="111"/>
              <w:jc w:val="right"/>
              <w:rPr>
                <w:sz w:val="24"/>
              </w:rPr>
            </w:pPr>
            <w:r w:rsidRPr="00AA6575">
              <w:rPr>
                <w:sz w:val="24"/>
              </w:rPr>
              <w:t>e)</w:t>
            </w:r>
          </w:p>
        </w:tc>
        <w:tc>
          <w:tcPr>
            <w:tcW w:w="3970" w:type="dxa"/>
          </w:tcPr>
          <w:p w:rsidR="002C6B72" w:rsidRPr="00AA6575" w:rsidRDefault="002C6B72" w:rsidP="002C6B7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 E-bids</w:t>
            </w:r>
            <w:r w:rsidRPr="00AA6575">
              <w:rPr>
                <w:spacing w:val="-3"/>
                <w:sz w:val="24"/>
              </w:rPr>
              <w:t xml:space="preserve"> </w:t>
            </w:r>
            <w:r w:rsidRPr="00AA6575">
              <w:rPr>
                <w:sz w:val="24"/>
              </w:rPr>
              <w:t>(Financial)</w:t>
            </w:r>
          </w:p>
        </w:tc>
        <w:tc>
          <w:tcPr>
            <w:tcW w:w="4964" w:type="dxa"/>
          </w:tcPr>
          <w:p w:rsidR="002C6B72" w:rsidRPr="00AA6575" w:rsidRDefault="002C6B72" w:rsidP="002C6B72">
            <w:pPr>
              <w:pStyle w:val="TableParagraph"/>
              <w:spacing w:line="292" w:lineRule="exact"/>
              <w:ind w:left="108"/>
              <w:rPr>
                <w:b/>
                <w:sz w:val="24"/>
              </w:rPr>
            </w:pPr>
            <w:r w:rsidRPr="00AA6575">
              <w:rPr>
                <w:b/>
                <w:sz w:val="24"/>
              </w:rPr>
              <w:t>To be</w:t>
            </w:r>
            <w:r w:rsidRPr="00AA6575">
              <w:rPr>
                <w:b/>
                <w:spacing w:val="-4"/>
                <w:sz w:val="24"/>
              </w:rPr>
              <w:t xml:space="preserve"> </w:t>
            </w:r>
            <w:r w:rsidRPr="00AA6575">
              <w:rPr>
                <w:b/>
                <w:sz w:val="24"/>
              </w:rPr>
              <w:t>intimated</w:t>
            </w:r>
          </w:p>
        </w:tc>
      </w:tr>
    </w:tbl>
    <w:p w:rsidR="0022654B" w:rsidRPr="00AA6575" w:rsidRDefault="0022654B">
      <w:pPr>
        <w:pStyle w:val="BodyText"/>
        <w:spacing w:before="7"/>
        <w:rPr>
          <w:b/>
          <w:sz w:val="19"/>
        </w:rPr>
      </w:pPr>
    </w:p>
    <w:p w:rsidR="0022654B" w:rsidRPr="00AA6575" w:rsidRDefault="00AD1BEA">
      <w:pPr>
        <w:pStyle w:val="Heading3"/>
      </w:pPr>
      <w:r w:rsidRPr="00AA6575">
        <w:t>Note:</w:t>
      </w:r>
    </w:p>
    <w:p w:rsidR="0022654B" w:rsidRPr="00AA6575" w:rsidRDefault="0022654B">
      <w:pPr>
        <w:pStyle w:val="BodyText"/>
        <w:spacing w:before="5"/>
        <w:rPr>
          <w:b/>
          <w:sz w:val="23"/>
        </w:rPr>
      </w:pPr>
    </w:p>
    <w:p w:rsidR="0022654B" w:rsidRPr="00AA6575" w:rsidRDefault="00AD1BEA" w:rsidP="0099702F">
      <w:pPr>
        <w:pStyle w:val="ListParagraph"/>
        <w:numPr>
          <w:ilvl w:val="0"/>
          <w:numId w:val="62"/>
        </w:numPr>
        <w:tabs>
          <w:tab w:val="left" w:pos="981"/>
        </w:tabs>
        <w:spacing w:line="276" w:lineRule="auto"/>
        <w:ind w:right="179"/>
        <w:rPr>
          <w:sz w:val="24"/>
        </w:rPr>
      </w:pPr>
      <w:r w:rsidRPr="00AA6575">
        <w:rPr>
          <w:sz w:val="24"/>
        </w:rPr>
        <w:t>Tender Notice and Tender Document are available on PFC Consulting Limited (PFCCL)</w:t>
      </w:r>
      <w:r w:rsidRPr="00AA6575">
        <w:rPr>
          <w:spacing w:val="1"/>
          <w:sz w:val="24"/>
        </w:rPr>
        <w:t xml:space="preserve"> </w:t>
      </w:r>
      <w:r w:rsidRPr="00AA6575">
        <w:rPr>
          <w:sz w:val="24"/>
        </w:rPr>
        <w:t>website</w:t>
      </w:r>
      <w:r w:rsidRPr="00AA6575">
        <w:rPr>
          <w:spacing w:val="1"/>
          <w:sz w:val="24"/>
        </w:rPr>
        <w:t xml:space="preserve"> </w:t>
      </w:r>
      <w:r w:rsidRPr="00AA6575">
        <w:rPr>
          <w:sz w:val="24"/>
        </w:rPr>
        <w:t>and</w:t>
      </w:r>
      <w:r w:rsidRPr="00AA6575">
        <w:rPr>
          <w:spacing w:val="1"/>
          <w:sz w:val="24"/>
        </w:rPr>
        <w:t xml:space="preserve"> </w:t>
      </w:r>
      <w:r w:rsidRPr="00AA6575">
        <w:rPr>
          <w:sz w:val="24"/>
        </w:rPr>
        <w:t>can</w:t>
      </w:r>
      <w:r w:rsidRPr="00AA6575">
        <w:rPr>
          <w:spacing w:val="1"/>
          <w:sz w:val="24"/>
        </w:rPr>
        <w:t xml:space="preserve"> </w:t>
      </w:r>
      <w:r w:rsidRPr="00AA6575">
        <w:rPr>
          <w:sz w:val="24"/>
        </w:rPr>
        <w:t>be</w:t>
      </w:r>
      <w:r w:rsidRPr="00AA6575">
        <w:rPr>
          <w:spacing w:val="1"/>
          <w:sz w:val="24"/>
        </w:rPr>
        <w:t xml:space="preserve"> </w:t>
      </w:r>
      <w:r w:rsidRPr="00AA6575">
        <w:rPr>
          <w:sz w:val="24"/>
        </w:rPr>
        <w:t>downloaded</w:t>
      </w:r>
      <w:r w:rsidRPr="00AA6575">
        <w:rPr>
          <w:spacing w:val="1"/>
          <w:sz w:val="24"/>
        </w:rPr>
        <w:t xml:space="preserve"> </w:t>
      </w:r>
      <w:r w:rsidRPr="00AA6575">
        <w:rPr>
          <w:sz w:val="24"/>
        </w:rPr>
        <w:t>from</w:t>
      </w:r>
      <w:r w:rsidRPr="00AA6575">
        <w:rPr>
          <w:color w:val="0000FF"/>
          <w:spacing w:val="1"/>
          <w:sz w:val="24"/>
        </w:rPr>
        <w:t xml:space="preserve"> </w:t>
      </w:r>
      <w:r w:rsidRPr="00AA6575">
        <w:rPr>
          <w:color w:val="0000FF"/>
          <w:sz w:val="24"/>
          <w:u w:val="single" w:color="0000FF"/>
        </w:rPr>
        <w:t>https://</w:t>
      </w:r>
      <w:hyperlink r:id="rId10">
        <w:r w:rsidRPr="00AA6575">
          <w:rPr>
            <w:color w:val="0000FF"/>
            <w:sz w:val="24"/>
            <w:u w:val="single" w:color="0000FF"/>
          </w:rPr>
          <w:t>www.pfcclindia.com</w:t>
        </w:r>
      </w:hyperlink>
      <w:r w:rsidRPr="00AA6575">
        <w:rPr>
          <w:color w:val="0000FF"/>
          <w:spacing w:val="1"/>
          <w:sz w:val="24"/>
        </w:rPr>
        <w:t xml:space="preserve"> </w:t>
      </w:r>
      <w:r w:rsidRPr="00AA6575">
        <w:rPr>
          <w:sz w:val="24"/>
        </w:rPr>
        <w:t>or</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w:t>
      </w:r>
      <w:r w:rsidRPr="00AA6575">
        <w:rPr>
          <w:spacing w:val="1"/>
          <w:sz w:val="24"/>
        </w:rPr>
        <w:t xml:space="preserve"> </w:t>
      </w:r>
      <w:r w:rsidRPr="00AA6575">
        <w:rPr>
          <w:sz w:val="24"/>
        </w:rPr>
        <w:t>procurement</w:t>
      </w:r>
      <w:r w:rsidRPr="00AA6575">
        <w:rPr>
          <w:spacing w:val="48"/>
          <w:sz w:val="24"/>
        </w:rPr>
        <w:t xml:space="preserve"> </w:t>
      </w:r>
      <w:r w:rsidRPr="00AA6575">
        <w:rPr>
          <w:sz w:val="24"/>
        </w:rPr>
        <w:t>portal</w:t>
      </w:r>
      <w:r w:rsidRPr="00AA6575">
        <w:rPr>
          <w:color w:val="0000FF"/>
          <w:spacing w:val="49"/>
          <w:sz w:val="24"/>
        </w:rPr>
        <w:t xml:space="preserve"> </w:t>
      </w:r>
      <w:r w:rsidRPr="00AA6575">
        <w:rPr>
          <w:color w:val="0000FF"/>
          <w:sz w:val="24"/>
          <w:u w:val="single" w:color="0000FF"/>
        </w:rPr>
        <w:t>https://gem.gov.in</w:t>
      </w:r>
      <w:r w:rsidRPr="00AA6575">
        <w:rPr>
          <w:sz w:val="24"/>
        </w:rPr>
        <w:t>.</w:t>
      </w:r>
      <w:r w:rsidRPr="00AA6575">
        <w:rPr>
          <w:spacing w:val="49"/>
          <w:sz w:val="24"/>
        </w:rPr>
        <w:t xml:space="preserve"> </w:t>
      </w:r>
      <w:r w:rsidRPr="00AA6575">
        <w:rPr>
          <w:sz w:val="24"/>
        </w:rPr>
        <w:t>All</w:t>
      </w:r>
      <w:r w:rsidRPr="00AA6575">
        <w:rPr>
          <w:spacing w:val="45"/>
          <w:sz w:val="24"/>
        </w:rPr>
        <w:t xml:space="preserve"> </w:t>
      </w:r>
      <w:r w:rsidRPr="00AA6575">
        <w:rPr>
          <w:sz w:val="24"/>
        </w:rPr>
        <w:t>future</w:t>
      </w:r>
      <w:r w:rsidRPr="00AA6575">
        <w:rPr>
          <w:spacing w:val="48"/>
          <w:sz w:val="24"/>
        </w:rPr>
        <w:t xml:space="preserve"> </w:t>
      </w:r>
      <w:r w:rsidRPr="00AA6575">
        <w:rPr>
          <w:sz w:val="24"/>
        </w:rPr>
        <w:t>Information</w:t>
      </w:r>
      <w:r w:rsidRPr="00AA6575">
        <w:rPr>
          <w:spacing w:val="49"/>
          <w:sz w:val="24"/>
        </w:rPr>
        <w:t xml:space="preserve"> </w:t>
      </w:r>
      <w:r w:rsidRPr="00AA6575">
        <w:rPr>
          <w:sz w:val="24"/>
        </w:rPr>
        <w:t>viz.</w:t>
      </w:r>
      <w:r w:rsidRPr="00AA6575">
        <w:rPr>
          <w:spacing w:val="49"/>
          <w:sz w:val="24"/>
        </w:rPr>
        <w:t xml:space="preserve"> </w:t>
      </w:r>
      <w:r w:rsidRPr="00AA6575">
        <w:rPr>
          <w:sz w:val="24"/>
        </w:rPr>
        <w:t>corrigendum</w:t>
      </w:r>
    </w:p>
    <w:p w:rsidR="0022654B" w:rsidRPr="00AA6575" w:rsidRDefault="00AD1BEA">
      <w:pPr>
        <w:pStyle w:val="BodyText"/>
        <w:spacing w:line="276" w:lineRule="auto"/>
        <w:ind w:left="980" w:right="190"/>
        <w:jc w:val="both"/>
      </w:pPr>
      <w:r w:rsidRPr="00AA6575">
        <w:t>/addendum/ amendments etc. for this Tender shall be posted on the PFC Consulting Ltd.</w:t>
      </w:r>
      <w:r w:rsidRPr="00AA6575">
        <w:rPr>
          <w:spacing w:val="1"/>
        </w:rPr>
        <w:t xml:space="preserve"> </w:t>
      </w:r>
      <w:r w:rsidRPr="00AA6575">
        <w:t>website and</w:t>
      </w:r>
      <w:r w:rsidRPr="00AA6575">
        <w:rPr>
          <w:spacing w:val="-1"/>
        </w:rPr>
        <w:t xml:space="preserve"> </w:t>
      </w:r>
      <w:r w:rsidRPr="00AA6575">
        <w:t>said</w:t>
      </w:r>
      <w:r w:rsidRPr="00AA6575">
        <w:rPr>
          <w:spacing w:val="-1"/>
        </w:rPr>
        <w:t xml:space="preserve"> </w:t>
      </w:r>
      <w:r w:rsidRPr="00AA6575">
        <w:t>e-procurement</w:t>
      </w:r>
      <w:r w:rsidRPr="00AA6575">
        <w:rPr>
          <w:spacing w:val="-1"/>
        </w:rPr>
        <w:t xml:space="preserve"> </w:t>
      </w:r>
      <w:r w:rsidRPr="00AA6575">
        <w:t>portal only.</w:t>
      </w:r>
    </w:p>
    <w:p w:rsidR="0022654B" w:rsidRPr="00AA6575" w:rsidRDefault="0022654B">
      <w:pPr>
        <w:pStyle w:val="BodyText"/>
        <w:spacing w:before="8"/>
        <w:rPr>
          <w:sz w:val="19"/>
        </w:rPr>
      </w:pPr>
    </w:p>
    <w:p w:rsidR="0022654B" w:rsidRPr="00AA6575" w:rsidRDefault="00AD1BEA" w:rsidP="0099702F">
      <w:pPr>
        <w:pStyle w:val="ListParagraph"/>
        <w:numPr>
          <w:ilvl w:val="0"/>
          <w:numId w:val="62"/>
        </w:numPr>
        <w:tabs>
          <w:tab w:val="left" w:pos="981"/>
        </w:tabs>
        <w:spacing w:before="1" w:line="276" w:lineRule="auto"/>
        <w:ind w:right="182"/>
        <w:rPr>
          <w:sz w:val="24"/>
        </w:rPr>
      </w:pPr>
      <w:r w:rsidRPr="00AA6575">
        <w:rPr>
          <w:sz w:val="24"/>
        </w:rPr>
        <w:t>The</w:t>
      </w:r>
      <w:r w:rsidRPr="00AA6575">
        <w:rPr>
          <w:spacing w:val="1"/>
          <w:sz w:val="24"/>
        </w:rPr>
        <w:t xml:space="preserve"> </w:t>
      </w:r>
      <w:r w:rsidRPr="00AA6575">
        <w:rPr>
          <w:sz w:val="24"/>
        </w:rPr>
        <w:t>bidder</w:t>
      </w:r>
      <w:r w:rsidRPr="00AA6575">
        <w:rPr>
          <w:spacing w:val="1"/>
          <w:sz w:val="24"/>
        </w:rPr>
        <w:t xml:space="preserve"> </w:t>
      </w:r>
      <w:r w:rsidRPr="00AA6575">
        <w:rPr>
          <w:sz w:val="24"/>
        </w:rPr>
        <w:t>would</w:t>
      </w:r>
      <w:r w:rsidRPr="00AA6575">
        <w:rPr>
          <w:spacing w:val="1"/>
          <w:sz w:val="24"/>
        </w:rPr>
        <w:t xml:space="preserve"> </w:t>
      </w:r>
      <w:r w:rsidRPr="00AA6575">
        <w:rPr>
          <w:sz w:val="24"/>
        </w:rPr>
        <w:t>bear</w:t>
      </w:r>
      <w:r w:rsidRPr="00AA6575">
        <w:rPr>
          <w:spacing w:val="1"/>
          <w:sz w:val="24"/>
        </w:rPr>
        <w:t xml:space="preserve"> </w:t>
      </w:r>
      <w:r w:rsidRPr="00AA6575">
        <w:rPr>
          <w:sz w:val="24"/>
        </w:rPr>
        <w:t>all</w:t>
      </w:r>
      <w:r w:rsidRPr="00AA6575">
        <w:rPr>
          <w:spacing w:val="1"/>
          <w:sz w:val="24"/>
        </w:rPr>
        <w:t xml:space="preserve"> </w:t>
      </w:r>
      <w:r w:rsidRPr="00AA6575">
        <w:rPr>
          <w:sz w:val="24"/>
        </w:rPr>
        <w:t>costs</w:t>
      </w:r>
      <w:r w:rsidRPr="00AA6575">
        <w:rPr>
          <w:spacing w:val="1"/>
          <w:sz w:val="24"/>
        </w:rPr>
        <w:t xml:space="preserve"> </w:t>
      </w:r>
      <w:r w:rsidRPr="00AA6575">
        <w:rPr>
          <w:sz w:val="24"/>
        </w:rPr>
        <w:t>associated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preparation,</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participation in bidding process including cost of registration with the said e-procurement</w:t>
      </w:r>
      <w:r w:rsidRPr="00AA6575">
        <w:rPr>
          <w:spacing w:val="1"/>
          <w:sz w:val="24"/>
        </w:rPr>
        <w:t xml:space="preserve"> </w:t>
      </w:r>
      <w:r w:rsidRPr="00AA6575">
        <w:rPr>
          <w:sz w:val="24"/>
        </w:rPr>
        <w:t>portal, if any. PFCCL in no way will be responsible or liable for these costs regardless of the</w:t>
      </w:r>
      <w:r w:rsidRPr="00AA6575">
        <w:rPr>
          <w:spacing w:val="-52"/>
          <w:sz w:val="24"/>
        </w:rPr>
        <w:t xml:space="preserve"> </w:t>
      </w:r>
      <w:r w:rsidRPr="00AA6575">
        <w:rPr>
          <w:sz w:val="24"/>
        </w:rPr>
        <w:t>conduct or</w:t>
      </w:r>
      <w:r w:rsidRPr="00AA6575">
        <w:rPr>
          <w:spacing w:val="-1"/>
          <w:sz w:val="24"/>
        </w:rPr>
        <w:t xml:space="preserve"> </w:t>
      </w:r>
      <w:r w:rsidRPr="00AA6575">
        <w:rPr>
          <w:sz w:val="24"/>
        </w:rPr>
        <w:t>outcome</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2"/>
          <w:sz w:val="24"/>
        </w:rPr>
        <w:t xml:space="preserve"> </w:t>
      </w:r>
      <w:r w:rsidRPr="00AA6575">
        <w:rPr>
          <w:sz w:val="24"/>
        </w:rPr>
        <w:t>process.</w:t>
      </w:r>
    </w:p>
    <w:p w:rsidR="0022654B" w:rsidRPr="00AA6575" w:rsidRDefault="0022654B">
      <w:pPr>
        <w:pStyle w:val="BodyText"/>
        <w:spacing w:before="6"/>
        <w:rPr>
          <w:sz w:val="19"/>
        </w:rPr>
      </w:pPr>
    </w:p>
    <w:p w:rsidR="0022654B" w:rsidRPr="00AA6575" w:rsidRDefault="00AD1BEA" w:rsidP="0099702F">
      <w:pPr>
        <w:pStyle w:val="ListParagraph"/>
        <w:numPr>
          <w:ilvl w:val="0"/>
          <w:numId w:val="62"/>
        </w:numPr>
        <w:tabs>
          <w:tab w:val="left" w:pos="981"/>
        </w:tabs>
        <w:spacing w:line="276" w:lineRule="auto"/>
        <w:ind w:right="182"/>
        <w:rPr>
          <w:sz w:val="24"/>
        </w:rPr>
      </w:pPr>
      <w:r w:rsidRPr="00AA6575">
        <w:rPr>
          <w:sz w:val="24"/>
        </w:rPr>
        <w:t>Bidders are advised to start the registration process little bit early on the e-procurement</w:t>
      </w:r>
      <w:r w:rsidRPr="00AA6575">
        <w:rPr>
          <w:spacing w:val="1"/>
          <w:sz w:val="24"/>
        </w:rPr>
        <w:t xml:space="preserve"> </w:t>
      </w:r>
      <w:r w:rsidRPr="00AA6575">
        <w:rPr>
          <w:sz w:val="24"/>
        </w:rPr>
        <w:t>portal so as to avoid any delay in bid submission. Bidders may visit the said e-procurement</w:t>
      </w:r>
      <w:r w:rsidRPr="00AA6575">
        <w:rPr>
          <w:spacing w:val="-52"/>
          <w:sz w:val="24"/>
        </w:rPr>
        <w:t xml:space="preserve"> </w:t>
      </w:r>
      <w:r w:rsidRPr="00AA6575">
        <w:rPr>
          <w:sz w:val="24"/>
        </w:rPr>
        <w:t>portal</w:t>
      </w:r>
      <w:r w:rsidRPr="00AA6575">
        <w:rPr>
          <w:spacing w:val="-3"/>
          <w:sz w:val="24"/>
        </w:rPr>
        <w:t xml:space="preserve"> </w:t>
      </w:r>
      <w:r w:rsidRPr="00AA6575">
        <w:rPr>
          <w:sz w:val="24"/>
        </w:rPr>
        <w:t>for</w:t>
      </w:r>
      <w:r w:rsidRPr="00AA6575">
        <w:rPr>
          <w:spacing w:val="-1"/>
          <w:sz w:val="24"/>
        </w:rPr>
        <w:t xml:space="preserve"> </w:t>
      </w:r>
      <w:r w:rsidRPr="00AA6575">
        <w:rPr>
          <w:sz w:val="24"/>
        </w:rPr>
        <w:t>further</w:t>
      </w:r>
      <w:r w:rsidRPr="00AA6575">
        <w:rPr>
          <w:spacing w:val="1"/>
          <w:sz w:val="24"/>
        </w:rPr>
        <w:t xml:space="preserve"> </w:t>
      </w:r>
      <w:r w:rsidRPr="00AA6575">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F0773F">
        <w:rPr>
          <w:b/>
          <w:sz w:val="24"/>
        </w:rPr>
        <w:t>-129</w:t>
      </w:r>
      <w:r w:rsidRPr="00AA6575">
        <w:rPr>
          <w:b/>
          <w:sz w:val="24"/>
        </w:rPr>
        <w:t>/TC/RFP</w:t>
      </w:r>
      <w:r w:rsidRPr="00AA6575">
        <w:rPr>
          <w:b/>
          <w:sz w:val="24"/>
        </w:rPr>
        <w:tab/>
      </w:r>
      <w:r w:rsidR="005E464D">
        <w:rPr>
          <w:b/>
          <w:bCs/>
          <w:sz w:val="24"/>
          <w:szCs w:val="24"/>
        </w:rPr>
        <w:t>11</w:t>
      </w:r>
      <w:r w:rsidR="009F7378">
        <w:rPr>
          <w:b/>
          <w:bCs/>
          <w:sz w:val="24"/>
          <w:szCs w:val="24"/>
        </w:rPr>
        <w:t>/</w:t>
      </w:r>
      <w:r w:rsidR="005E464D">
        <w:rPr>
          <w:b/>
          <w:bCs/>
          <w:sz w:val="24"/>
          <w:szCs w:val="24"/>
        </w:rPr>
        <w:t>02</w:t>
      </w:r>
      <w:r w:rsidR="00F0773F">
        <w:rPr>
          <w:b/>
          <w:bCs/>
          <w:sz w:val="24"/>
          <w:szCs w:val="24"/>
        </w:rPr>
        <w:t>/2026</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B15E2B">
        <w:t>Transmission system for Integration of Power from RE Projects in Jam Khambhaliya REZ in Gujarat - Phase II (5500MW) and Jamnagar Phase-I (1000 MW)</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AA6575" w:rsidRDefault="006362BD" w:rsidP="006A7819">
      <w:pPr>
        <w:pStyle w:val="BodyText"/>
        <w:spacing w:before="4"/>
        <w:ind w:left="260"/>
        <w:jc w:val="both"/>
        <w:rPr>
          <w:sz w:val="23"/>
        </w:rPr>
      </w:pPr>
      <w:r w:rsidRPr="00E4363D">
        <w:rPr>
          <w:rFonts w:asciiTheme="minorHAnsi" w:hAnsiTheme="minorHAnsi" w:cstheme="minorHAnsi"/>
          <w:w w:val="105"/>
        </w:rPr>
        <w:t>Ministry of Power (MoP) vide 3</w:t>
      </w:r>
      <w:r w:rsidR="00F0773F">
        <w:rPr>
          <w:rFonts w:asciiTheme="minorHAnsi" w:hAnsiTheme="minorHAnsi" w:cstheme="minorHAnsi"/>
          <w:w w:val="105"/>
        </w:rPr>
        <w:t>7</w:t>
      </w:r>
      <w:r w:rsidR="00F0773F" w:rsidRPr="00F0773F">
        <w:rPr>
          <w:rFonts w:asciiTheme="minorHAnsi" w:hAnsiTheme="minorHAnsi" w:cstheme="minorHAnsi"/>
          <w:w w:val="105"/>
          <w:vertAlign w:val="superscript"/>
        </w:rPr>
        <w:t>th</w:t>
      </w:r>
      <w:r w:rsidR="005E464D">
        <w:rPr>
          <w:rFonts w:asciiTheme="minorHAnsi" w:hAnsiTheme="minorHAnsi" w:cstheme="minorHAnsi"/>
          <w:w w:val="105"/>
        </w:rPr>
        <w:t xml:space="preserve"> NCT meeting dated 19</w:t>
      </w:r>
      <w:r w:rsidR="00F0773F">
        <w:rPr>
          <w:rFonts w:asciiTheme="minorHAnsi" w:hAnsiTheme="minorHAnsi" w:cstheme="minorHAnsi"/>
          <w:w w:val="105"/>
        </w:rPr>
        <w:t>.01</w:t>
      </w:r>
      <w:r w:rsidRPr="00E4363D">
        <w:rPr>
          <w:rFonts w:asciiTheme="minorHAnsi" w:hAnsiTheme="minorHAnsi" w:cstheme="minorHAnsi"/>
          <w:w w:val="105"/>
        </w:rPr>
        <w:t xml:space="preserve">.2025 appointed </w:t>
      </w:r>
      <w:r w:rsidR="00197022" w:rsidRPr="00AA6575">
        <w:t xml:space="preserve">PFC Consulting Limited (PFCCL) as the Bid Process Coordinator (BPC) for selection of bidder as Transmission Service Provider (TSP) to establish Inter-State transmission system </w:t>
      </w:r>
      <w:r w:rsidR="00197022" w:rsidRPr="00AA6575">
        <w:rPr>
          <w:b/>
        </w:rPr>
        <w:t>“</w:t>
      </w:r>
      <w:r w:rsidR="00B15E2B">
        <w:rPr>
          <w:b/>
        </w:rPr>
        <w:t>Transmission system for Integration of Power from RE Projects in Jam Khambhaliya REZ in Gujarat - Phase II (5500MW) and Jamnagar Phase-I (1000 MW)</w:t>
      </w:r>
      <w:r w:rsidR="00197022" w:rsidRPr="00AA6575">
        <w:rPr>
          <w:b/>
        </w:rPr>
        <w:t>”</w:t>
      </w:r>
      <w:r w:rsidR="00197022" w:rsidRPr="00AA6575">
        <w:t xml:space="preserve"> 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BD5749" w:rsidRPr="009E1AD4">
        <w:rPr>
          <w:b/>
        </w:rPr>
        <w:t>Category “</w:t>
      </w:r>
      <w:r w:rsidR="006362BD" w:rsidRPr="009E1AD4">
        <w:rPr>
          <w:b/>
        </w:rPr>
        <w:t>D</w:t>
      </w:r>
      <w:r w:rsidR="0008103D" w:rsidRPr="009E1AD4">
        <w:rPr>
          <w:b/>
        </w:rPr>
        <w:t>”</w:t>
      </w:r>
      <w:r w:rsidRPr="00AA6575">
        <w:rPr>
          <w:spacing w:val="1"/>
        </w:rPr>
        <w:t xml:space="preserve"> </w:t>
      </w:r>
      <w:r w:rsidRPr="00AA6575">
        <w:t>with PFCCL for survey and preparation of report for “</w:t>
      </w:r>
      <w:r w:rsidR="00B15E2B">
        <w:rPr>
          <w:b/>
        </w:rPr>
        <w:t>Transmission system for Integration of Power from RE Projects in Jam Khambhaliya REZ in Gujarat - Phase II (5500MW) and Jamnagar Phase-I (1000 MW)</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9E1AD4">
        <w:rPr>
          <w:b/>
        </w:rPr>
        <w:t>C</w:t>
      </w:r>
      <w:r w:rsidRPr="009E1AD4">
        <w:rPr>
          <w:b/>
        </w:rPr>
        <w:t>ategory</w:t>
      </w:r>
      <w:r w:rsidRPr="009E1AD4">
        <w:rPr>
          <w:b/>
          <w:spacing w:val="4"/>
        </w:rPr>
        <w:t xml:space="preserve"> </w:t>
      </w:r>
      <w:r w:rsidR="00BD5749" w:rsidRPr="009E1AD4">
        <w:rPr>
          <w:b/>
        </w:rPr>
        <w:t>“</w:t>
      </w:r>
      <w:r w:rsidR="006362BD" w:rsidRPr="009E1AD4">
        <w:rPr>
          <w:b/>
        </w:rPr>
        <w:t>D</w:t>
      </w:r>
      <w:r w:rsidRPr="009E1AD4">
        <w:rPr>
          <w:b/>
        </w:rPr>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 xml:space="preserve">The timeline for completion of assignment with respect to deliverables would be </w:t>
      </w:r>
      <w:r w:rsidRPr="009E1AD4">
        <w:rPr>
          <w:b/>
        </w:rPr>
        <w:t>six (6)</w:t>
      </w:r>
      <w:r w:rsidRPr="009E1AD4">
        <w:rPr>
          <w:b/>
          <w:spacing w:val="1"/>
        </w:rPr>
        <w:t xml:space="preserve"> </w:t>
      </w:r>
      <w:r w:rsidRPr="009E1AD4">
        <w:rPr>
          <w:b/>
        </w:rPr>
        <w:t>weeks</w:t>
      </w:r>
      <w:r w:rsidRPr="00AA6575">
        <w:t xml:space="preserve"> from the date of Letter of Award (LoA),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assignment as per </w:t>
      </w:r>
      <w:r w:rsidRPr="00AA6575">
        <w:rPr>
          <w:b/>
        </w:rPr>
        <w:t xml:space="preserve">Schedule-3 </w:t>
      </w:r>
      <w:r w:rsidRPr="00AA6575">
        <w:t xml:space="preserve">of </w:t>
      </w:r>
      <w:r w:rsidRPr="00AA6575">
        <w:rPr>
          <w:b/>
        </w:rPr>
        <w:t>Bid Proposal Sheet</w:t>
      </w:r>
      <w:r w:rsidRPr="00AA6575">
        <w:rPr>
          <w:b/>
          <w:spacing w:val="1"/>
        </w:rPr>
        <w:t xml:space="preserve"> </w:t>
      </w:r>
      <w:r w:rsidRPr="00AA6575">
        <w:rPr>
          <w:b/>
        </w:rPr>
        <w:t xml:space="preserve">(Volume-I)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AD1BEA" w:rsidP="0099702F">
      <w:pPr>
        <w:pStyle w:val="ListParagraph"/>
        <w:numPr>
          <w:ilvl w:val="1"/>
          <w:numId w:val="60"/>
        </w:numPr>
        <w:tabs>
          <w:tab w:val="left" w:pos="969"/>
        </w:tabs>
        <w:spacing w:before="166" w:line="276" w:lineRule="auto"/>
        <w:ind w:left="968" w:right="186" w:hanging="708"/>
        <w:rPr>
          <w:sz w:val="24"/>
        </w:rPr>
      </w:pPr>
      <w:r w:rsidRPr="00AA6575">
        <w:rPr>
          <w:sz w:val="24"/>
        </w:rPr>
        <w:t>Bid shall consist of two parts "Technical Proposal" and "Financial Proposal" and should be</w:t>
      </w:r>
      <w:r w:rsidRPr="00AA6575">
        <w:rPr>
          <w:spacing w:val="1"/>
          <w:sz w:val="24"/>
        </w:rPr>
        <w:t xml:space="preserve"> </w:t>
      </w:r>
      <w:r w:rsidRPr="00AA6575">
        <w:rPr>
          <w:spacing w:val="-1"/>
          <w:sz w:val="24"/>
        </w:rPr>
        <w:t>duly</w:t>
      </w:r>
      <w:r w:rsidRPr="00AA6575">
        <w:rPr>
          <w:spacing w:val="-12"/>
          <w:sz w:val="24"/>
        </w:rPr>
        <w:t xml:space="preserve"> </w:t>
      </w:r>
      <w:r w:rsidRPr="00AA6575">
        <w:rPr>
          <w:spacing w:val="-1"/>
          <w:sz w:val="24"/>
        </w:rPr>
        <w:t>submitted</w:t>
      </w:r>
      <w:r w:rsidRPr="00AA6575">
        <w:rPr>
          <w:spacing w:val="-12"/>
          <w:sz w:val="24"/>
        </w:rPr>
        <w:t xml:space="preserve"> </w:t>
      </w:r>
      <w:r w:rsidRPr="00AA6575">
        <w:rPr>
          <w:spacing w:val="-1"/>
          <w:sz w:val="24"/>
        </w:rPr>
        <w:t>online</w:t>
      </w:r>
      <w:r w:rsidRPr="00AA6575">
        <w:rPr>
          <w:spacing w:val="-11"/>
          <w:sz w:val="24"/>
        </w:rPr>
        <w:t xml:space="preserve"> </w:t>
      </w:r>
      <w:r w:rsidRPr="00AA6575">
        <w:rPr>
          <w:spacing w:val="-1"/>
          <w:sz w:val="24"/>
        </w:rPr>
        <w:t>at</w:t>
      </w:r>
      <w:r w:rsidRPr="00AA6575">
        <w:rPr>
          <w:spacing w:val="-13"/>
          <w:sz w:val="24"/>
        </w:rPr>
        <w:t xml:space="preserve"> </w:t>
      </w:r>
      <w:r w:rsidRPr="00AA6575">
        <w:rPr>
          <w:spacing w:val="-1"/>
          <w:sz w:val="24"/>
        </w:rPr>
        <w:t>e-Procurement</w:t>
      </w:r>
      <w:r w:rsidRPr="00AA6575">
        <w:rPr>
          <w:spacing w:val="-12"/>
          <w:sz w:val="24"/>
        </w:rPr>
        <w:t xml:space="preserve"> </w:t>
      </w:r>
      <w:r w:rsidRPr="00AA6575">
        <w:rPr>
          <w:spacing w:val="-1"/>
          <w:sz w:val="24"/>
        </w:rPr>
        <w:t>Portal</w:t>
      </w:r>
      <w:r w:rsidRPr="00AA6575">
        <w:rPr>
          <w:spacing w:val="-11"/>
          <w:sz w:val="24"/>
        </w:rPr>
        <w:t xml:space="preserve"> </w:t>
      </w:r>
      <w:r w:rsidRPr="00AA6575">
        <w:rPr>
          <w:sz w:val="24"/>
        </w:rPr>
        <w:t>https://gem.gov.in/</w:t>
      </w:r>
      <w:r w:rsidRPr="00AA6575">
        <w:rPr>
          <w:spacing w:val="-11"/>
          <w:sz w:val="24"/>
        </w:rPr>
        <w:t xml:space="preserve"> </w:t>
      </w:r>
      <w:r w:rsidRPr="00AA6575">
        <w:rPr>
          <w:sz w:val="24"/>
        </w:rPr>
        <w:t>online</w:t>
      </w:r>
      <w:r w:rsidRPr="00AA6575">
        <w:rPr>
          <w:spacing w:val="-11"/>
          <w:sz w:val="24"/>
        </w:rPr>
        <w:t xml:space="preserve"> </w:t>
      </w:r>
      <w:r w:rsidRPr="00AA6575">
        <w:rPr>
          <w:sz w:val="24"/>
        </w:rPr>
        <w:t>from</w:t>
      </w:r>
      <w:r w:rsidRPr="00AA6575">
        <w:rPr>
          <w:spacing w:val="-10"/>
          <w:sz w:val="24"/>
        </w:rPr>
        <w:t xml:space="preserve"> </w:t>
      </w:r>
      <w:r w:rsidRPr="00AA6575">
        <w:rPr>
          <w:sz w:val="24"/>
        </w:rPr>
        <w:t>on</w:t>
      </w:r>
      <w:r w:rsidRPr="00AA6575">
        <w:rPr>
          <w:spacing w:val="-12"/>
          <w:sz w:val="24"/>
        </w:rPr>
        <w:t xml:space="preserve"> </w:t>
      </w:r>
      <w:r w:rsidRPr="00AA6575">
        <w:rPr>
          <w:sz w:val="24"/>
        </w:rPr>
        <w:t>or</w:t>
      </w:r>
      <w:r w:rsidRPr="00AA6575">
        <w:rPr>
          <w:spacing w:val="-11"/>
          <w:sz w:val="24"/>
        </w:rPr>
        <w:t xml:space="preserve"> </w:t>
      </w:r>
      <w:r w:rsidRPr="00AA6575">
        <w:rPr>
          <w:sz w:val="24"/>
        </w:rPr>
        <w:t>before</w:t>
      </w:r>
      <w:r w:rsidRPr="00AA6575">
        <w:rPr>
          <w:spacing w:val="-52"/>
          <w:sz w:val="24"/>
        </w:rPr>
        <w:t xml:space="preserve"> </w:t>
      </w:r>
      <w:r w:rsidR="005E464D">
        <w:rPr>
          <w:sz w:val="24"/>
        </w:rPr>
        <w:t>17</w:t>
      </w:r>
      <w:r w:rsidR="00604F40" w:rsidRPr="00AA6575">
        <w:rPr>
          <w:sz w:val="24"/>
        </w:rPr>
        <w:t>:00</w:t>
      </w:r>
      <w:r w:rsidRPr="00AA6575">
        <w:rPr>
          <w:spacing w:val="-2"/>
          <w:sz w:val="24"/>
        </w:rPr>
        <w:t xml:space="preserve"> </w:t>
      </w:r>
      <w:r w:rsidRPr="00AA6575">
        <w:rPr>
          <w:sz w:val="24"/>
        </w:rPr>
        <w:t>hrs.</w:t>
      </w:r>
      <w:r w:rsidRPr="00AA6575">
        <w:rPr>
          <w:spacing w:val="-3"/>
          <w:sz w:val="24"/>
        </w:rPr>
        <w:t xml:space="preserve"> </w:t>
      </w:r>
      <w:r w:rsidRPr="00AA6575">
        <w:rPr>
          <w:sz w:val="24"/>
        </w:rPr>
        <w:t>(IST)</w:t>
      </w:r>
      <w:r w:rsidRPr="00AA6575">
        <w:rPr>
          <w:spacing w:val="-1"/>
          <w:sz w:val="24"/>
        </w:rPr>
        <w:t xml:space="preserve"> </w:t>
      </w:r>
      <w:r w:rsidR="009F7378">
        <w:rPr>
          <w:sz w:val="24"/>
        </w:rPr>
        <w:t xml:space="preserve">on </w:t>
      </w:r>
      <w:r w:rsidR="005E464D">
        <w:rPr>
          <w:sz w:val="24"/>
        </w:rPr>
        <w:t>18</w:t>
      </w:r>
      <w:r w:rsidR="009F7378">
        <w:rPr>
          <w:sz w:val="24"/>
        </w:rPr>
        <w:t>/</w:t>
      </w:r>
      <w:r w:rsidR="005E464D">
        <w:rPr>
          <w:sz w:val="24"/>
        </w:rPr>
        <w:t>02/2026</w:t>
      </w:r>
      <w:r w:rsidRPr="00AA6575">
        <w:rPr>
          <w:sz w:val="24"/>
        </w:rPr>
        <w:t>.</w:t>
      </w:r>
      <w:r w:rsidRPr="00AA6575">
        <w:rPr>
          <w:spacing w:val="5"/>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would</w:t>
      </w:r>
      <w:r w:rsidRPr="00AA6575">
        <w:rPr>
          <w:spacing w:val="1"/>
          <w:sz w:val="24"/>
        </w:rPr>
        <w:t xml:space="preserve"> </w:t>
      </w:r>
      <w:r w:rsidRPr="00AA6575">
        <w:rPr>
          <w:sz w:val="24"/>
        </w:rPr>
        <w:t>consist</w:t>
      </w:r>
      <w:r w:rsidRPr="00AA6575">
        <w:rPr>
          <w:spacing w:val="1"/>
          <w:sz w:val="24"/>
        </w:rPr>
        <w:t xml:space="preserve"> </w:t>
      </w:r>
      <w:r w:rsidRPr="00AA6575">
        <w:rPr>
          <w:sz w:val="24"/>
        </w:rPr>
        <w:t>of</w:t>
      </w:r>
    </w:p>
    <w:p w:rsidR="0022654B" w:rsidRPr="00AA6575" w:rsidRDefault="00AD1BEA" w:rsidP="0099702F">
      <w:pPr>
        <w:pStyle w:val="ListParagraph"/>
        <w:numPr>
          <w:ilvl w:val="2"/>
          <w:numId w:val="60"/>
        </w:numPr>
        <w:tabs>
          <w:tab w:val="left" w:pos="1394"/>
        </w:tabs>
        <w:spacing w:before="120"/>
        <w:ind w:hanging="400"/>
        <w:rPr>
          <w:sz w:val="24"/>
        </w:rPr>
      </w:pPr>
      <w:r w:rsidRPr="00AA6575">
        <w:rPr>
          <w:sz w:val="24"/>
        </w:rPr>
        <w:t>Technical</w:t>
      </w:r>
      <w:r w:rsidRPr="00AA6575">
        <w:rPr>
          <w:spacing w:val="-4"/>
          <w:sz w:val="24"/>
        </w:rPr>
        <w:t xml:space="preserve"> </w:t>
      </w:r>
      <w:r w:rsidRPr="00AA6575">
        <w:rPr>
          <w:sz w:val="24"/>
        </w:rPr>
        <w:t>Proposal:</w:t>
      </w:r>
    </w:p>
    <w:p w:rsidR="0022654B" w:rsidRPr="00AA6575" w:rsidRDefault="00AD1BEA" w:rsidP="0099702F">
      <w:pPr>
        <w:pStyle w:val="ListParagraph"/>
        <w:numPr>
          <w:ilvl w:val="3"/>
          <w:numId w:val="60"/>
        </w:numPr>
        <w:tabs>
          <w:tab w:val="left" w:pos="2061"/>
        </w:tabs>
        <w:spacing w:before="163"/>
        <w:rPr>
          <w:sz w:val="24"/>
        </w:rPr>
      </w:pPr>
      <w:r w:rsidRPr="00AA6575">
        <w:rPr>
          <w:sz w:val="24"/>
        </w:rPr>
        <w:t>Covering</w:t>
      </w:r>
      <w:r w:rsidRPr="00AA6575">
        <w:rPr>
          <w:spacing w:val="-2"/>
          <w:sz w:val="24"/>
        </w:rPr>
        <w:t xml:space="preserve"> </w:t>
      </w:r>
      <w:r w:rsidRPr="00AA6575">
        <w:rPr>
          <w:sz w:val="24"/>
        </w:rPr>
        <w:t>letter</w:t>
      </w:r>
    </w:p>
    <w:p w:rsidR="00D94B5A" w:rsidRPr="00AA6575" w:rsidRDefault="00AD1BEA" w:rsidP="0099702F">
      <w:pPr>
        <w:pStyle w:val="ListParagraph"/>
        <w:numPr>
          <w:ilvl w:val="3"/>
          <w:numId w:val="60"/>
        </w:numPr>
        <w:tabs>
          <w:tab w:val="left" w:pos="2061"/>
        </w:tabs>
        <w:spacing w:before="165"/>
        <w:rPr>
          <w:sz w:val="24"/>
        </w:rPr>
      </w:pPr>
      <w:r w:rsidRPr="00AA6575">
        <w:rPr>
          <w:sz w:val="24"/>
        </w:rPr>
        <w:t>Authorization</w:t>
      </w:r>
      <w:r w:rsidRPr="00AA6575">
        <w:rPr>
          <w:spacing w:val="-4"/>
          <w:sz w:val="24"/>
        </w:rPr>
        <w:t xml:space="preserve"> </w:t>
      </w:r>
      <w:r w:rsidRPr="00AA6575">
        <w:rPr>
          <w:sz w:val="24"/>
        </w:rPr>
        <w:t>Letter</w:t>
      </w:r>
    </w:p>
    <w:p w:rsidR="004A21B0" w:rsidRPr="00AA6575" w:rsidRDefault="00A47711" w:rsidP="0099702F">
      <w:pPr>
        <w:pStyle w:val="ListParagraph"/>
        <w:numPr>
          <w:ilvl w:val="3"/>
          <w:numId w:val="60"/>
        </w:numPr>
        <w:tabs>
          <w:tab w:val="left" w:pos="2061"/>
        </w:tabs>
        <w:spacing w:before="165"/>
        <w:rPr>
          <w:sz w:val="24"/>
        </w:rPr>
      </w:pPr>
      <w:r w:rsidRPr="00AA6575">
        <w:rPr>
          <w:sz w:val="24"/>
        </w:rPr>
        <w:t>Details of the Team Member (1 Team Leader &amp; at least 1 Team Member)</w:t>
      </w:r>
      <w:r w:rsidR="004A21B0" w:rsidRPr="00AA6575">
        <w:rPr>
          <w:sz w:val="24"/>
        </w:rPr>
        <w:t xml:space="preserve"> (Name, Contact No., Job Assigned etc.) and their CVs</w:t>
      </w:r>
      <w:r w:rsidR="00D94B5A" w:rsidRPr="00AA6575">
        <w:t xml:space="preserve"> as per</w:t>
      </w:r>
      <w:r w:rsidR="00D94B5A" w:rsidRPr="00AA6575">
        <w:rPr>
          <w:sz w:val="24"/>
        </w:rPr>
        <w:t xml:space="preserve"> </w:t>
      </w:r>
      <w:r w:rsidR="00D94B5A" w:rsidRPr="00AA6575">
        <w:t>Volume-I/SCHEDULE-2A</w:t>
      </w:r>
    </w:p>
    <w:p w:rsidR="004A21B0" w:rsidRPr="00AA6575" w:rsidRDefault="00AD1BEA" w:rsidP="0099702F">
      <w:pPr>
        <w:pStyle w:val="ListParagraph"/>
        <w:numPr>
          <w:ilvl w:val="3"/>
          <w:numId w:val="60"/>
        </w:numPr>
        <w:tabs>
          <w:tab w:val="left" w:pos="2061"/>
        </w:tabs>
        <w:spacing w:before="163" w:line="276" w:lineRule="auto"/>
        <w:ind w:right="187"/>
        <w:rPr>
          <w:sz w:val="24"/>
        </w:rPr>
      </w:pPr>
      <w:r w:rsidRPr="00AA6575">
        <w:rPr>
          <w:sz w:val="24"/>
        </w:rPr>
        <w:t>Technical</w:t>
      </w:r>
      <w:r w:rsidRPr="00AA6575">
        <w:rPr>
          <w:spacing w:val="-7"/>
          <w:sz w:val="24"/>
        </w:rPr>
        <w:t xml:space="preserve"> </w:t>
      </w:r>
      <w:r w:rsidRPr="00AA6575">
        <w:rPr>
          <w:sz w:val="24"/>
        </w:rPr>
        <w:t>Empanelment</w:t>
      </w:r>
      <w:r w:rsidRPr="00AA6575">
        <w:rPr>
          <w:spacing w:val="-8"/>
          <w:sz w:val="24"/>
        </w:rPr>
        <w:t xml:space="preserve"> </w:t>
      </w:r>
      <w:r w:rsidRPr="00AA6575">
        <w:rPr>
          <w:sz w:val="24"/>
        </w:rPr>
        <w:t>Letter</w:t>
      </w:r>
      <w:r w:rsidRPr="00AA6575">
        <w:rPr>
          <w:spacing w:val="-4"/>
          <w:sz w:val="24"/>
        </w:rPr>
        <w:t xml:space="preserve"> </w:t>
      </w:r>
      <w:r w:rsidRPr="00AA6575">
        <w:rPr>
          <w:sz w:val="24"/>
        </w:rPr>
        <w:t>issued</w:t>
      </w:r>
      <w:r w:rsidRPr="00AA6575">
        <w:rPr>
          <w:spacing w:val="-7"/>
          <w:sz w:val="24"/>
        </w:rPr>
        <w:t xml:space="preserve"> </w:t>
      </w:r>
      <w:r w:rsidRPr="00AA6575">
        <w:rPr>
          <w:sz w:val="24"/>
        </w:rPr>
        <w:t>by</w:t>
      </w:r>
      <w:r w:rsidRPr="00AA6575">
        <w:rPr>
          <w:spacing w:val="-7"/>
          <w:sz w:val="24"/>
        </w:rPr>
        <w:t xml:space="preserve"> </w:t>
      </w:r>
      <w:r w:rsidRPr="00AA6575">
        <w:rPr>
          <w:sz w:val="24"/>
        </w:rPr>
        <w:t>PFCCL</w:t>
      </w:r>
      <w:r w:rsidRPr="00AA6575">
        <w:rPr>
          <w:spacing w:val="-4"/>
          <w:sz w:val="24"/>
        </w:rPr>
        <w:t xml:space="preserve"> </w:t>
      </w:r>
      <w:r w:rsidRPr="00AA6575">
        <w:rPr>
          <w:sz w:val="24"/>
        </w:rPr>
        <w:t>indicating</w:t>
      </w:r>
      <w:r w:rsidRPr="00AA6575">
        <w:rPr>
          <w:spacing w:val="-9"/>
          <w:sz w:val="24"/>
        </w:rPr>
        <w:t xml:space="preserve"> </w:t>
      </w:r>
      <w:r w:rsidRPr="00AA6575">
        <w:rPr>
          <w:sz w:val="24"/>
        </w:rPr>
        <w:t>that</w:t>
      </w:r>
      <w:r w:rsidRPr="00AA6575">
        <w:rPr>
          <w:spacing w:val="-6"/>
          <w:sz w:val="24"/>
        </w:rPr>
        <w:t xml:space="preserve"> </w:t>
      </w:r>
      <w:r w:rsidRPr="00AA6575">
        <w:rPr>
          <w:sz w:val="24"/>
        </w:rPr>
        <w:t>the</w:t>
      </w:r>
      <w:r w:rsidRPr="00AA6575">
        <w:rPr>
          <w:spacing w:val="-6"/>
          <w:sz w:val="24"/>
        </w:rPr>
        <w:t xml:space="preserve"> </w:t>
      </w:r>
      <w:r w:rsidRPr="00AA6575">
        <w:rPr>
          <w:sz w:val="24"/>
        </w:rPr>
        <w:t>firm</w:t>
      </w:r>
      <w:r w:rsidRPr="00AA6575">
        <w:rPr>
          <w:spacing w:val="-8"/>
          <w:sz w:val="24"/>
        </w:rPr>
        <w:t xml:space="preserve"> </w:t>
      </w:r>
      <w:r w:rsidRPr="00AA6575">
        <w:rPr>
          <w:sz w:val="24"/>
        </w:rPr>
        <w:t>has</w:t>
      </w:r>
      <w:r w:rsidRPr="00AA6575">
        <w:rPr>
          <w:spacing w:val="-4"/>
          <w:sz w:val="24"/>
        </w:rPr>
        <w:t xml:space="preserve"> </w:t>
      </w:r>
      <w:r w:rsidRPr="00AA6575">
        <w:rPr>
          <w:sz w:val="24"/>
        </w:rPr>
        <w:t>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w:t>
      </w:r>
      <w:r w:rsidR="006362BD">
        <w:rPr>
          <w:sz w:val="24"/>
        </w:rPr>
        <w:t>D</w:t>
      </w:r>
      <w:r w:rsidRPr="00AA6575">
        <w:rPr>
          <w:sz w:val="24"/>
        </w:rPr>
        <w:t>”.</w:t>
      </w:r>
    </w:p>
    <w:p w:rsidR="00EF19EA" w:rsidRPr="00AA6575" w:rsidRDefault="00EF19EA" w:rsidP="0099702F">
      <w:pPr>
        <w:pStyle w:val="ListParagraph"/>
        <w:numPr>
          <w:ilvl w:val="3"/>
          <w:numId w:val="60"/>
        </w:numPr>
        <w:tabs>
          <w:tab w:val="left" w:pos="2061"/>
        </w:tabs>
        <w:spacing w:before="163" w:line="276" w:lineRule="auto"/>
        <w:ind w:right="187"/>
        <w:rPr>
          <w:sz w:val="24"/>
          <w:szCs w:val="24"/>
        </w:rPr>
      </w:pPr>
      <w:r w:rsidRPr="00AA6575">
        <w:rPr>
          <w:sz w:val="24"/>
          <w:szCs w:val="24"/>
        </w:rPr>
        <w:t xml:space="preserve">The Bidder shall submit the </w:t>
      </w:r>
      <w:r w:rsidR="00537F28" w:rsidRPr="00AA6575">
        <w:rPr>
          <w:sz w:val="24"/>
          <w:szCs w:val="24"/>
        </w:rPr>
        <w:t xml:space="preserve">Earnest Money Deposit (EMD) of </w:t>
      </w:r>
      <w:r w:rsidR="004E5CFB" w:rsidRPr="00DC066E">
        <w:rPr>
          <w:b/>
          <w:sz w:val="24"/>
        </w:rPr>
        <w:t>Rs</w:t>
      </w:r>
      <w:r w:rsidR="004E5CFB" w:rsidRPr="00DC066E">
        <w:rPr>
          <w:rFonts w:asciiTheme="minorHAnsi" w:hAnsiTheme="minorHAnsi" w:cstheme="minorHAnsi"/>
          <w:b/>
          <w:sz w:val="24"/>
          <w:szCs w:val="24"/>
        </w:rPr>
        <w:t>. 60,500/-</w:t>
      </w:r>
      <w:r w:rsidR="004E5CFB" w:rsidRPr="00DC066E">
        <w:rPr>
          <w:rFonts w:asciiTheme="minorHAnsi" w:hAnsiTheme="minorHAnsi" w:cstheme="minorHAnsi"/>
          <w:sz w:val="24"/>
          <w:szCs w:val="24"/>
        </w:rPr>
        <w:t xml:space="preserve"> </w:t>
      </w:r>
      <w:r w:rsidR="004E5CFB" w:rsidRPr="00DC066E">
        <w:rPr>
          <w:rFonts w:asciiTheme="minorHAnsi" w:hAnsiTheme="minorHAnsi" w:cstheme="minorHAnsi"/>
          <w:b/>
          <w:sz w:val="24"/>
          <w:szCs w:val="24"/>
        </w:rPr>
        <w:t>(Sixty Thousand and Five Hundred Only)</w:t>
      </w:r>
      <w:r w:rsidR="006362BD">
        <w:rPr>
          <w:rFonts w:asciiTheme="minorHAnsi" w:hAnsiTheme="minorHAnsi" w:cstheme="minorHAnsi"/>
          <w:b/>
          <w:sz w:val="24"/>
          <w:szCs w:val="24"/>
        </w:rPr>
        <w:t xml:space="preserve"> </w:t>
      </w:r>
      <w:r w:rsidR="00537F28" w:rsidRPr="00AA6575">
        <w:rPr>
          <w:sz w:val="24"/>
          <w:szCs w:val="24"/>
        </w:rPr>
        <w:t xml:space="preserve">(5% of ETV) or </w:t>
      </w:r>
      <w:r w:rsidR="00BD13D9" w:rsidRPr="00AA6575">
        <w:rPr>
          <w:sz w:val="24"/>
          <w:szCs w:val="24"/>
        </w:rPr>
        <w:t>MSEs</w:t>
      </w:r>
      <w:r w:rsidR="00537F28" w:rsidRPr="00AA6575">
        <w:rPr>
          <w:sz w:val="24"/>
          <w:szCs w:val="24"/>
        </w:rPr>
        <w:t xml:space="preserve"> Certificate (ref. </w:t>
      </w:r>
      <w:r w:rsidR="006A0A87" w:rsidRPr="00AA6575">
        <w:rPr>
          <w:sz w:val="24"/>
          <w:szCs w:val="24"/>
        </w:rPr>
        <w:t xml:space="preserve">OM No. </w:t>
      </w:r>
      <w:r w:rsidR="00537F28" w:rsidRPr="00AA6575">
        <w:rPr>
          <w:sz w:val="24"/>
          <w:szCs w:val="24"/>
        </w:rPr>
        <w:t>F.20/2/2014-PPD(Pt.)</w:t>
      </w:r>
      <w:r w:rsidR="00A47711" w:rsidRPr="00AA6575">
        <w:rPr>
          <w:sz w:val="24"/>
          <w:szCs w:val="24"/>
        </w:rPr>
        <w:t xml:space="preserve"> dtd. 25.07.</w:t>
      </w:r>
      <w:r w:rsidR="006A0A87" w:rsidRPr="00AA6575">
        <w:rPr>
          <w:sz w:val="24"/>
          <w:szCs w:val="24"/>
        </w:rPr>
        <w:t xml:space="preserve">2017 </w:t>
      </w:r>
      <w:r w:rsidR="00C540BE" w:rsidRPr="00AA6575">
        <w:rPr>
          <w:sz w:val="24"/>
          <w:szCs w:val="24"/>
        </w:rPr>
        <w:t>issued</w:t>
      </w:r>
      <w:r w:rsidR="006A0A87" w:rsidRPr="00AA6575">
        <w:rPr>
          <w:sz w:val="24"/>
          <w:szCs w:val="24"/>
        </w:rPr>
        <w:t xml:space="preserve"> by Procurement Division, </w:t>
      </w:r>
      <w:r w:rsidR="00537F28" w:rsidRPr="00AA6575">
        <w:rPr>
          <w:sz w:val="24"/>
          <w:szCs w:val="24"/>
        </w:rPr>
        <w:t>MoF)</w:t>
      </w:r>
    </w:p>
    <w:p w:rsidR="0022654B" w:rsidRPr="00AA6575" w:rsidRDefault="00AD1BEA" w:rsidP="0099702F">
      <w:pPr>
        <w:pStyle w:val="ListParagraph"/>
        <w:numPr>
          <w:ilvl w:val="2"/>
          <w:numId w:val="60"/>
        </w:numPr>
        <w:tabs>
          <w:tab w:val="left" w:pos="1394"/>
        </w:tabs>
        <w:spacing w:before="121"/>
        <w:ind w:hanging="455"/>
        <w:rPr>
          <w:sz w:val="24"/>
        </w:rPr>
      </w:pPr>
      <w:r w:rsidRPr="00AA6575">
        <w:rPr>
          <w:sz w:val="24"/>
        </w:rPr>
        <w:t>Financial</w:t>
      </w:r>
      <w:r w:rsidRPr="00AA6575">
        <w:rPr>
          <w:spacing w:val="-3"/>
          <w:sz w:val="24"/>
        </w:rPr>
        <w:t xml:space="preserve"> </w:t>
      </w:r>
      <w:r w:rsidRPr="00AA6575">
        <w:rPr>
          <w:sz w:val="24"/>
        </w:rPr>
        <w:t>Proposal:</w:t>
      </w:r>
      <w:r w:rsidRPr="00AA6575">
        <w:rPr>
          <w:spacing w:val="-3"/>
          <w:sz w:val="24"/>
        </w:rPr>
        <w:t xml:space="preserve"> </w:t>
      </w:r>
      <w:r w:rsidRPr="00AA6575">
        <w:rPr>
          <w:sz w:val="24"/>
        </w:rPr>
        <w:t>to</w:t>
      </w:r>
      <w:r w:rsidRPr="00AA6575">
        <w:rPr>
          <w:spacing w:val="-4"/>
          <w:sz w:val="24"/>
        </w:rPr>
        <w:t xml:space="preserve"> </w:t>
      </w:r>
      <w:r w:rsidRPr="00AA6575">
        <w:rPr>
          <w:sz w:val="24"/>
        </w:rPr>
        <w:t>be</w:t>
      </w:r>
      <w:r w:rsidRPr="00AA6575">
        <w:rPr>
          <w:spacing w:val="-5"/>
          <w:sz w:val="24"/>
        </w:rPr>
        <w:t xml:space="preserve"> </w:t>
      </w:r>
      <w:r w:rsidRPr="00AA6575">
        <w:rPr>
          <w:sz w:val="24"/>
        </w:rPr>
        <w:t>submitted</w:t>
      </w:r>
      <w:r w:rsidRPr="00AA6575">
        <w:rPr>
          <w:spacing w:val="-1"/>
          <w:sz w:val="24"/>
        </w:rPr>
        <w:t xml:space="preserve"> </w:t>
      </w:r>
      <w:r w:rsidRPr="00AA6575">
        <w:rPr>
          <w:sz w:val="24"/>
        </w:rPr>
        <w:t>only</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relevant</w:t>
      </w:r>
      <w:r w:rsidRPr="00AA6575">
        <w:rPr>
          <w:spacing w:val="-3"/>
          <w:sz w:val="24"/>
        </w:rPr>
        <w:t xml:space="preserve"> </w:t>
      </w:r>
      <w:r w:rsidRPr="00AA6575">
        <w:rPr>
          <w:sz w:val="24"/>
        </w:rPr>
        <w:t>cell of</w:t>
      </w:r>
      <w:r w:rsidRPr="00AA6575">
        <w:rPr>
          <w:spacing w:val="-1"/>
          <w:sz w:val="24"/>
        </w:rPr>
        <w:t xml:space="preserve"> </w:t>
      </w:r>
      <w:r w:rsidRPr="00AA6575">
        <w:rPr>
          <w:sz w:val="24"/>
        </w:rPr>
        <w:t>GeM</w:t>
      </w:r>
      <w:r w:rsidRPr="00AA6575">
        <w:rPr>
          <w:spacing w:val="-3"/>
          <w:sz w:val="24"/>
        </w:rPr>
        <w:t xml:space="preserve"> </w:t>
      </w:r>
      <w:r w:rsidRPr="00AA6575">
        <w:rPr>
          <w:sz w:val="24"/>
        </w:rPr>
        <w:t>portal</w:t>
      </w:r>
    </w:p>
    <w:p w:rsidR="0022654B" w:rsidRPr="00AA6575" w:rsidRDefault="00AD1BEA" w:rsidP="0099702F">
      <w:pPr>
        <w:pStyle w:val="ListParagraph"/>
        <w:numPr>
          <w:ilvl w:val="1"/>
          <w:numId w:val="60"/>
        </w:numPr>
        <w:tabs>
          <w:tab w:val="left" w:pos="969"/>
        </w:tabs>
        <w:spacing w:before="163" w:line="276" w:lineRule="auto"/>
        <w:ind w:left="968" w:right="182" w:hanging="708"/>
        <w:rPr>
          <w:b/>
          <w:sz w:val="24"/>
        </w:rPr>
      </w:pPr>
      <w:r w:rsidRPr="00AA6575">
        <w:rPr>
          <w:sz w:val="24"/>
        </w:rPr>
        <w:t>The</w:t>
      </w:r>
      <w:r w:rsidRPr="00AA6575">
        <w:rPr>
          <w:spacing w:val="-9"/>
          <w:sz w:val="24"/>
        </w:rPr>
        <w:t xml:space="preserve"> </w:t>
      </w:r>
      <w:r w:rsidRPr="00AA6575">
        <w:rPr>
          <w:sz w:val="24"/>
        </w:rPr>
        <w:t>scanned</w:t>
      </w:r>
      <w:r w:rsidRPr="00AA6575">
        <w:rPr>
          <w:spacing w:val="-6"/>
          <w:sz w:val="24"/>
        </w:rPr>
        <w:t xml:space="preserve"> </w:t>
      </w:r>
      <w:r w:rsidRPr="00AA6575">
        <w:rPr>
          <w:sz w:val="24"/>
        </w:rPr>
        <w:t>copy</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10"/>
          <w:sz w:val="24"/>
        </w:rPr>
        <w:t xml:space="preserve"> </w:t>
      </w:r>
      <w:r w:rsidRPr="00AA6575">
        <w:rPr>
          <w:sz w:val="24"/>
        </w:rPr>
        <w:t>documents</w:t>
      </w:r>
      <w:r w:rsidRPr="00AA6575">
        <w:rPr>
          <w:spacing w:val="-10"/>
          <w:sz w:val="24"/>
        </w:rPr>
        <w:t xml:space="preserve"> </w:t>
      </w:r>
      <w:r w:rsidRPr="00AA6575">
        <w:rPr>
          <w:sz w:val="24"/>
        </w:rPr>
        <w:t>of</w:t>
      </w:r>
      <w:r w:rsidRPr="00AA6575">
        <w:rPr>
          <w:spacing w:val="-8"/>
          <w:sz w:val="24"/>
        </w:rPr>
        <w:t xml:space="preserve"> </w:t>
      </w:r>
      <w:r w:rsidRPr="00AA6575">
        <w:rPr>
          <w:sz w:val="24"/>
        </w:rPr>
        <w:t>Technical</w:t>
      </w:r>
      <w:r w:rsidRPr="00AA6575">
        <w:rPr>
          <w:spacing w:val="-9"/>
          <w:sz w:val="24"/>
        </w:rPr>
        <w:t xml:space="preserve"> </w:t>
      </w:r>
      <w:r w:rsidRPr="00AA6575">
        <w:rPr>
          <w:sz w:val="24"/>
        </w:rPr>
        <w:t>Proposal</w:t>
      </w:r>
      <w:r w:rsidRPr="00AA6575">
        <w:rPr>
          <w:spacing w:val="-7"/>
          <w:sz w:val="24"/>
        </w:rPr>
        <w:t xml:space="preserve"> </w:t>
      </w:r>
      <w:r w:rsidRPr="00AA6575">
        <w:rPr>
          <w:sz w:val="24"/>
        </w:rPr>
        <w:t>to</w:t>
      </w:r>
      <w:r w:rsidRPr="00AA6575">
        <w:rPr>
          <w:spacing w:val="-8"/>
          <w:sz w:val="24"/>
        </w:rPr>
        <w:t xml:space="preserve"> </w:t>
      </w:r>
      <w:r w:rsidRPr="00AA6575">
        <w:rPr>
          <w:sz w:val="24"/>
        </w:rPr>
        <w:t>be</w:t>
      </w:r>
      <w:r w:rsidRPr="00AA6575">
        <w:rPr>
          <w:spacing w:val="-9"/>
          <w:sz w:val="24"/>
        </w:rPr>
        <w:t xml:space="preserve"> </w:t>
      </w:r>
      <w:r w:rsidRPr="00AA6575">
        <w:rPr>
          <w:sz w:val="24"/>
        </w:rPr>
        <w:t>uploaded</w:t>
      </w:r>
      <w:r w:rsidRPr="00AA6575">
        <w:rPr>
          <w:spacing w:val="-9"/>
          <w:sz w:val="24"/>
        </w:rPr>
        <w:t xml:space="preserve"> </w:t>
      </w:r>
      <w:r w:rsidRPr="00AA6575">
        <w:rPr>
          <w:sz w:val="24"/>
        </w:rPr>
        <w:t>in</w:t>
      </w:r>
      <w:r w:rsidRPr="00AA6575">
        <w:rPr>
          <w:spacing w:val="-8"/>
          <w:sz w:val="24"/>
        </w:rPr>
        <w:t xml:space="preserve"> </w:t>
      </w:r>
      <w:r w:rsidRPr="00AA6575">
        <w:rPr>
          <w:sz w:val="24"/>
        </w:rPr>
        <w:t>the</w:t>
      </w:r>
      <w:r w:rsidRPr="00AA6575">
        <w:rPr>
          <w:spacing w:val="-6"/>
          <w:sz w:val="24"/>
        </w:rPr>
        <w:t xml:space="preserve"> </w:t>
      </w:r>
      <w:r w:rsidRPr="00AA6575">
        <w:rPr>
          <w:sz w:val="24"/>
        </w:rPr>
        <w:t>Gem</w:t>
      </w:r>
      <w:r w:rsidRPr="00AA6575">
        <w:rPr>
          <w:spacing w:val="-8"/>
          <w:sz w:val="24"/>
        </w:rPr>
        <w:t xml:space="preserve"> </w:t>
      </w:r>
      <w:r w:rsidRPr="00AA6575">
        <w:rPr>
          <w:sz w:val="24"/>
        </w:rPr>
        <w:t>Portal</w:t>
      </w:r>
      <w:r w:rsidRPr="00AA6575">
        <w:rPr>
          <w:spacing w:val="-52"/>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Financial</w:t>
      </w:r>
      <w:r w:rsidRPr="00AA6575">
        <w:rPr>
          <w:spacing w:val="1"/>
          <w:sz w:val="24"/>
        </w:rPr>
        <w:t xml:space="preserve"> </w:t>
      </w:r>
      <w:r w:rsidRPr="00AA6575">
        <w:rPr>
          <w:sz w:val="24"/>
        </w:rPr>
        <w:t>proposal</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submitted</w:t>
      </w:r>
      <w:r w:rsidRPr="00AA6575">
        <w:rPr>
          <w:spacing w:val="1"/>
          <w:sz w:val="24"/>
        </w:rPr>
        <w:t xml:space="preserve"> </w:t>
      </w:r>
      <w:r w:rsidRPr="00AA6575">
        <w:rPr>
          <w:sz w:val="24"/>
        </w:rPr>
        <w:t>online</w:t>
      </w:r>
      <w:r w:rsidRPr="00AA6575">
        <w:rPr>
          <w:spacing w:val="1"/>
          <w:sz w:val="24"/>
        </w:rPr>
        <w:t xml:space="preserve"> </w:t>
      </w:r>
      <w:r w:rsidRPr="00AA6575">
        <w:rPr>
          <w:sz w:val="24"/>
        </w:rPr>
        <w:t>at</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pacing w:val="1"/>
          <w:sz w:val="24"/>
        </w:rPr>
        <w:t xml:space="preserve"> </w:t>
      </w:r>
      <w:r w:rsidRPr="00AA6575">
        <w:rPr>
          <w:color w:val="0000FF"/>
          <w:sz w:val="24"/>
          <w:u w:val="single" w:color="0000FF"/>
        </w:rPr>
        <w:t>https://gem.gov.in/</w:t>
      </w:r>
      <w:r w:rsidRPr="00AA6575">
        <w:rPr>
          <w:color w:val="0000FF"/>
          <w:spacing w:val="-1"/>
          <w:sz w:val="24"/>
        </w:rPr>
        <w:t xml:space="preserve"> </w:t>
      </w:r>
      <w:r w:rsidRPr="00AA6575">
        <w:rPr>
          <w:sz w:val="24"/>
        </w:rPr>
        <w:t>online</w:t>
      </w:r>
      <w:r w:rsidRPr="00AA6575">
        <w:rPr>
          <w:spacing w:val="-2"/>
          <w:sz w:val="24"/>
        </w:rPr>
        <w:t xml:space="preserve"> </w:t>
      </w:r>
      <w:r w:rsidRPr="00AA6575">
        <w:rPr>
          <w:sz w:val="24"/>
        </w:rPr>
        <w:t>from</w:t>
      </w:r>
      <w:r w:rsidRPr="00AA6575">
        <w:rPr>
          <w:spacing w:val="-1"/>
          <w:sz w:val="24"/>
        </w:rPr>
        <w:t xml:space="preserve"> </w:t>
      </w:r>
      <w:r w:rsidRPr="00AA6575">
        <w:rPr>
          <w:sz w:val="24"/>
        </w:rPr>
        <w:t>on</w:t>
      </w:r>
      <w:r w:rsidRPr="00AA6575">
        <w:rPr>
          <w:spacing w:val="-2"/>
          <w:sz w:val="24"/>
        </w:rPr>
        <w:t xml:space="preserve"> </w:t>
      </w:r>
      <w:r w:rsidRPr="00AA6575">
        <w:rPr>
          <w:sz w:val="24"/>
        </w:rPr>
        <w:t>or</w:t>
      </w:r>
      <w:r w:rsidRPr="00AA6575">
        <w:rPr>
          <w:spacing w:val="-3"/>
          <w:sz w:val="24"/>
        </w:rPr>
        <w:t xml:space="preserve"> </w:t>
      </w:r>
      <w:r w:rsidR="005E464D">
        <w:rPr>
          <w:sz w:val="24"/>
        </w:rPr>
        <w:t>before 17</w:t>
      </w:r>
      <w:r w:rsidR="00324E2F" w:rsidRPr="00AA6575">
        <w:rPr>
          <w:sz w:val="24"/>
        </w:rPr>
        <w:t>:00</w:t>
      </w:r>
      <w:r w:rsidRPr="00AA6575">
        <w:rPr>
          <w:spacing w:val="1"/>
          <w:sz w:val="24"/>
        </w:rPr>
        <w:t xml:space="preserve"> </w:t>
      </w:r>
      <w:r w:rsidRPr="00AA6575">
        <w:rPr>
          <w:sz w:val="24"/>
        </w:rPr>
        <w:t>hrs.</w:t>
      </w:r>
      <w:r w:rsidRPr="00AA6575">
        <w:rPr>
          <w:spacing w:val="-1"/>
          <w:sz w:val="24"/>
        </w:rPr>
        <w:t xml:space="preserve"> </w:t>
      </w:r>
      <w:r w:rsidRPr="00AA6575">
        <w:rPr>
          <w:sz w:val="24"/>
        </w:rPr>
        <w:t>(IST)</w:t>
      </w:r>
      <w:r w:rsidRPr="00AA6575">
        <w:rPr>
          <w:spacing w:val="-1"/>
          <w:sz w:val="24"/>
        </w:rPr>
        <w:t xml:space="preserve"> </w:t>
      </w:r>
      <w:r w:rsidRPr="00AA6575">
        <w:rPr>
          <w:sz w:val="24"/>
        </w:rPr>
        <w:t>on</w:t>
      </w:r>
      <w:r w:rsidRPr="00AA6575">
        <w:rPr>
          <w:spacing w:val="-2"/>
          <w:sz w:val="24"/>
        </w:rPr>
        <w:t xml:space="preserve"> </w:t>
      </w:r>
      <w:r w:rsidR="005E464D">
        <w:rPr>
          <w:sz w:val="24"/>
        </w:rPr>
        <w:t>18/02</w:t>
      </w:r>
      <w:r w:rsidR="002A40D7">
        <w:rPr>
          <w:sz w:val="24"/>
        </w:rPr>
        <w:t>/2026</w:t>
      </w:r>
      <w:r w:rsidRPr="00AA6575">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AA6575" w:rsidRDefault="00D4125F" w:rsidP="0099702F">
      <w:pPr>
        <w:pStyle w:val="ListParagraph"/>
        <w:numPr>
          <w:ilvl w:val="0"/>
          <w:numId w:val="59"/>
        </w:numPr>
        <w:tabs>
          <w:tab w:val="left" w:pos="1394"/>
        </w:tabs>
        <w:spacing w:before="1" w:line="276" w:lineRule="auto"/>
        <w:ind w:right="816"/>
        <w:rPr>
          <w:sz w:val="24"/>
        </w:rPr>
      </w:pPr>
      <w:r w:rsidRPr="00AA6575">
        <w:rPr>
          <w:sz w:val="24"/>
        </w:rPr>
        <w:t xml:space="preserve">Details of the </w:t>
      </w:r>
      <w:r w:rsidR="003A5844" w:rsidRPr="00AA6575">
        <w:rPr>
          <w:sz w:val="24"/>
        </w:rPr>
        <w:t>Team Member (1 Team Leader &amp; at least 1 Team Member) (Name, Contact No., Job Assigned etc.) and their CVs</w:t>
      </w:r>
      <w:r w:rsidR="003A5844" w:rsidRPr="00AA6575">
        <w:t xml:space="preserve"> as per</w:t>
      </w:r>
      <w:r w:rsidR="003A5844" w:rsidRPr="00AA6575">
        <w:rPr>
          <w:sz w:val="24"/>
        </w:rPr>
        <w:t xml:space="preserve"> </w:t>
      </w:r>
      <w:r w:rsidR="003A5844" w:rsidRPr="00AA6575">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w:t>
      </w:r>
      <w:r w:rsidR="006362BD">
        <w:rPr>
          <w:sz w:val="24"/>
        </w:rPr>
        <w:t>D</w:t>
      </w:r>
      <w:r w:rsidRPr="00AA6575">
        <w:rPr>
          <w:sz w:val="24"/>
        </w:rPr>
        <w:t>”.</w:t>
      </w:r>
    </w:p>
    <w:p w:rsidR="00EF19EA" w:rsidRPr="00AA6575" w:rsidRDefault="00EF19EA" w:rsidP="0099702F">
      <w:pPr>
        <w:pStyle w:val="ListParagraph"/>
        <w:numPr>
          <w:ilvl w:val="0"/>
          <w:numId w:val="59"/>
        </w:numPr>
        <w:tabs>
          <w:tab w:val="left" w:pos="1394"/>
        </w:tabs>
        <w:spacing w:before="1" w:line="276" w:lineRule="auto"/>
        <w:ind w:right="816"/>
        <w:rPr>
          <w:sz w:val="24"/>
        </w:rPr>
      </w:pPr>
      <w:r w:rsidRPr="00AA6575">
        <w:rPr>
          <w:sz w:val="24"/>
        </w:rPr>
        <w:t>Earnest M</w:t>
      </w:r>
      <w:r w:rsidR="001351FC" w:rsidRPr="00AA6575">
        <w:rPr>
          <w:sz w:val="24"/>
        </w:rPr>
        <w:t xml:space="preserve">oney Deposit (EMD) of </w:t>
      </w:r>
      <w:r w:rsidR="004E5CFB" w:rsidRPr="00DC066E">
        <w:rPr>
          <w:b/>
          <w:sz w:val="24"/>
        </w:rPr>
        <w:t>Rs</w:t>
      </w:r>
      <w:r w:rsidR="004E5CFB" w:rsidRPr="00DC066E">
        <w:rPr>
          <w:rFonts w:asciiTheme="minorHAnsi" w:hAnsiTheme="minorHAnsi" w:cstheme="minorHAnsi"/>
          <w:b/>
          <w:sz w:val="24"/>
          <w:szCs w:val="24"/>
        </w:rPr>
        <w:t>. 60,500/-</w:t>
      </w:r>
      <w:r w:rsidR="004E5CFB" w:rsidRPr="00DC066E">
        <w:rPr>
          <w:rFonts w:asciiTheme="minorHAnsi" w:hAnsiTheme="minorHAnsi" w:cstheme="minorHAnsi"/>
          <w:sz w:val="24"/>
          <w:szCs w:val="24"/>
        </w:rPr>
        <w:t xml:space="preserve"> </w:t>
      </w:r>
      <w:r w:rsidR="004E5CFB" w:rsidRPr="00DC066E">
        <w:rPr>
          <w:rFonts w:asciiTheme="minorHAnsi" w:hAnsiTheme="minorHAnsi" w:cstheme="minorHAnsi"/>
          <w:b/>
          <w:sz w:val="24"/>
          <w:szCs w:val="24"/>
        </w:rPr>
        <w:t>(Sixty Thousand and Five Hundred Only)</w:t>
      </w:r>
      <w:r w:rsidR="004E5CFB" w:rsidRPr="00AA6575">
        <w:rPr>
          <w:sz w:val="24"/>
        </w:rPr>
        <w:t xml:space="preserve"> </w:t>
      </w:r>
      <w:r w:rsidR="00537F28" w:rsidRPr="00AA6575">
        <w:rPr>
          <w:sz w:val="24"/>
        </w:rPr>
        <w:t xml:space="preserve">(5% of ETV) or </w:t>
      </w:r>
      <w:r w:rsidR="00C86749" w:rsidRPr="00AA6575">
        <w:rPr>
          <w:sz w:val="24"/>
          <w:szCs w:val="24"/>
        </w:rPr>
        <w:t>MSEs</w:t>
      </w:r>
      <w:r w:rsidR="006B45B7" w:rsidRPr="00AA6575">
        <w:rPr>
          <w:sz w:val="24"/>
          <w:szCs w:val="24"/>
        </w:rPr>
        <w:t xml:space="preserve"> Certificate (ref. OM No. F.20/2/2014-PPD(Pt.)</w:t>
      </w:r>
      <w:r w:rsidR="004348AC" w:rsidRPr="00AA6575">
        <w:rPr>
          <w:sz w:val="24"/>
          <w:szCs w:val="24"/>
        </w:rPr>
        <w:t xml:space="preserve"> dtd. 2</w:t>
      </w:r>
      <w:r w:rsidR="003A5844" w:rsidRPr="00AA6575">
        <w:rPr>
          <w:sz w:val="24"/>
          <w:szCs w:val="24"/>
        </w:rPr>
        <w:t>5.07.</w:t>
      </w:r>
      <w:r w:rsidR="006B45B7" w:rsidRPr="00AA6575">
        <w:rPr>
          <w:sz w:val="24"/>
          <w:szCs w:val="24"/>
        </w:rPr>
        <w:t>2017 issued by Procurement Division, MoF)</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5E464D">
        <w:rPr>
          <w:b/>
          <w:sz w:val="24"/>
        </w:rPr>
        <w:t>18</w:t>
      </w:r>
      <w:r w:rsidR="009F7378">
        <w:rPr>
          <w:b/>
          <w:sz w:val="24"/>
        </w:rPr>
        <w:t>/</w:t>
      </w:r>
      <w:r w:rsidR="005E464D">
        <w:rPr>
          <w:b/>
          <w:sz w:val="24"/>
        </w:rPr>
        <w:t>02</w:t>
      </w:r>
      <w:r w:rsidR="00002BA6">
        <w:rPr>
          <w:b/>
          <w:sz w:val="24"/>
        </w:rPr>
        <w:t>/2026</w:t>
      </w:r>
      <w:r w:rsidRPr="00AA6575">
        <w:rPr>
          <w:b/>
          <w:spacing w:val="-3"/>
          <w:sz w:val="24"/>
        </w:rPr>
        <w:t xml:space="preserve"> </w:t>
      </w:r>
      <w:r w:rsidRPr="00AA6575">
        <w:rPr>
          <w:b/>
          <w:sz w:val="24"/>
        </w:rPr>
        <w:t>at</w:t>
      </w:r>
      <w:r w:rsidRPr="00AA6575">
        <w:rPr>
          <w:b/>
          <w:spacing w:val="-2"/>
          <w:sz w:val="24"/>
        </w:rPr>
        <w:t xml:space="preserve"> </w:t>
      </w:r>
      <w:r w:rsidR="005E464D">
        <w:rPr>
          <w:b/>
          <w:sz w:val="24"/>
        </w:rPr>
        <w:t>17</w:t>
      </w:r>
      <w:r w:rsidR="00207D03" w:rsidRPr="00AA6575">
        <w:rPr>
          <w:b/>
          <w:sz w:val="24"/>
        </w:rPr>
        <w:t>:</w:t>
      </w:r>
      <w:r w:rsidR="004C5962">
        <w:rPr>
          <w:b/>
          <w:sz w:val="24"/>
        </w:rPr>
        <w:t>30</w:t>
      </w:r>
      <w:r w:rsidRPr="00AA6575">
        <w:rPr>
          <w:b/>
          <w:spacing w:val="-4"/>
          <w:sz w:val="24"/>
        </w:rPr>
        <w:t xml:space="preserve"> </w:t>
      </w:r>
      <w:r w:rsidRPr="00AA6575">
        <w:rPr>
          <w:b/>
          <w:sz w:val="24"/>
        </w:rPr>
        <w:t>hrs.</w:t>
      </w:r>
      <w:r w:rsidRPr="00AA6575">
        <w:rPr>
          <w:b/>
          <w:spacing w:val="-1"/>
          <w:sz w:val="24"/>
        </w:rPr>
        <w:t xml:space="preserve"> </w:t>
      </w:r>
      <w:r w:rsidRPr="00AA6575">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BD5749">
        <w:rPr>
          <w:sz w:val="24"/>
        </w:rPr>
        <w:t>“</w:t>
      </w:r>
      <w:r w:rsidR="00003E41">
        <w:rPr>
          <w:sz w:val="24"/>
        </w:rPr>
        <w:t>D</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lastRenderedPageBreak/>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The “Financial Proposal” would be opened online in GeM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r w:rsidRPr="00AA6575">
        <w:rPr>
          <w:b/>
          <w:i/>
          <w:sz w:val="24"/>
        </w:rPr>
        <w:t>GeM</w:t>
      </w:r>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(LoA)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r w:rsidRPr="00AA6575">
        <w:rPr>
          <w:b/>
        </w:rPr>
        <w:t>months</w:t>
      </w:r>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(LoA).</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 xml:space="preserve">Letter of Award (LoA)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Formal Contract Agreement will be executed on Non-judicial stamp paper of Rs. 100/- (Rs.</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lastRenderedPageBreak/>
        <w:t>The executed Contract Agreement may only be amended or supplemented by a written</w:t>
      </w:r>
      <w:r w:rsidRPr="00AA6575">
        <w:rPr>
          <w:spacing w:val="1"/>
          <w:sz w:val="24"/>
        </w:rPr>
        <w:t xml:space="preserve"> </w:t>
      </w:r>
      <w:r w:rsidRPr="00AA6575">
        <w:rPr>
          <w:sz w:val="24"/>
        </w:rPr>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r w:rsidRPr="00AA6575">
        <w:rPr>
          <w:b/>
          <w:sz w:val="24"/>
        </w:rPr>
        <w:t>LoA</w:t>
      </w:r>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r w:rsidRPr="00AA6575">
        <w:rPr>
          <w:b/>
          <w:sz w:val="24"/>
        </w:rPr>
        <w:t>LoA.</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r w:rsidRPr="00AA6575">
        <w:rPr>
          <w:b/>
          <w:sz w:val="24"/>
        </w:rPr>
        <w:t>LoA.</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AA6575">
        <w:rPr>
          <w:sz w:val="24"/>
        </w:rPr>
        <w:t>on</w:t>
      </w:r>
      <w:r w:rsidRPr="00AA6575">
        <w:rPr>
          <w:spacing w:val="-1"/>
          <w:sz w:val="24"/>
        </w:rPr>
        <w:t xml:space="preserve"> </w:t>
      </w:r>
      <w:r w:rsidRPr="009E1AD4">
        <w:rPr>
          <w:sz w:val="24"/>
          <w:highlight w:val="yellow"/>
        </w:rPr>
        <w:t>A0</w:t>
      </w:r>
      <w:r w:rsidR="00003E41">
        <w:rPr>
          <w:sz w:val="24"/>
        </w:rPr>
        <w:t xml:space="preserve"> xx</w:t>
      </w:r>
      <w:r w:rsidRPr="00AA6575">
        <w:rPr>
          <w:sz w:val="24"/>
        </w:rPr>
        <w:t xml:space="preserve"> 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lastRenderedPageBreak/>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AA6575">
        <w:rPr>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specific work(s) done through any other Agency(ies)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lastRenderedPageBreak/>
        <w:t>Consulting organizations that have business or family relationship with member(s) of PFC’s</w:t>
      </w:r>
      <w:r w:rsidRPr="00AA6575">
        <w:rPr>
          <w:spacing w:val="-52"/>
          <w:sz w:val="24"/>
        </w:rPr>
        <w:t xml:space="preserve"> </w:t>
      </w:r>
      <w:r w:rsidRPr="00AA6575">
        <w:rPr>
          <w:sz w:val="24"/>
        </w:rPr>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9F7378">
        <w:t xml:space="preserve">on or before </w:t>
      </w:r>
      <w:r w:rsidR="005E464D">
        <w:t>17</w:t>
      </w:r>
      <w:r w:rsidRPr="00AA6575">
        <w:t>:</w:t>
      </w:r>
      <w:r w:rsidR="00D97E21">
        <w:t>00</w:t>
      </w:r>
      <w:r w:rsidR="00003E41" w:rsidRPr="00AA6575">
        <w:t xml:space="preserve"> </w:t>
      </w:r>
      <w:r w:rsidRPr="00AA6575">
        <w:t>hrs. (IST) on</w:t>
      </w:r>
      <w:r w:rsidRPr="00AA6575">
        <w:rPr>
          <w:spacing w:val="-52"/>
        </w:rPr>
        <w:t xml:space="preserve"> </w:t>
      </w:r>
      <w:r w:rsidR="005E464D">
        <w:t>18</w:t>
      </w:r>
      <w:r w:rsidR="009F7378">
        <w:t>/</w:t>
      </w:r>
      <w:r w:rsidR="005E464D">
        <w:t>02</w:t>
      </w:r>
      <w:bookmarkStart w:id="0" w:name="_GoBack"/>
      <w:bookmarkEnd w:id="0"/>
      <w:r w:rsidR="00002BA6">
        <w:t>/2026</w:t>
      </w:r>
      <w:r w:rsidRPr="00AA6575">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r w:rsidRPr="00AA6575">
        <w:t>Encl: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F847C8">
      <w:pPr>
        <w:spacing w:before="43"/>
        <w:ind w:right="179"/>
        <w:jc w:val="right"/>
        <w:rPr>
          <w:b/>
          <w:sz w:val="24"/>
        </w:rPr>
      </w:pPr>
      <w:r>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9E1AD4" w:rsidRDefault="00AD1BEA">
      <w:pPr>
        <w:spacing w:before="1" w:line="276" w:lineRule="auto"/>
        <w:ind w:left="260" w:right="184"/>
        <w:jc w:val="both"/>
        <w:rPr>
          <w:b/>
          <w:color w:val="FF0000"/>
          <w:sz w:val="36"/>
        </w:rPr>
      </w:pPr>
      <w:r w:rsidRPr="00AA6575">
        <w:rPr>
          <w:b/>
          <w:color w:val="FF0000"/>
          <w:sz w:val="36"/>
        </w:rPr>
        <w:t>Survey &amp; Preparation of Report for “</w:t>
      </w:r>
      <w:r w:rsidR="00B15E2B">
        <w:rPr>
          <w:b/>
          <w:color w:val="FF0000"/>
          <w:sz w:val="36"/>
        </w:rPr>
        <w:t>Transmission system for Integration of Power from RE Projects in Jam Khambhaliya REZ in Gujarat - Phase II (5500MW) and Jamnagar Phase-I (1000 MW)</w:t>
      </w:r>
      <w:r w:rsidR="00C82E2A" w:rsidRPr="009E1AD4">
        <w:rPr>
          <w:b/>
          <w:color w:val="FF0000"/>
          <w:sz w:val="36"/>
        </w:rPr>
        <w:t xml:space="preserve"> </w:t>
      </w:r>
      <w:r w:rsidRPr="00AA6575">
        <w:rPr>
          <w:b/>
          <w:color w:val="FF0000"/>
          <w:sz w:val="36"/>
        </w:rPr>
        <w:t>”-</w:t>
      </w:r>
      <w:r w:rsidRPr="009E1AD4">
        <w:rPr>
          <w:b/>
          <w:color w:val="FF0000"/>
          <w:sz w:val="36"/>
        </w:rPr>
        <w:t xml:space="preserve"> </w:t>
      </w:r>
      <w:r w:rsidRPr="00AA6575">
        <w:rPr>
          <w:b/>
          <w:color w:val="FF0000"/>
          <w:sz w:val="36"/>
        </w:rPr>
        <w:t>using</w:t>
      </w:r>
      <w:r w:rsidRPr="009E1AD4">
        <w:rPr>
          <w:b/>
          <w:color w:val="FF0000"/>
          <w:sz w:val="36"/>
        </w:rPr>
        <w:t xml:space="preserve"> </w:t>
      </w:r>
      <w:r w:rsidRPr="00AA6575">
        <w:rPr>
          <w:b/>
          <w:color w:val="FF0000"/>
          <w:sz w:val="36"/>
        </w:rPr>
        <w:t>Modern</w:t>
      </w:r>
      <w:r w:rsidRPr="009E1AD4">
        <w:rPr>
          <w:b/>
          <w:color w:val="FF0000"/>
          <w:sz w:val="36"/>
        </w:rPr>
        <w:t xml:space="preserve"> </w:t>
      </w:r>
      <w:r w:rsidRPr="00AA6575">
        <w:rPr>
          <w:b/>
          <w:color w:val="FF0000"/>
          <w:sz w:val="36"/>
        </w:rPr>
        <w:t>Survey</w:t>
      </w:r>
      <w:r w:rsidRPr="009E1AD4">
        <w:rPr>
          <w:b/>
          <w:color w:val="FF0000"/>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r w:rsidRPr="00AA6575">
        <w:t>Person</w:t>
      </w:r>
      <w:r w:rsidRPr="00AA6575">
        <w:rPr>
          <w:spacing w:val="53"/>
        </w:rPr>
        <w:t xml:space="preserve"> </w:t>
      </w:r>
      <w:r w:rsidRPr="00AA6575">
        <w:t>:</w:t>
      </w:r>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r w:rsidRPr="00AA6575">
        <w:tab/>
        <w:t>………..</w:t>
      </w:r>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r w:rsidRPr="00AA6575">
        <w:t>Email</w:t>
      </w:r>
      <w:r w:rsidRPr="00AA6575">
        <w:rPr>
          <w:spacing w:val="-2"/>
        </w:rPr>
        <w:t xml:space="preserve"> </w:t>
      </w:r>
      <w:r w:rsidRPr="00AA6575">
        <w:t>:</w:t>
      </w:r>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003E41" w:rsidRDefault="00003E41" w:rsidP="00003E41">
      <w:pPr>
        <w:pStyle w:val="Heading3"/>
        <w:spacing w:before="43"/>
        <w:ind w:right="7336"/>
        <w:rPr>
          <w:spacing w:val="1"/>
        </w:rPr>
      </w:pPr>
      <w:r>
        <w:t>Deputy G</w:t>
      </w:r>
      <w:r w:rsidR="00F847C8">
        <w:t>eneral</w:t>
      </w:r>
      <w:r>
        <w:t xml:space="preserve"> Manger </w:t>
      </w:r>
      <w:r w:rsidR="00AD1BEA" w:rsidRPr="00AA6575">
        <w:rPr>
          <w:spacing w:val="1"/>
        </w:rPr>
        <w:t xml:space="preserve"> </w:t>
      </w:r>
    </w:p>
    <w:p w:rsidR="0022654B" w:rsidRPr="00AA6575" w:rsidRDefault="00AD1BEA" w:rsidP="00003E41">
      <w:pPr>
        <w:pStyle w:val="Heading3"/>
        <w:spacing w:before="43"/>
        <w:ind w:right="7336"/>
      </w:pPr>
      <w:r w:rsidRPr="00AA6575">
        <w:t>PFC</w:t>
      </w:r>
      <w:r w:rsidRPr="00AA6575">
        <w:rPr>
          <w:spacing w:val="-4"/>
        </w:rPr>
        <w:t xml:space="preserve"> </w:t>
      </w:r>
      <w:r w:rsidRPr="00AA6575">
        <w:t>Consulting</w:t>
      </w:r>
      <w:r w:rsidRPr="00AA6575">
        <w:rPr>
          <w:spacing w:val="-5"/>
        </w:rPr>
        <w:t xml:space="preserve"> </w:t>
      </w:r>
      <w:r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B15E2B">
        <w:rPr>
          <w:rFonts w:asciiTheme="minorHAnsi" w:eastAsiaTheme="minorHAnsi" w:hAnsiTheme="minorHAnsi" w:cstheme="minorHAnsi"/>
          <w:b/>
          <w:w w:val="105"/>
          <w:sz w:val="24"/>
          <w:szCs w:val="24"/>
          <w:lang w:val="en-IN"/>
        </w:rPr>
        <w:t>Transmission system for Integration of Power from RE Projects in Jam Khambhaliya REZ in Gujarat - Phase II (5500MW) and Jamnagar Phase-I (1000 MW)</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B15E2B">
        <w:rPr>
          <w:rFonts w:asciiTheme="minorHAnsi" w:eastAsiaTheme="minorHAnsi" w:hAnsiTheme="minorHAnsi" w:cstheme="minorHAnsi"/>
          <w:b/>
          <w:w w:val="105"/>
          <w:sz w:val="24"/>
          <w:szCs w:val="24"/>
          <w:lang w:val="en-IN"/>
        </w:rPr>
        <w:t>Transmission system for Integration of Power from RE Projects in Jam Khambhaliya REZ in Gujarat - Phase II (5500MW) and Jamnagar Phase-I (1000 MW)</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601C16" w:rsidRPr="00AA6575" w:rsidRDefault="00601C16" w:rsidP="0099702F">
      <w:pPr>
        <w:pStyle w:val="ListParagraph"/>
        <w:numPr>
          <w:ilvl w:val="3"/>
          <w:numId w:val="53"/>
        </w:numPr>
        <w:tabs>
          <w:tab w:val="left" w:pos="1353"/>
        </w:tabs>
        <w:spacing w:before="43"/>
        <w:ind w:hanging="361"/>
        <w:rPr>
          <w:sz w:val="24"/>
        </w:rPr>
      </w:pPr>
      <w:r w:rsidRPr="00AA6575">
        <w:rPr>
          <w:sz w:val="24"/>
        </w:rPr>
        <w:t xml:space="preserve">Details of the </w:t>
      </w:r>
      <w:r w:rsidR="009C698C" w:rsidRPr="00AA6575">
        <w:rPr>
          <w:sz w:val="24"/>
        </w:rPr>
        <w:t>Team Member (1 Team Leader &amp; at least 1 Team Member) (Name, Contact No., Job Assigned etc.) and their CVs</w:t>
      </w:r>
      <w:r w:rsidR="009C698C" w:rsidRPr="00AA6575">
        <w:t xml:space="preserve"> as per</w:t>
      </w:r>
      <w:r w:rsidR="009C698C" w:rsidRPr="00AA6575">
        <w:rPr>
          <w:sz w:val="24"/>
        </w:rPr>
        <w:t xml:space="preserve"> </w:t>
      </w:r>
      <w:r w:rsidR="009C698C" w:rsidRPr="00AA6575">
        <w:t>Volume-I/SCHEDULE-2A.</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empanelled under the </w:t>
      </w:r>
      <w:r w:rsidR="0053011C">
        <w:rPr>
          <w:sz w:val="24"/>
        </w:rPr>
        <w:t>category “D</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 xml:space="preserve">Earnest Money Deposit (EMD) </w:t>
      </w:r>
      <w:r w:rsidR="00DC066E" w:rsidRPr="00AA6575">
        <w:rPr>
          <w:sz w:val="24"/>
        </w:rPr>
        <w:t xml:space="preserve">of </w:t>
      </w:r>
      <w:r w:rsidR="00DC066E" w:rsidRPr="00DC066E">
        <w:rPr>
          <w:b/>
          <w:sz w:val="24"/>
        </w:rPr>
        <w:t>Rs</w:t>
      </w:r>
      <w:r w:rsidR="00DC066E" w:rsidRPr="00DC066E">
        <w:rPr>
          <w:rFonts w:asciiTheme="minorHAnsi" w:hAnsiTheme="minorHAnsi" w:cstheme="minorHAnsi"/>
          <w:b/>
          <w:sz w:val="24"/>
          <w:szCs w:val="24"/>
        </w:rPr>
        <w:t>. 60,500/-</w:t>
      </w:r>
      <w:r w:rsidR="00DC066E" w:rsidRPr="00DC066E">
        <w:rPr>
          <w:rFonts w:asciiTheme="minorHAnsi" w:hAnsiTheme="minorHAnsi" w:cstheme="minorHAnsi"/>
          <w:sz w:val="24"/>
          <w:szCs w:val="24"/>
        </w:rPr>
        <w:t xml:space="preserve"> </w:t>
      </w:r>
      <w:r w:rsidR="00DC066E" w:rsidRPr="00DC066E">
        <w:rPr>
          <w:rFonts w:asciiTheme="minorHAnsi" w:hAnsiTheme="minorHAnsi" w:cstheme="minorHAnsi"/>
          <w:b/>
          <w:sz w:val="24"/>
          <w:szCs w:val="24"/>
        </w:rPr>
        <w:t>(Sixty Thousand and Five Hundred Only)</w:t>
      </w:r>
      <w:r w:rsidR="00DC066E" w:rsidRPr="00AA6575">
        <w:rPr>
          <w:sz w:val="24"/>
        </w:rPr>
        <w:t xml:space="preserve"> </w:t>
      </w:r>
      <w:r w:rsidRPr="00AA6575">
        <w:rPr>
          <w:sz w:val="24"/>
        </w:rPr>
        <w:t xml:space="preserve">(5% of ETV) or </w:t>
      </w:r>
      <w:r w:rsidR="00AB4B82" w:rsidRPr="00AA6575">
        <w:rPr>
          <w:sz w:val="24"/>
          <w:szCs w:val="24"/>
        </w:rPr>
        <w:t>MSEs</w:t>
      </w:r>
      <w:r w:rsidRPr="00AA6575">
        <w:rPr>
          <w:sz w:val="24"/>
          <w:szCs w:val="24"/>
        </w:rPr>
        <w:t xml:space="preserve"> Certificate (ref. OM No. F.20/2/2014-PPD(Pt.) dtd. 25.07.2017 issued by Procurement Division, MoF)</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Heading3"/>
        <w:tabs>
          <w:tab w:val="left" w:pos="3864"/>
        </w:tabs>
        <w:spacing w:line="278" w:lineRule="auto"/>
        <w:ind w:left="826" w:right="186" w:hanging="567"/>
        <w:jc w:val="both"/>
        <w:rPr>
          <w:b w:val="0"/>
        </w:rPr>
      </w:pPr>
      <w:r w:rsidRPr="00AA6575">
        <w:rPr>
          <w:b w:val="0"/>
        </w:rPr>
        <w:lastRenderedPageBreak/>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t>for the</w:t>
      </w:r>
      <w:r w:rsidRPr="00AA6575">
        <w:rPr>
          <w:spacing w:val="-1"/>
        </w:rPr>
        <w:t xml:space="preserve"> </w:t>
      </w:r>
      <w:r w:rsidRPr="00AA6575">
        <w:t>assignment</w:t>
      </w:r>
      <w:r w:rsidRPr="00AA6575">
        <w:rPr>
          <w:b w:val="0"/>
        </w:rPr>
        <w:t>.</w:t>
      </w:r>
    </w:p>
    <w:p w:rsidR="0022654B" w:rsidRPr="00AA6575" w:rsidRDefault="0022654B">
      <w:pPr>
        <w:spacing w:line="278" w:lineRule="auto"/>
        <w:jc w:val="both"/>
        <w:sectPr w:rsidR="0022654B" w:rsidRPr="00AA6575" w:rsidSect="009E1AD4">
          <w:pgSz w:w="11910" w:h="16840"/>
          <w:pgMar w:top="709" w:right="520" w:bottom="880" w:left="1360" w:header="0" w:footer="692" w:gutter="0"/>
          <w:cols w:space="720"/>
        </w:sectPr>
      </w:pPr>
    </w:p>
    <w:p w:rsidR="0022654B" w:rsidRPr="00AA6575" w:rsidRDefault="00AD1BEA">
      <w:pPr>
        <w:pStyle w:val="BodyText"/>
        <w:spacing w:before="33" w:line="276" w:lineRule="auto"/>
        <w:ind w:left="826" w:right="183" w:hanging="567"/>
        <w:jc w:val="both"/>
      </w:pPr>
      <w:r w:rsidRPr="00AA6575">
        <w:lastRenderedPageBreak/>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r w:rsidRPr="00AA6575">
        <w:lastRenderedPageBreak/>
        <w:t>positioned</w:t>
      </w:r>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r w:rsidRPr="00AA6575">
        <w:t>mis-statement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AA6575">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pStyle w:val="Heading3"/>
        <w:spacing w:before="31"/>
        <w:ind w:left="0" w:right="181"/>
        <w:jc w:val="right"/>
      </w:pPr>
      <w:r w:rsidRPr="00AA6575">
        <w:lastRenderedPageBreak/>
        <w:t>Volume-I/SCHEDULE-2A</w:t>
      </w:r>
    </w:p>
    <w:p w:rsidR="00FF1F4A" w:rsidRPr="00AA6575" w:rsidRDefault="00FF1F4A" w:rsidP="00FF1F4A">
      <w:pPr>
        <w:pStyle w:val="Heading3"/>
        <w:spacing w:before="31"/>
        <w:ind w:left="0" w:right="181"/>
        <w:jc w:val="right"/>
      </w:pPr>
    </w:p>
    <w:p w:rsidR="00FF1F4A" w:rsidRPr="00AA6575" w:rsidRDefault="00FF1F4A" w:rsidP="00FF1F4A">
      <w:pPr>
        <w:pStyle w:val="Heading1"/>
        <w:spacing w:before="240" w:after="240" w:line="276" w:lineRule="auto"/>
        <w:ind w:left="360"/>
        <w:rPr>
          <w:rFonts w:asciiTheme="minorHAnsi" w:hAnsiTheme="minorHAnsi" w:cstheme="minorHAnsi"/>
          <w:caps/>
          <w:sz w:val="24"/>
        </w:rPr>
      </w:pPr>
      <w:r w:rsidRPr="00AA6575">
        <w:rPr>
          <w:rFonts w:asciiTheme="minorHAnsi" w:hAnsiTheme="minorHAnsi" w:cstheme="minorHAnsi"/>
          <w:caps/>
          <w:sz w:val="24"/>
        </w:rPr>
        <w:t>COMPOSITION OF TEAM AND THE TEAM LEADER to be deployed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265"/>
        <w:gridCol w:w="2611"/>
        <w:gridCol w:w="2527"/>
      </w:tblGrid>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b/>
                <w:lang w:val="en-GB"/>
              </w:rPr>
            </w:pPr>
            <w:r w:rsidRPr="00AA6575">
              <w:rPr>
                <w:rFonts w:asciiTheme="minorHAnsi" w:hAnsiTheme="minorHAnsi" w:cstheme="minorHAnsi"/>
                <w:b/>
                <w:lang w:val="en-GB"/>
              </w:rPr>
              <w:t>S. No.</w:t>
            </w: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Name</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Experience in survey related works (in Years)</w:t>
            </w: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Task Assigned in Team</w:t>
            </w: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Team Leader</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1</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Other Members</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2</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bl>
    <w:p w:rsidR="00FF1F4A" w:rsidRPr="00AA6575" w:rsidRDefault="00FF1F4A" w:rsidP="00FF1F4A">
      <w:pPr>
        <w:adjustRightInd w:val="0"/>
        <w:spacing w:line="276" w:lineRule="auto"/>
        <w:jc w:val="both"/>
        <w:rPr>
          <w:rFonts w:asciiTheme="minorHAnsi" w:hAnsiTheme="minorHAnsi" w:cstheme="minorHAnsi"/>
          <w:b/>
          <w:bCs/>
          <w:lang w:val="en-GB"/>
        </w:rPr>
      </w:pPr>
    </w:p>
    <w:p w:rsidR="00FF1F4A" w:rsidRPr="00AA6575" w:rsidRDefault="00FF1F4A" w:rsidP="00FF1F4A">
      <w:pPr>
        <w:adjustRightInd w:val="0"/>
        <w:spacing w:line="276" w:lineRule="auto"/>
        <w:jc w:val="both"/>
        <w:rPr>
          <w:rFonts w:asciiTheme="minorHAnsi" w:hAnsiTheme="minorHAnsi" w:cstheme="minorHAnsi"/>
        </w:rPr>
      </w:pPr>
    </w:p>
    <w:p w:rsidR="00FF1F4A" w:rsidRPr="00AA6575" w:rsidRDefault="00FF1F4A" w:rsidP="00FF1F4A">
      <w:pPr>
        <w:pStyle w:val="BodyText2"/>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r w:rsidRPr="00AA6575">
        <w:rPr>
          <w:rFonts w:asciiTheme="minorHAnsi" w:hAnsiTheme="minorHAnsi" w:cstheme="minorHAnsi"/>
          <w:b/>
        </w:rPr>
        <w:t>Signature of Authorized Person</w:t>
      </w:r>
    </w:p>
    <w:p w:rsidR="00FF1F4A" w:rsidRPr="00AA6575" w:rsidRDefault="00FF1F4A" w:rsidP="00FF1F4A">
      <w:pPr>
        <w:tabs>
          <w:tab w:val="left" w:pos="2640"/>
          <w:tab w:val="left" w:pos="2880"/>
          <w:tab w:val="left" w:pos="3600"/>
          <w:tab w:val="left" w:pos="4320"/>
          <w:tab w:val="left" w:pos="5040"/>
          <w:tab w:val="left" w:pos="5760"/>
          <w:tab w:val="left" w:pos="6204"/>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Name, Designation &amp; Company seal</w:t>
      </w:r>
    </w:p>
    <w:p w:rsidR="00FF1F4A" w:rsidRPr="00AA6575" w:rsidRDefault="00FF1F4A" w:rsidP="00FF1F4A">
      <w:pPr>
        <w:adjustRightInd w:val="0"/>
        <w:rPr>
          <w:rFonts w:asciiTheme="minorHAnsi" w:hAnsiTheme="minorHAnsi" w:cstheme="minorHAnsi"/>
        </w:rPr>
      </w:pPr>
      <w:r w:rsidRPr="00AA6575">
        <w:rPr>
          <w:rFonts w:asciiTheme="minorHAnsi" w:hAnsiTheme="minorHAnsi" w:cstheme="minorHAnsi"/>
        </w:rPr>
        <w:t xml:space="preserve">Date: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rPr>
        <w:t xml:space="preserve">Place: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ind w:left="5040"/>
        <w:jc w:val="right"/>
        <w:rPr>
          <w:rFonts w:asciiTheme="minorHAnsi" w:hAnsiTheme="minorHAnsi" w:cstheme="minorHAnsi"/>
        </w:rPr>
      </w:pPr>
    </w:p>
    <w:p w:rsidR="00FF1F4A" w:rsidRPr="00AA6575" w:rsidRDefault="00FF1F4A" w:rsidP="00FF1F4A">
      <w:pPr>
        <w:ind w:left="720" w:hanging="720"/>
        <w:jc w:val="both"/>
        <w:rPr>
          <w:rFonts w:asciiTheme="minorHAnsi" w:hAnsiTheme="minorHAnsi" w:cstheme="minorHAnsi"/>
        </w:rPr>
      </w:pPr>
      <w:r w:rsidRPr="00AA6575">
        <w:rPr>
          <w:rFonts w:asciiTheme="minorHAnsi" w:hAnsiTheme="minorHAnsi" w:cstheme="minorHAnsi"/>
          <w:b/>
        </w:rPr>
        <w:t>Note</w:t>
      </w:r>
      <w:r w:rsidRPr="00AA6575">
        <w:rPr>
          <w:rFonts w:asciiTheme="minorHAnsi" w:hAnsiTheme="minorHAnsi" w:cstheme="minorHAnsi"/>
        </w:rPr>
        <w:t xml:space="preserve">: Signed Curriculum Vitae of the </w:t>
      </w:r>
      <w:r w:rsidR="00874DA4" w:rsidRPr="00AA6575">
        <w:rPr>
          <w:rFonts w:asciiTheme="minorHAnsi" w:hAnsiTheme="minorHAnsi" w:cstheme="minorHAnsi"/>
        </w:rPr>
        <w:t xml:space="preserve">all </w:t>
      </w:r>
      <w:r w:rsidRPr="00AA6575">
        <w:rPr>
          <w:rFonts w:asciiTheme="minorHAnsi" w:hAnsiTheme="minorHAnsi" w:cstheme="minorHAnsi"/>
        </w:rPr>
        <w:t>Personnel listed above should be enclosed as per the suggested format at Page 2 of 2 of Volume-I/Schedule-2A.</w:t>
      </w: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br w:type="page"/>
      </w:r>
    </w:p>
    <w:p w:rsidR="00FF1F4A" w:rsidRPr="00AA6575" w:rsidRDefault="00FF1F4A" w:rsidP="00FF1F4A">
      <w:pPr>
        <w:ind w:left="5040"/>
        <w:jc w:val="right"/>
        <w:rPr>
          <w:rFonts w:asciiTheme="minorHAnsi" w:hAnsiTheme="minorHAnsi" w:cstheme="minorHAnsi"/>
        </w:rPr>
      </w:pPr>
      <w:r w:rsidRPr="00AA6575">
        <w:rPr>
          <w:rFonts w:asciiTheme="minorHAnsi" w:hAnsiTheme="minorHAnsi" w:cstheme="minorHAnsi"/>
        </w:rPr>
        <w:lastRenderedPageBreak/>
        <w:t>(Page 2 of 2)</w:t>
      </w:r>
    </w:p>
    <w:p w:rsidR="00FF1F4A" w:rsidRPr="00AA6575" w:rsidRDefault="00FF1F4A" w:rsidP="00FF1F4A">
      <w:pPr>
        <w:pStyle w:val="BodyText"/>
        <w:spacing w:before="240" w:after="240"/>
        <w:jc w:val="center"/>
        <w:rPr>
          <w:rFonts w:asciiTheme="minorHAnsi" w:hAnsiTheme="minorHAnsi" w:cstheme="minorHAnsi"/>
          <w:b/>
          <w:u w:val="single"/>
        </w:rPr>
      </w:pPr>
      <w:r w:rsidRPr="00AA6575">
        <w:rPr>
          <w:rFonts w:asciiTheme="minorHAnsi" w:hAnsiTheme="minorHAnsi" w:cstheme="minorHAnsi"/>
          <w:b/>
          <w:u w:val="single"/>
        </w:rPr>
        <w:t xml:space="preserve">SUGGESTED FORMAT OF CURRICULUM VITAE FOR EACH </w:t>
      </w:r>
      <w:r w:rsidR="007C2F14" w:rsidRPr="00AA6575">
        <w:rPr>
          <w:rFonts w:asciiTheme="minorHAnsi" w:hAnsiTheme="minorHAnsi" w:cstheme="minorHAnsi"/>
          <w:b/>
          <w:u w:val="single"/>
        </w:rPr>
        <w:t>TEAM LEADER/</w:t>
      </w:r>
      <w:r w:rsidRPr="00AA6575">
        <w:rPr>
          <w:rFonts w:asciiTheme="minorHAnsi" w:hAnsiTheme="minorHAnsi" w:cstheme="minorHAnsi"/>
          <w:b/>
          <w:u w:val="single"/>
        </w:rPr>
        <w:t>MEMBER OF CONSULTANTS TEAM</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Name: __________________________________________________________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Profession/ Present Designation: 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Total post qualification experience: 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Years with organization: _____________________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b/>
        </w:rPr>
        <w:t>Educational Qualification:</w:t>
      </w:r>
    </w:p>
    <w:p w:rsidR="00FF1F4A" w:rsidRPr="00AA6575" w:rsidRDefault="00FF1F4A" w:rsidP="00FF1F4A">
      <w:pPr>
        <w:pStyle w:val="BodyText2"/>
        <w:spacing w:before="240"/>
        <w:jc w:val="both"/>
        <w:rPr>
          <w:rFonts w:asciiTheme="minorHAnsi" w:hAnsiTheme="minorHAnsi" w:cstheme="minorHAnsi"/>
          <w:b/>
        </w:rPr>
      </w:pPr>
      <w:r w:rsidRPr="00AA6575">
        <w:rPr>
          <w:rFonts w:asciiTheme="minorHAnsi" w:hAnsiTheme="minorHAnsi" w:cstheme="minorHAnsi"/>
        </w:rPr>
        <w:t>(Under this heading, summarize college/ university and other specialized education of staff member, giving names of colleges, etc. degrees obtained and Year of Passing/obtaining the qualification.)</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Experience: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(Under this heading, list of positions held by staff member since graduation, giving dates, names of employing organization, title of positions held and location of assignments. For experience in last ten years also give types of activities performed and client references, where appropriate.)</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Language: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(Indicate proficiency in speaking, reading and writing of each language by ‘excellent’, ‘good’ or ‘poor’).</w:t>
      </w:r>
    </w:p>
    <w:p w:rsidR="00FF1F4A" w:rsidRPr="00AA6575" w:rsidRDefault="00FF1F4A" w:rsidP="00FF1F4A">
      <w:pPr>
        <w:adjustRightInd w:val="0"/>
        <w:spacing w:before="240"/>
        <w:rPr>
          <w:rFonts w:asciiTheme="minorHAnsi" w:hAnsiTheme="minorHAnsi" w:cstheme="minorHAnsi"/>
          <w:b/>
          <w:bCs/>
        </w:rPr>
      </w:pPr>
      <w:r w:rsidRPr="00AA6575">
        <w:rPr>
          <w:rFonts w:asciiTheme="minorHAnsi" w:hAnsiTheme="minorHAnsi" w:cstheme="minorHAnsi"/>
          <w:b/>
          <w:bCs/>
        </w:rPr>
        <w:t>Certification:</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 the undersigned, certify that to the best of my knowledge and belief, this CV correctly describes me, my qualifications, and my experience. I understand that any willful mis-statement described herein may lead to disqualification of the firm.</w:t>
      </w:r>
    </w:p>
    <w:p w:rsidR="00FF1F4A" w:rsidRPr="00AA6575" w:rsidRDefault="00FF1F4A" w:rsidP="00FF1F4A">
      <w:pPr>
        <w:adjustRightInd w:val="0"/>
        <w:rPr>
          <w:rFonts w:asciiTheme="minorHAnsi" w:hAnsiTheme="minorHAnsi" w:cstheme="minorHAnsi"/>
        </w:rPr>
      </w:pPr>
    </w:p>
    <w:p w:rsidR="00FF1F4A" w:rsidRPr="00AA6575" w:rsidRDefault="00FF1F4A" w:rsidP="00FF1F4A">
      <w:pPr>
        <w:adjustRightInd w:val="0"/>
        <w:rPr>
          <w:rFonts w:asciiTheme="minorHAnsi" w:hAnsiTheme="minorHAnsi" w:cstheme="minorHAnsi"/>
          <w:b/>
        </w:rPr>
      </w:pP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Signature of the Team </w:t>
      </w:r>
      <w:r w:rsidR="00D13508" w:rsidRPr="00AA6575">
        <w:rPr>
          <w:rFonts w:asciiTheme="minorHAnsi" w:hAnsiTheme="minorHAnsi" w:cstheme="minorHAnsi"/>
          <w:b/>
        </w:rPr>
        <w:t>Leader/</w:t>
      </w:r>
      <w:r w:rsidRPr="00AA6575">
        <w:rPr>
          <w:rFonts w:asciiTheme="minorHAnsi" w:hAnsiTheme="minorHAnsi" w:cstheme="minorHAnsi"/>
          <w:b/>
        </w:rPr>
        <w:t>Member</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Name: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Designation: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p>
    <w:p w:rsidR="00FF1F4A" w:rsidRPr="00AA6575" w:rsidRDefault="00FF1F4A" w:rsidP="00FF1F4A">
      <w:pPr>
        <w:tabs>
          <w:tab w:val="left" w:pos="2640"/>
        </w:tabs>
        <w:jc w:val="right"/>
        <w:rPr>
          <w:rFonts w:asciiTheme="minorHAnsi" w:hAnsiTheme="minorHAnsi" w:cstheme="minorHAnsi"/>
        </w:rPr>
      </w:pPr>
      <w:r w:rsidRPr="00AA6575">
        <w:rPr>
          <w:rFonts w:asciiTheme="minorHAnsi" w:hAnsiTheme="minorHAnsi" w:cstheme="minorHAnsi"/>
        </w:rPr>
        <w:tab/>
      </w:r>
      <w:r w:rsidRPr="00AA6575">
        <w:rPr>
          <w:rFonts w:asciiTheme="minorHAnsi" w:hAnsiTheme="minorHAnsi" w:cstheme="minorHAnsi"/>
        </w:rPr>
        <w:tab/>
        <w:t>……………………………</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Signature of Authorized Person</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Name: …………………..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Designation: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 xml:space="preserve">Company Seal: .………………….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Date: </w:t>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w:t>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b/>
        </w:rPr>
        <w:t xml:space="preserve">Place: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r w:rsidRPr="00AA6575">
        <w:rPr>
          <w:b/>
          <w:u w:val="single"/>
        </w:rPr>
        <w:t>GeM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3960A3" w:rsidRPr="00AA6575">
        <w:t>2025</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B15E2B">
        <w:rPr>
          <w:rFonts w:asciiTheme="minorHAnsi" w:eastAsiaTheme="minorHAnsi" w:hAnsiTheme="minorHAnsi" w:cstheme="minorHAnsi"/>
          <w:b/>
          <w:w w:val="105"/>
          <w:sz w:val="24"/>
          <w:szCs w:val="24"/>
          <w:lang w:val="en-IN"/>
        </w:rPr>
        <w:t>Transmission system for Integration of Power from RE Projects in Jam Khambhaliya REZ in Gujarat - Phase II (5500MW) and Jamnagar Phase-I (1000 MW)</w:t>
      </w:r>
      <w:r w:rsidRPr="00AA6575">
        <w:rPr>
          <w:b/>
          <w:sz w:val="24"/>
        </w:rPr>
        <w:t>”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AND THE MUTUAL COVENANATS HEREIN CONTAINED, IT IS AGREED BETWEEN THE PARTIES</w:t>
      </w:r>
      <w:r w:rsidRPr="00AA6575">
        <w:rPr>
          <w:spacing w:val="1"/>
        </w:rPr>
        <w:t xml:space="preserve"> </w:t>
      </w:r>
      <w:r w:rsidRPr="00AA6575">
        <w:t>AS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B15E2B">
        <w:rPr>
          <w:rFonts w:asciiTheme="minorHAnsi" w:eastAsiaTheme="minorHAnsi" w:hAnsiTheme="minorHAnsi" w:cstheme="minorHAnsi"/>
          <w:b/>
          <w:w w:val="105"/>
          <w:sz w:val="24"/>
          <w:szCs w:val="24"/>
          <w:lang w:val="en-IN"/>
        </w:rPr>
        <w:t>Transmission system for Integration of Power from RE Projects in Jam Khambhaliya REZ in Gujarat - Phase II (5500MW) and Jamnagar Phase-I (1000 MW)</w:t>
      </w:r>
      <w:r w:rsidR="00C82E2A" w:rsidRPr="00AA6575">
        <w:rPr>
          <w:b/>
          <w:i/>
          <w:sz w:val="24"/>
        </w:rPr>
        <w:t xml:space="preserve"> </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B15E2B">
        <w:rPr>
          <w:rFonts w:asciiTheme="minorHAnsi" w:eastAsiaTheme="minorHAnsi" w:hAnsiTheme="minorHAnsi" w:cstheme="minorHAnsi"/>
          <w:b/>
          <w:w w:val="105"/>
          <w:sz w:val="24"/>
          <w:szCs w:val="24"/>
          <w:lang w:val="en-IN"/>
        </w:rPr>
        <w:t>Transmission system for Integration of Power from RE Projects in Jam Khambhaliya REZ in Gujarat - Phase II (5500MW) and Jamnagar Phase-I (1000 MW)</w:t>
      </w:r>
      <w:r w:rsidR="00C82E2A" w:rsidRPr="00AA6575">
        <w:rPr>
          <w:b/>
          <w:i/>
          <w:sz w:val="24"/>
        </w:rPr>
        <w:t xml:space="preserve"> </w:t>
      </w:r>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r w:rsidRPr="00AA6575">
        <w:t>sub-</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r w:rsidRPr="00AA6575">
        <w:rPr>
          <w:sz w:val="24"/>
        </w:rPr>
        <w:t>that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r w:rsidRPr="00AA6575">
        <w:rPr>
          <w:spacing w:val="-1"/>
          <w:sz w:val="24"/>
        </w:rPr>
        <w:t>that</w:t>
      </w:r>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r w:rsidRPr="00AA6575">
        <w:lastRenderedPageBreak/>
        <w:t>with</w:t>
      </w:r>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r w:rsidRPr="00AA6575">
        <w:t>or</w:t>
      </w:r>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r w:rsidRPr="00AA6575">
        <w:rPr>
          <w:sz w:val="24"/>
        </w:rPr>
        <w:t>if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r w:rsidRPr="00AA6575">
        <w:rPr>
          <w:sz w:val="24"/>
        </w:rPr>
        <w:t>mis-represented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r w:rsidRPr="00AA6575">
        <w:rPr>
          <w:b/>
        </w:rPr>
        <w:t>sixty</w:t>
      </w:r>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r w:rsidRPr="00AA6575">
        <w:t>of</w:t>
      </w:r>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w:t>
      </w:r>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r w:rsidRPr="00AA6575">
        <w:rPr>
          <w:sz w:val="24"/>
        </w:rPr>
        <w:t>if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any</w:t>
      </w:r>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r w:rsidRPr="00AA6575">
        <w:rPr>
          <w:sz w:val="24"/>
        </w:rPr>
        <w:t>any</w:t>
      </w:r>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The Parties shall take all reasonable measures to minimise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rPr>
          <w:spacing w:val="-1"/>
        </w:rPr>
        <w:lastRenderedPageBreak/>
        <w:t>pursuant</w:t>
      </w:r>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The parties shall endeavour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r w:rsidRPr="00AA6575">
        <w:lastRenderedPageBreak/>
        <w:t>able.</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r w:rsidRPr="00AA6575">
        <w:rPr>
          <w:sz w:val="24"/>
        </w:rPr>
        <w:t>in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Authorised</w:t>
      </w:r>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r w:rsidRPr="00AA6575">
        <w:t>and</w:t>
      </w:r>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B15E2B">
        <w:rPr>
          <w:b/>
          <w:color w:val="FF0000"/>
          <w:sz w:val="36"/>
        </w:rPr>
        <w:t>Transmission system for Integration of Power from RE Projects in Jam Khambhaliya REZ in Gujarat - Phase II (5500MW) and Jamnagar Phase-I (1000 MW)</w:t>
      </w:r>
      <w:r w:rsidR="00C82E2A" w:rsidRPr="00AA6575">
        <w:rPr>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“Rs.”</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r w:rsidRPr="00AA6575">
        <w:rPr>
          <w:b/>
        </w:rPr>
        <w:t>Twelve</w:t>
      </w:r>
    </w:p>
    <w:p w:rsidR="0022654B" w:rsidRPr="00AA6575" w:rsidRDefault="00AD1BEA">
      <w:pPr>
        <w:spacing w:line="278" w:lineRule="auto"/>
        <w:ind w:left="980" w:right="186"/>
        <w:jc w:val="both"/>
        <w:rPr>
          <w:sz w:val="24"/>
        </w:rPr>
      </w:pPr>
      <w:r w:rsidRPr="00AA6575">
        <w:rPr>
          <w:b/>
          <w:sz w:val="24"/>
        </w:rPr>
        <w:t xml:space="preserve">(12) months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r w:rsidRPr="00AA6575">
        <w:rPr>
          <w:sz w:val="24"/>
        </w:rPr>
        <w:t>whose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r w:rsidRPr="00AA6575">
        <w:t>Thirty</w:t>
      </w:r>
    </w:p>
    <w:p w:rsidR="0022654B" w:rsidRPr="00AA6575" w:rsidRDefault="00AD1BEA">
      <w:pPr>
        <w:pStyle w:val="BodyText"/>
        <w:spacing w:line="276" w:lineRule="auto"/>
        <w:ind w:left="980" w:right="182"/>
        <w:jc w:val="both"/>
      </w:pPr>
      <w:r w:rsidRPr="00AA6575">
        <w:t>(30) days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r w:rsidRPr="00AA6575">
        <w:rPr>
          <w:sz w:val="24"/>
        </w:rPr>
        <w:t>performed  by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r w:rsidRPr="00AA6575">
        <w:lastRenderedPageBreak/>
        <w:t>additions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The Consultant shall propose in its offer the detailed co-ordination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r w:rsidRPr="00AA6575">
        <w:lastRenderedPageBreak/>
        <w:t>not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B15E2B">
        <w:rPr>
          <w:b/>
          <w:color w:val="FF0000"/>
          <w:sz w:val="36"/>
        </w:rPr>
        <w:t>Transmission system for Integration of Power from RE Projects in Jam Khambhaliya REZ in Gujarat - Phase II (5500MW) and Jamnagar Phase-I (1000 MW)</w:t>
      </w:r>
      <w:r w:rsidR="00C82E2A" w:rsidRPr="00AA6575">
        <w:rPr>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9E1AD4"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B15E2B">
        <w:rPr>
          <w:rFonts w:asciiTheme="minorHAnsi" w:eastAsiaTheme="minorHAnsi" w:hAnsiTheme="minorHAnsi" w:cstheme="minorHAnsi"/>
          <w:b/>
          <w:w w:val="105"/>
          <w:sz w:val="24"/>
          <w:szCs w:val="24"/>
          <w:lang w:val="en-IN"/>
        </w:rPr>
        <w:t>Transmission system for Integration of Power from RE Projects in Jam Khambhaliya REZ in Gujarat - Phase II (5500MW) and Jamnagar Phase-I (1000 MW)</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00572884">
        <w:rPr>
          <w:sz w:val="24"/>
        </w:rPr>
        <w:t xml:space="preserve"> </w:t>
      </w:r>
      <w:r w:rsidRPr="00AA6575">
        <w:rPr>
          <w:spacing w:val="-52"/>
          <w:sz w:val="24"/>
        </w:rPr>
        <w:t xml:space="preserve"> </w:t>
      </w:r>
      <w:r w:rsidRPr="00AA6575">
        <w:rPr>
          <w:sz w:val="24"/>
        </w:rPr>
        <w:t>elements:</w:t>
      </w:r>
    </w:p>
    <w:tbl>
      <w:tblPr>
        <w:tblW w:w="9072" w:type="dxa"/>
        <w:tblInd w:w="704" w:type="dxa"/>
        <w:tblLook w:val="04A0" w:firstRow="1" w:lastRow="0" w:firstColumn="1" w:lastColumn="0" w:noHBand="0" w:noVBand="1"/>
      </w:tblPr>
      <w:tblGrid>
        <w:gridCol w:w="929"/>
        <w:gridCol w:w="4741"/>
        <w:gridCol w:w="3402"/>
      </w:tblGrid>
      <w:tr w:rsidR="00781A6C" w:rsidRPr="00781A6C" w:rsidTr="00781A6C">
        <w:trPr>
          <w:trHeight w:val="589"/>
          <w:tblHeader/>
        </w:trPr>
        <w:tc>
          <w:tcPr>
            <w:tcW w:w="929"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781A6C" w:rsidRPr="00781A6C" w:rsidRDefault="00781A6C" w:rsidP="00DC066E">
            <w:pPr>
              <w:widowControl/>
              <w:autoSpaceDE/>
              <w:autoSpaceDN/>
              <w:jc w:val="center"/>
              <w:rPr>
                <w:rFonts w:asciiTheme="minorHAnsi" w:eastAsia="Times New Roman" w:hAnsiTheme="minorHAnsi" w:cstheme="minorHAnsi"/>
                <w:b/>
                <w:bCs/>
                <w:color w:val="000000"/>
                <w:sz w:val="24"/>
                <w:szCs w:val="24"/>
                <w:lang w:val="en-IN" w:eastAsia="en-IN"/>
              </w:rPr>
            </w:pPr>
            <w:r w:rsidRPr="00781A6C">
              <w:rPr>
                <w:rFonts w:asciiTheme="minorHAnsi" w:eastAsia="Times New Roman" w:hAnsiTheme="minorHAnsi" w:cstheme="minorHAnsi"/>
                <w:b/>
                <w:bCs/>
                <w:color w:val="000000"/>
                <w:sz w:val="24"/>
                <w:szCs w:val="24"/>
                <w:lang w:eastAsia="en-IN"/>
              </w:rPr>
              <w:t>Sl.No</w:t>
            </w:r>
          </w:p>
        </w:tc>
        <w:tc>
          <w:tcPr>
            <w:tcW w:w="4741" w:type="dxa"/>
            <w:tcBorders>
              <w:top w:val="single" w:sz="4" w:space="0" w:color="auto"/>
              <w:left w:val="nil"/>
              <w:bottom w:val="single" w:sz="4" w:space="0" w:color="auto"/>
              <w:right w:val="single" w:sz="4" w:space="0" w:color="auto"/>
            </w:tcBorders>
            <w:shd w:val="clear" w:color="000000" w:fill="D0CECE"/>
            <w:vAlign w:val="center"/>
            <w:hideMark/>
          </w:tcPr>
          <w:p w:rsidR="00781A6C" w:rsidRPr="00781A6C" w:rsidRDefault="00781A6C" w:rsidP="00DC066E">
            <w:pPr>
              <w:widowControl/>
              <w:autoSpaceDE/>
              <w:autoSpaceDN/>
              <w:jc w:val="both"/>
              <w:rPr>
                <w:rFonts w:asciiTheme="minorHAnsi" w:eastAsia="Times New Roman" w:hAnsiTheme="minorHAnsi" w:cstheme="minorHAnsi"/>
                <w:b/>
                <w:bCs/>
                <w:color w:val="000000"/>
                <w:sz w:val="24"/>
                <w:szCs w:val="24"/>
                <w:lang w:val="en-IN" w:eastAsia="en-IN"/>
              </w:rPr>
            </w:pPr>
            <w:r w:rsidRPr="00781A6C">
              <w:rPr>
                <w:rFonts w:asciiTheme="minorHAnsi" w:eastAsia="Times New Roman" w:hAnsiTheme="minorHAnsi" w:cstheme="minorHAnsi"/>
                <w:b/>
                <w:bCs/>
                <w:color w:val="000000"/>
                <w:sz w:val="24"/>
                <w:szCs w:val="24"/>
                <w:lang w:eastAsia="en-IN"/>
              </w:rPr>
              <w:t>Scope of the Scheme</w:t>
            </w:r>
          </w:p>
        </w:tc>
        <w:tc>
          <w:tcPr>
            <w:tcW w:w="3402" w:type="dxa"/>
            <w:tcBorders>
              <w:top w:val="single" w:sz="4" w:space="0" w:color="auto"/>
              <w:left w:val="nil"/>
              <w:bottom w:val="single" w:sz="4" w:space="0" w:color="auto"/>
              <w:right w:val="single" w:sz="4" w:space="0" w:color="auto"/>
            </w:tcBorders>
            <w:shd w:val="clear" w:color="000000" w:fill="D0CECE"/>
            <w:vAlign w:val="center"/>
            <w:hideMark/>
          </w:tcPr>
          <w:p w:rsidR="00781A6C" w:rsidRPr="00781A6C" w:rsidRDefault="00781A6C" w:rsidP="00DC066E">
            <w:pPr>
              <w:widowControl/>
              <w:autoSpaceDE/>
              <w:autoSpaceDN/>
              <w:jc w:val="center"/>
              <w:rPr>
                <w:rFonts w:asciiTheme="minorHAnsi" w:eastAsia="Times New Roman" w:hAnsiTheme="minorHAnsi" w:cstheme="minorHAnsi"/>
                <w:b/>
                <w:bCs/>
                <w:color w:val="000000"/>
                <w:sz w:val="24"/>
                <w:szCs w:val="24"/>
                <w:lang w:val="en-IN" w:eastAsia="en-IN"/>
              </w:rPr>
            </w:pPr>
            <w:r w:rsidRPr="00781A6C">
              <w:rPr>
                <w:rFonts w:asciiTheme="minorHAnsi" w:eastAsia="Times New Roman" w:hAnsiTheme="minorHAnsi" w:cstheme="minorHAnsi"/>
                <w:b/>
                <w:bCs/>
                <w:color w:val="000000"/>
                <w:sz w:val="24"/>
                <w:szCs w:val="24"/>
                <w:lang w:eastAsia="en-IN"/>
              </w:rPr>
              <w:t>Capacity/ckm</w:t>
            </w:r>
          </w:p>
        </w:tc>
      </w:tr>
      <w:tr w:rsidR="00781A6C" w:rsidRPr="00781A6C" w:rsidTr="00781A6C">
        <w:trPr>
          <w:trHeight w:val="647"/>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781A6C" w:rsidRPr="00781A6C" w:rsidRDefault="00781A6C" w:rsidP="00DC066E">
            <w:pPr>
              <w:widowControl/>
              <w:autoSpaceDE/>
              <w:autoSpaceDN/>
              <w:jc w:val="center"/>
              <w:rPr>
                <w:rFonts w:asciiTheme="minorHAnsi" w:eastAsia="Times New Roman" w:hAnsiTheme="minorHAnsi" w:cstheme="minorHAnsi"/>
                <w:color w:val="000000"/>
                <w:sz w:val="24"/>
                <w:szCs w:val="24"/>
                <w:lang w:val="en-IN" w:eastAsia="en-IN"/>
              </w:rPr>
            </w:pPr>
            <w:r w:rsidRPr="00781A6C">
              <w:rPr>
                <w:rFonts w:asciiTheme="minorHAnsi" w:eastAsia="Times New Roman" w:hAnsiTheme="minorHAnsi" w:cstheme="minorHAnsi"/>
                <w:color w:val="000000"/>
                <w:sz w:val="24"/>
                <w:szCs w:val="24"/>
                <w:lang w:eastAsia="en-IN"/>
              </w:rPr>
              <w:t>1</w:t>
            </w:r>
          </w:p>
        </w:tc>
        <w:tc>
          <w:tcPr>
            <w:tcW w:w="4741" w:type="dxa"/>
            <w:tcBorders>
              <w:top w:val="nil"/>
              <w:left w:val="nil"/>
              <w:bottom w:val="single" w:sz="4" w:space="0" w:color="auto"/>
              <w:right w:val="single" w:sz="4" w:space="0" w:color="auto"/>
            </w:tcBorders>
            <w:shd w:val="clear" w:color="auto" w:fill="auto"/>
            <w:vAlign w:val="center"/>
            <w:hideMark/>
          </w:tcPr>
          <w:p w:rsidR="00781A6C" w:rsidRPr="00781A6C" w:rsidRDefault="00781A6C" w:rsidP="00781A6C">
            <w:pPr>
              <w:pStyle w:val="Default"/>
              <w:jc w:val="both"/>
              <w:rPr>
                <w:rFonts w:asciiTheme="minorHAnsi" w:hAnsiTheme="minorHAnsi" w:cstheme="minorHAnsi"/>
              </w:rPr>
            </w:pPr>
            <w:r w:rsidRPr="00781A6C">
              <w:rPr>
                <w:rFonts w:asciiTheme="minorHAnsi" w:hAnsiTheme="minorHAnsi" w:cstheme="minorHAnsi"/>
              </w:rPr>
              <w:t xml:space="preserve">Establishment 4x1500 MVA, 765/400 kV &amp; 10x500MVA, 400/220kV Substation near Kalyanpur (GIS) with 2x330 MVAR, 765 kV bus reactor and 2x125 MVAR, 420 kV bus reactor </w:t>
            </w:r>
          </w:p>
          <w:p w:rsidR="00781A6C" w:rsidRPr="00781A6C" w:rsidRDefault="00781A6C" w:rsidP="00DC066E">
            <w:pPr>
              <w:widowControl/>
              <w:autoSpaceDE/>
              <w:autoSpaceDN/>
              <w:jc w:val="both"/>
              <w:rPr>
                <w:rFonts w:asciiTheme="minorHAnsi" w:eastAsia="Times New Roman" w:hAnsiTheme="minorHAnsi" w:cstheme="minorHAnsi"/>
                <w:color w:val="222222"/>
                <w:sz w:val="24"/>
                <w:szCs w:val="24"/>
                <w:lang w:eastAsia="en-IN"/>
              </w:rPr>
            </w:pPr>
          </w:p>
          <w:p w:rsidR="00781A6C" w:rsidRPr="00781A6C" w:rsidRDefault="00781A6C" w:rsidP="00DC066E">
            <w:pPr>
              <w:pStyle w:val="Default"/>
              <w:jc w:val="both"/>
              <w:rPr>
                <w:rFonts w:asciiTheme="minorHAnsi" w:hAnsiTheme="minorHAnsi" w:cstheme="minorHAnsi"/>
              </w:rPr>
            </w:pPr>
            <w:r w:rsidRPr="00781A6C">
              <w:rPr>
                <w:rFonts w:asciiTheme="minorHAnsi" w:hAnsiTheme="minorHAnsi" w:cstheme="minorHAnsi"/>
                <w:b/>
                <w:bCs/>
              </w:rPr>
              <w:t xml:space="preserve">Future provision (space for): </w:t>
            </w:r>
          </w:p>
          <w:p w:rsidR="00781A6C" w:rsidRPr="00781A6C" w:rsidRDefault="00781A6C" w:rsidP="00781A6C">
            <w:pPr>
              <w:pStyle w:val="Default"/>
              <w:numPr>
                <w:ilvl w:val="0"/>
                <w:numId w:val="78"/>
              </w:numPr>
              <w:jc w:val="both"/>
              <w:rPr>
                <w:rFonts w:asciiTheme="minorHAnsi" w:hAnsiTheme="minorHAnsi" w:cstheme="minorHAnsi"/>
              </w:rPr>
            </w:pPr>
            <w:r w:rsidRPr="00781A6C">
              <w:rPr>
                <w:rFonts w:asciiTheme="minorHAnsi" w:hAnsiTheme="minorHAnsi" w:cstheme="minorHAnsi"/>
              </w:rPr>
              <w:t xml:space="preserve">765/400 kV, 1500MVA ICT along with bays- 2 Nos. (on Sec-II) </w:t>
            </w:r>
          </w:p>
          <w:p w:rsidR="00781A6C" w:rsidRPr="00781A6C" w:rsidRDefault="00781A6C" w:rsidP="00781A6C">
            <w:pPr>
              <w:pStyle w:val="Default"/>
              <w:numPr>
                <w:ilvl w:val="0"/>
                <w:numId w:val="78"/>
              </w:numPr>
              <w:jc w:val="both"/>
              <w:rPr>
                <w:rFonts w:asciiTheme="minorHAnsi" w:hAnsiTheme="minorHAnsi" w:cstheme="minorHAnsi"/>
              </w:rPr>
            </w:pPr>
            <w:r w:rsidRPr="00781A6C">
              <w:rPr>
                <w:rFonts w:asciiTheme="minorHAnsi" w:hAnsiTheme="minorHAnsi" w:cstheme="minorHAnsi"/>
              </w:rPr>
              <w:t xml:space="preserve">765 kV line bays along with switchable line reactors – 8 Nos. (4 Nos. on Sec-I &amp; 4 Nos. on Sec-II) </w:t>
            </w:r>
          </w:p>
          <w:p w:rsidR="00781A6C" w:rsidRPr="00781A6C" w:rsidRDefault="00781A6C" w:rsidP="00781A6C">
            <w:pPr>
              <w:pStyle w:val="Default"/>
              <w:numPr>
                <w:ilvl w:val="0"/>
                <w:numId w:val="78"/>
              </w:numPr>
              <w:jc w:val="both"/>
              <w:rPr>
                <w:rFonts w:asciiTheme="minorHAnsi" w:hAnsiTheme="minorHAnsi" w:cstheme="minorHAnsi"/>
              </w:rPr>
            </w:pPr>
            <w:r w:rsidRPr="00781A6C">
              <w:rPr>
                <w:rFonts w:asciiTheme="minorHAnsi" w:hAnsiTheme="minorHAnsi" w:cstheme="minorHAnsi"/>
              </w:rPr>
              <w:t xml:space="preserve">765 kV, 330MVAr Bus Reactor along with bay: 2 Nos. (1 on Sec-I &amp; 1 on Sec-II) </w:t>
            </w:r>
          </w:p>
          <w:p w:rsidR="00781A6C" w:rsidRPr="00781A6C" w:rsidRDefault="00781A6C" w:rsidP="00781A6C">
            <w:pPr>
              <w:pStyle w:val="Default"/>
              <w:numPr>
                <w:ilvl w:val="0"/>
                <w:numId w:val="78"/>
              </w:numPr>
              <w:jc w:val="both"/>
              <w:rPr>
                <w:rFonts w:asciiTheme="minorHAnsi" w:hAnsiTheme="minorHAnsi" w:cstheme="minorHAnsi"/>
              </w:rPr>
            </w:pPr>
            <w:r w:rsidRPr="00781A6C">
              <w:rPr>
                <w:rFonts w:asciiTheme="minorHAnsi" w:hAnsiTheme="minorHAnsi" w:cstheme="minorHAnsi"/>
              </w:rPr>
              <w:t xml:space="preserve">400 kV line bays along with switchable line reactors– 12 Nos. </w:t>
            </w:r>
            <w:r w:rsidRPr="00781A6C">
              <w:rPr>
                <w:rFonts w:asciiTheme="minorHAnsi" w:hAnsiTheme="minorHAnsi" w:cstheme="minorHAnsi"/>
                <w:i/>
                <w:iCs/>
              </w:rPr>
              <w:t xml:space="preserve">(4 Nos. on Sec-I &amp; 8 Nos. on Sec-II) </w:t>
            </w:r>
          </w:p>
          <w:p w:rsidR="00781A6C" w:rsidRPr="00781A6C" w:rsidRDefault="00781A6C" w:rsidP="00781A6C">
            <w:pPr>
              <w:pStyle w:val="Default"/>
              <w:numPr>
                <w:ilvl w:val="0"/>
                <w:numId w:val="78"/>
              </w:numPr>
              <w:jc w:val="both"/>
              <w:rPr>
                <w:rFonts w:asciiTheme="minorHAnsi" w:hAnsiTheme="minorHAnsi" w:cstheme="minorHAnsi"/>
              </w:rPr>
            </w:pPr>
            <w:r w:rsidRPr="00781A6C">
              <w:rPr>
                <w:rFonts w:asciiTheme="minorHAnsi" w:hAnsiTheme="minorHAnsi" w:cstheme="minorHAnsi"/>
              </w:rPr>
              <w:t xml:space="preserve">420 kV, 125MVAr Bus Reactor along with bays: 2 Nos. (1 on Sec-I &amp; 1 on Sec-II) </w:t>
            </w:r>
          </w:p>
          <w:p w:rsidR="00781A6C" w:rsidRPr="00781A6C" w:rsidRDefault="00781A6C" w:rsidP="00781A6C">
            <w:pPr>
              <w:pStyle w:val="Default"/>
              <w:numPr>
                <w:ilvl w:val="0"/>
                <w:numId w:val="78"/>
              </w:numPr>
              <w:jc w:val="both"/>
              <w:rPr>
                <w:rFonts w:asciiTheme="minorHAnsi" w:hAnsiTheme="minorHAnsi" w:cstheme="minorHAnsi"/>
              </w:rPr>
            </w:pPr>
            <w:r w:rsidRPr="00781A6C">
              <w:rPr>
                <w:rFonts w:asciiTheme="minorHAnsi" w:hAnsiTheme="minorHAnsi" w:cstheme="minorHAnsi"/>
              </w:rPr>
              <w:t xml:space="preserve">220 kV line bays: 3 No. on Sec-I &amp; 3 Nos. on Section-II </w:t>
            </w:r>
          </w:p>
          <w:p w:rsidR="00781A6C" w:rsidRPr="00781A6C" w:rsidRDefault="00781A6C" w:rsidP="00781A6C">
            <w:pPr>
              <w:pStyle w:val="Default"/>
              <w:numPr>
                <w:ilvl w:val="0"/>
                <w:numId w:val="78"/>
              </w:numPr>
              <w:jc w:val="both"/>
              <w:rPr>
                <w:rFonts w:asciiTheme="minorHAnsi" w:hAnsiTheme="minorHAnsi" w:cstheme="minorHAnsi"/>
              </w:rPr>
            </w:pPr>
            <w:r w:rsidRPr="00781A6C">
              <w:rPr>
                <w:rFonts w:asciiTheme="minorHAnsi" w:hAnsiTheme="minorHAnsi" w:cstheme="minorHAnsi"/>
              </w:rPr>
              <w:t xml:space="preserve">Establishment of 6000 MW, ± 800 kV Kalyanpur (GIS) (HVDC) [LCC] terminal station (4x1500 MW) along with associated interconnections with 400 kV HVAC Switchyard &amp; all associated equipment (incl. filters)/bus extension, etc. (2x1500MW Poles on each 400kV bus section)  </w:t>
            </w:r>
          </w:p>
          <w:p w:rsidR="00781A6C" w:rsidRPr="00781A6C" w:rsidRDefault="00781A6C" w:rsidP="00781A6C">
            <w:pPr>
              <w:pStyle w:val="Default"/>
              <w:numPr>
                <w:ilvl w:val="0"/>
                <w:numId w:val="78"/>
              </w:numPr>
              <w:jc w:val="both"/>
              <w:rPr>
                <w:rFonts w:asciiTheme="minorHAnsi" w:hAnsiTheme="minorHAnsi" w:cstheme="minorHAnsi"/>
              </w:rPr>
            </w:pPr>
            <w:r w:rsidRPr="00781A6C">
              <w:rPr>
                <w:rFonts w:asciiTheme="minorHAnsi" w:hAnsiTheme="minorHAnsi" w:cstheme="minorHAnsi"/>
              </w:rPr>
              <w:t xml:space="preserve">±400MVAr STATCOM with 400kV bay – 2 No. (1 on Sec-I &amp; 1 on Sec-II) </w:t>
            </w:r>
          </w:p>
          <w:p w:rsidR="00781A6C" w:rsidRPr="00781A6C" w:rsidRDefault="00781A6C" w:rsidP="00DC066E">
            <w:pPr>
              <w:pStyle w:val="Default"/>
              <w:jc w:val="both"/>
              <w:rPr>
                <w:rFonts w:asciiTheme="minorHAnsi" w:hAnsiTheme="minorHAnsi" w:cstheme="minorHAnsi"/>
              </w:rPr>
            </w:pPr>
          </w:p>
          <w:p w:rsidR="00781A6C" w:rsidRPr="00781A6C" w:rsidRDefault="00781A6C" w:rsidP="00DC066E">
            <w:pPr>
              <w:widowControl/>
              <w:autoSpaceDE/>
              <w:autoSpaceDN/>
              <w:jc w:val="both"/>
              <w:rPr>
                <w:rFonts w:asciiTheme="minorHAnsi" w:eastAsia="Times New Roman" w:hAnsiTheme="minorHAnsi" w:cstheme="minorHAnsi"/>
                <w:color w:val="222222"/>
                <w:sz w:val="24"/>
                <w:szCs w:val="24"/>
                <w:lang w:eastAsia="en-IN"/>
              </w:rPr>
            </w:pPr>
          </w:p>
          <w:p w:rsidR="00781A6C" w:rsidRPr="00781A6C" w:rsidRDefault="00781A6C" w:rsidP="00DC066E">
            <w:pPr>
              <w:widowControl/>
              <w:autoSpaceDE/>
              <w:autoSpaceDN/>
              <w:jc w:val="both"/>
              <w:rPr>
                <w:rFonts w:asciiTheme="minorHAnsi" w:eastAsia="Times New Roman" w:hAnsiTheme="minorHAnsi" w:cstheme="minorHAnsi"/>
                <w:color w:val="222222"/>
                <w:sz w:val="24"/>
                <w:szCs w:val="24"/>
                <w:lang w:eastAsia="en-IN"/>
              </w:rPr>
            </w:pPr>
          </w:p>
        </w:tc>
        <w:tc>
          <w:tcPr>
            <w:tcW w:w="3402" w:type="dxa"/>
            <w:tcBorders>
              <w:top w:val="nil"/>
              <w:left w:val="nil"/>
              <w:bottom w:val="single" w:sz="4" w:space="0" w:color="auto"/>
              <w:right w:val="single" w:sz="4" w:space="0" w:color="auto"/>
            </w:tcBorders>
            <w:shd w:val="clear" w:color="auto" w:fill="auto"/>
            <w:vAlign w:val="center"/>
            <w:hideMark/>
          </w:tcPr>
          <w:p w:rsidR="00781A6C" w:rsidRPr="00781A6C" w:rsidRDefault="00781A6C" w:rsidP="00DC066E">
            <w:pPr>
              <w:pStyle w:val="Default"/>
              <w:jc w:val="center"/>
              <w:rPr>
                <w:rFonts w:asciiTheme="minorHAnsi" w:hAnsiTheme="minorHAnsi" w:cstheme="minorHAnsi"/>
                <w:color w:val="auto"/>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765/400 kV, 1500 MVA ICT – 4 Nos. (13x500 MVA single phase units including one spare ICT Unit) (3 on Sec-I &amp; 1 on Sec-II) </w:t>
            </w:r>
          </w:p>
          <w:p w:rsidR="00781A6C" w:rsidRPr="00781A6C" w:rsidRDefault="00781A6C" w:rsidP="00DC066E">
            <w:pPr>
              <w:pStyle w:val="Default"/>
              <w:ind w:left="34"/>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400/220kV, 500MVA ICT – 10 Nos. (5 on Sec-I &amp; 5 on Sec-II) </w:t>
            </w: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765 kV ICT bays – 4 Nos.</w:t>
            </w:r>
          </w:p>
          <w:p w:rsidR="00781A6C" w:rsidRPr="00781A6C" w:rsidRDefault="00781A6C" w:rsidP="00DC066E">
            <w:pPr>
              <w:pStyle w:val="Default"/>
              <w:ind w:left="34"/>
              <w:jc w:val="both"/>
              <w:rPr>
                <w:rFonts w:asciiTheme="minorHAnsi" w:hAnsiTheme="minorHAnsi" w:cstheme="minorHAnsi"/>
              </w:rPr>
            </w:pPr>
            <w:r w:rsidRPr="00781A6C">
              <w:rPr>
                <w:rFonts w:asciiTheme="minorHAnsi" w:hAnsiTheme="minorHAnsi" w:cstheme="minorHAnsi"/>
              </w:rPr>
              <w:t xml:space="preserve"> </w:t>
            </w: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400 kV ICT bays – 14 Nos.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220kV ICT bays – 10 Nos.</w:t>
            </w:r>
          </w:p>
          <w:p w:rsidR="00781A6C" w:rsidRPr="00781A6C" w:rsidRDefault="00781A6C" w:rsidP="00DC066E">
            <w:pPr>
              <w:pStyle w:val="Default"/>
              <w:jc w:val="both"/>
              <w:rPr>
                <w:rFonts w:asciiTheme="minorHAnsi" w:hAnsiTheme="minorHAnsi" w:cstheme="minorHAnsi"/>
              </w:rPr>
            </w:pPr>
            <w:r w:rsidRPr="00781A6C">
              <w:rPr>
                <w:rFonts w:asciiTheme="minorHAnsi" w:hAnsiTheme="minorHAnsi" w:cstheme="minorHAnsi"/>
              </w:rPr>
              <w:t xml:space="preserve"> </w:t>
            </w: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765 kV Line bays – 4 Nos. (2 on Sec-I &amp; 2 on Sec-II)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765 kV Sectionaliser bay: 1 -set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400 kV Sectionalization bay: 1- set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220 kV Sectionalization bay: 1 set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1x330 MVAr, 765 kV bus reactor- 2 Nos. (7x110 MVAR single phase Reactors including one spare Unit for bus /line reactors) (1 on Sec-I &amp; 1 on Sec-II)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765 kV Bus reactor bay – 2 Nos.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125 MVAr, 420 kV reactor- 2 Nos. (1 on Sec-I &amp; 1 on Sec-II)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400 kV Reactor bay- 2 Nos.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lastRenderedPageBreak/>
              <w:t xml:space="preserve">220kV BC Bay-2 No.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400 kV line bay – 1 No. (for interconnection of RE Project at Sec-I)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220kV line bays – 12 Nos. (for interconnection of RE Projects, 6 on Sec-I &amp; 6 on Sec-II) </w:t>
            </w:r>
          </w:p>
          <w:p w:rsidR="00781A6C" w:rsidRPr="00781A6C" w:rsidRDefault="00781A6C" w:rsidP="00DC066E">
            <w:pPr>
              <w:widowControl/>
              <w:autoSpaceDE/>
              <w:autoSpaceDN/>
              <w:jc w:val="center"/>
              <w:rPr>
                <w:rFonts w:asciiTheme="minorHAnsi" w:eastAsia="Times New Roman" w:hAnsiTheme="minorHAnsi" w:cstheme="minorHAnsi"/>
                <w:color w:val="222222"/>
                <w:sz w:val="24"/>
                <w:szCs w:val="24"/>
                <w:lang w:eastAsia="en-IN"/>
              </w:rPr>
            </w:pPr>
          </w:p>
        </w:tc>
      </w:tr>
      <w:tr w:rsidR="00781A6C" w:rsidRPr="00781A6C" w:rsidTr="00781A6C">
        <w:trPr>
          <w:trHeight w:val="255"/>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781A6C" w:rsidRPr="00781A6C" w:rsidRDefault="00781A6C" w:rsidP="00DC066E">
            <w:pPr>
              <w:widowControl/>
              <w:autoSpaceDE/>
              <w:autoSpaceDN/>
              <w:jc w:val="center"/>
              <w:rPr>
                <w:rFonts w:asciiTheme="minorHAnsi" w:eastAsia="Times New Roman" w:hAnsiTheme="minorHAnsi" w:cstheme="minorHAnsi"/>
                <w:color w:val="000000"/>
                <w:sz w:val="24"/>
                <w:szCs w:val="24"/>
                <w:lang w:val="en-IN" w:eastAsia="en-IN"/>
              </w:rPr>
            </w:pPr>
            <w:r w:rsidRPr="00781A6C">
              <w:rPr>
                <w:rFonts w:asciiTheme="minorHAnsi" w:eastAsia="Times New Roman" w:hAnsiTheme="minorHAnsi" w:cstheme="minorHAnsi"/>
                <w:color w:val="000000"/>
                <w:sz w:val="24"/>
                <w:szCs w:val="24"/>
                <w:lang w:eastAsia="en-IN"/>
              </w:rPr>
              <w:lastRenderedPageBreak/>
              <w:t>2</w:t>
            </w:r>
          </w:p>
        </w:tc>
        <w:tc>
          <w:tcPr>
            <w:tcW w:w="4741" w:type="dxa"/>
            <w:tcBorders>
              <w:top w:val="nil"/>
              <w:left w:val="nil"/>
              <w:bottom w:val="single" w:sz="4" w:space="0" w:color="auto"/>
              <w:right w:val="single" w:sz="4" w:space="0" w:color="auto"/>
            </w:tcBorders>
            <w:shd w:val="clear" w:color="auto" w:fill="auto"/>
            <w:vAlign w:val="center"/>
          </w:tcPr>
          <w:p w:rsidR="00781A6C" w:rsidRPr="00781A6C" w:rsidRDefault="00781A6C" w:rsidP="00DC066E">
            <w:pPr>
              <w:pStyle w:val="Default"/>
              <w:jc w:val="both"/>
              <w:rPr>
                <w:rFonts w:asciiTheme="minorHAnsi" w:hAnsiTheme="minorHAnsi" w:cstheme="minorHAnsi"/>
              </w:rPr>
            </w:pPr>
            <w:r w:rsidRPr="00781A6C">
              <w:rPr>
                <w:rFonts w:asciiTheme="minorHAnsi" w:hAnsiTheme="minorHAnsi" w:cstheme="minorHAnsi"/>
              </w:rPr>
              <w:t xml:space="preserve">Kalyanpur (GIS) – Jamnagar (GIS) 765 kV D/c line </w:t>
            </w:r>
          </w:p>
        </w:tc>
        <w:tc>
          <w:tcPr>
            <w:tcW w:w="3402" w:type="dxa"/>
            <w:tcBorders>
              <w:top w:val="nil"/>
              <w:left w:val="nil"/>
              <w:bottom w:val="single" w:sz="4" w:space="0" w:color="auto"/>
              <w:right w:val="single" w:sz="4" w:space="0" w:color="auto"/>
            </w:tcBorders>
            <w:shd w:val="clear" w:color="auto" w:fill="auto"/>
            <w:vAlign w:val="center"/>
          </w:tcPr>
          <w:p w:rsidR="00781A6C" w:rsidRPr="00781A6C" w:rsidRDefault="00781A6C" w:rsidP="00DC066E">
            <w:pPr>
              <w:pStyle w:val="Default"/>
              <w:ind w:left="34"/>
              <w:jc w:val="both"/>
              <w:rPr>
                <w:rFonts w:asciiTheme="minorHAnsi" w:hAnsiTheme="minorHAnsi" w:cstheme="minorHAnsi"/>
              </w:rPr>
            </w:pPr>
            <w:r w:rsidRPr="00781A6C">
              <w:rPr>
                <w:rFonts w:asciiTheme="minorHAnsi" w:hAnsiTheme="minorHAnsi" w:cstheme="minorHAnsi"/>
              </w:rPr>
              <w:t xml:space="preserve">95 km </w:t>
            </w:r>
          </w:p>
        </w:tc>
      </w:tr>
      <w:tr w:rsidR="00781A6C" w:rsidRPr="00781A6C" w:rsidTr="00781A6C">
        <w:trPr>
          <w:trHeight w:val="262"/>
        </w:trPr>
        <w:tc>
          <w:tcPr>
            <w:tcW w:w="929" w:type="dxa"/>
            <w:tcBorders>
              <w:top w:val="nil"/>
              <w:left w:val="single" w:sz="4" w:space="0" w:color="auto"/>
              <w:bottom w:val="single" w:sz="4" w:space="0" w:color="auto"/>
              <w:right w:val="single" w:sz="4" w:space="0" w:color="auto"/>
            </w:tcBorders>
            <w:shd w:val="clear" w:color="auto" w:fill="auto"/>
            <w:vAlign w:val="center"/>
            <w:hideMark/>
          </w:tcPr>
          <w:p w:rsidR="00781A6C" w:rsidRPr="00781A6C" w:rsidRDefault="00781A6C" w:rsidP="00DC066E">
            <w:pPr>
              <w:widowControl/>
              <w:autoSpaceDE/>
              <w:autoSpaceDN/>
              <w:jc w:val="center"/>
              <w:rPr>
                <w:rFonts w:asciiTheme="minorHAnsi" w:eastAsia="Times New Roman" w:hAnsiTheme="minorHAnsi" w:cstheme="minorHAnsi"/>
                <w:color w:val="000000"/>
                <w:sz w:val="24"/>
                <w:szCs w:val="24"/>
                <w:lang w:val="en-IN" w:eastAsia="en-IN"/>
              </w:rPr>
            </w:pPr>
            <w:r w:rsidRPr="00781A6C">
              <w:rPr>
                <w:rFonts w:asciiTheme="minorHAnsi" w:eastAsia="Times New Roman" w:hAnsiTheme="minorHAnsi" w:cstheme="minorHAnsi"/>
                <w:color w:val="000000"/>
                <w:sz w:val="24"/>
                <w:szCs w:val="24"/>
                <w:lang w:eastAsia="en-IN"/>
              </w:rPr>
              <w:t>3</w:t>
            </w:r>
          </w:p>
        </w:tc>
        <w:tc>
          <w:tcPr>
            <w:tcW w:w="4741" w:type="dxa"/>
            <w:tcBorders>
              <w:top w:val="nil"/>
              <w:left w:val="nil"/>
              <w:bottom w:val="single" w:sz="4" w:space="0" w:color="auto"/>
              <w:right w:val="single" w:sz="4" w:space="0" w:color="auto"/>
            </w:tcBorders>
            <w:shd w:val="clear" w:color="auto" w:fill="auto"/>
            <w:vAlign w:val="center"/>
          </w:tcPr>
          <w:p w:rsidR="00781A6C" w:rsidRPr="00781A6C" w:rsidRDefault="00781A6C" w:rsidP="00DC066E">
            <w:pPr>
              <w:pStyle w:val="Default"/>
              <w:jc w:val="both"/>
              <w:rPr>
                <w:rFonts w:asciiTheme="minorHAnsi" w:hAnsiTheme="minorHAnsi" w:cstheme="minorHAnsi"/>
              </w:rPr>
            </w:pPr>
            <w:r w:rsidRPr="00781A6C">
              <w:rPr>
                <w:rFonts w:asciiTheme="minorHAnsi" w:hAnsiTheme="minorHAnsi" w:cstheme="minorHAnsi"/>
              </w:rPr>
              <w:t xml:space="preserve">2 Nos. 765 kV line bays at Jamnagar (GIS) S/s </w:t>
            </w:r>
          </w:p>
        </w:tc>
        <w:tc>
          <w:tcPr>
            <w:tcW w:w="3402" w:type="dxa"/>
            <w:tcBorders>
              <w:top w:val="nil"/>
              <w:left w:val="nil"/>
              <w:bottom w:val="single" w:sz="4" w:space="0" w:color="auto"/>
              <w:right w:val="single" w:sz="4" w:space="0" w:color="auto"/>
            </w:tcBorders>
            <w:shd w:val="clear" w:color="auto" w:fill="auto"/>
            <w:vAlign w:val="center"/>
          </w:tcPr>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765 kV line bays – 2 Nos. (GIS) </w:t>
            </w:r>
          </w:p>
        </w:tc>
      </w:tr>
      <w:tr w:rsidR="00781A6C" w:rsidRPr="00781A6C" w:rsidTr="00781A6C">
        <w:trPr>
          <w:trHeight w:val="262"/>
        </w:trPr>
        <w:tc>
          <w:tcPr>
            <w:tcW w:w="929" w:type="dxa"/>
            <w:tcBorders>
              <w:top w:val="nil"/>
              <w:left w:val="single" w:sz="4" w:space="0" w:color="auto"/>
              <w:bottom w:val="single" w:sz="4" w:space="0" w:color="auto"/>
              <w:right w:val="single" w:sz="4" w:space="0" w:color="auto"/>
            </w:tcBorders>
            <w:shd w:val="clear" w:color="auto" w:fill="auto"/>
            <w:vAlign w:val="center"/>
          </w:tcPr>
          <w:p w:rsidR="00781A6C" w:rsidRPr="00781A6C" w:rsidRDefault="00781A6C" w:rsidP="00DC066E">
            <w:pPr>
              <w:widowControl/>
              <w:autoSpaceDE/>
              <w:autoSpaceDN/>
              <w:jc w:val="center"/>
              <w:rPr>
                <w:rFonts w:asciiTheme="minorHAnsi" w:eastAsia="Times New Roman" w:hAnsiTheme="minorHAnsi" w:cstheme="minorHAnsi"/>
                <w:color w:val="000000"/>
                <w:sz w:val="24"/>
                <w:szCs w:val="24"/>
                <w:lang w:eastAsia="en-IN"/>
              </w:rPr>
            </w:pPr>
            <w:r w:rsidRPr="00781A6C">
              <w:rPr>
                <w:rFonts w:asciiTheme="minorHAnsi" w:eastAsia="Times New Roman" w:hAnsiTheme="minorHAnsi" w:cstheme="minorHAnsi"/>
                <w:color w:val="000000"/>
                <w:sz w:val="24"/>
                <w:szCs w:val="24"/>
                <w:lang w:eastAsia="en-IN"/>
              </w:rPr>
              <w:t>4</w:t>
            </w:r>
          </w:p>
        </w:tc>
        <w:tc>
          <w:tcPr>
            <w:tcW w:w="4741" w:type="dxa"/>
            <w:tcBorders>
              <w:top w:val="nil"/>
              <w:left w:val="nil"/>
              <w:bottom w:val="single" w:sz="4" w:space="0" w:color="auto"/>
              <w:right w:val="single" w:sz="4" w:space="0" w:color="auto"/>
            </w:tcBorders>
            <w:shd w:val="clear" w:color="auto" w:fill="auto"/>
            <w:vAlign w:val="center"/>
          </w:tcPr>
          <w:p w:rsidR="00781A6C" w:rsidRPr="00781A6C" w:rsidRDefault="00781A6C" w:rsidP="00DC066E">
            <w:pPr>
              <w:pStyle w:val="Default"/>
              <w:jc w:val="both"/>
              <w:rPr>
                <w:rFonts w:asciiTheme="minorHAnsi" w:hAnsiTheme="minorHAnsi" w:cstheme="minorHAnsi"/>
              </w:rPr>
            </w:pPr>
            <w:r w:rsidRPr="00781A6C">
              <w:rPr>
                <w:rFonts w:asciiTheme="minorHAnsi" w:hAnsiTheme="minorHAnsi" w:cstheme="minorHAnsi"/>
              </w:rPr>
              <w:t xml:space="preserve">Kalyanpur (GIS) – Saurashtra (near Rajkot) (GETCO) 765 kV D/c line </w:t>
            </w:r>
          </w:p>
        </w:tc>
        <w:tc>
          <w:tcPr>
            <w:tcW w:w="3402" w:type="dxa"/>
            <w:tcBorders>
              <w:top w:val="nil"/>
              <w:left w:val="nil"/>
              <w:bottom w:val="single" w:sz="4" w:space="0" w:color="auto"/>
              <w:right w:val="single" w:sz="4" w:space="0" w:color="auto"/>
            </w:tcBorders>
            <w:shd w:val="clear" w:color="auto" w:fill="auto"/>
            <w:vAlign w:val="center"/>
          </w:tcPr>
          <w:p w:rsidR="00781A6C" w:rsidRPr="00781A6C" w:rsidRDefault="00781A6C" w:rsidP="00DC066E">
            <w:pPr>
              <w:pStyle w:val="Default"/>
              <w:ind w:left="34"/>
              <w:jc w:val="both"/>
              <w:rPr>
                <w:rFonts w:asciiTheme="minorHAnsi" w:hAnsiTheme="minorHAnsi" w:cstheme="minorHAnsi"/>
              </w:rPr>
            </w:pPr>
            <w:r w:rsidRPr="00781A6C">
              <w:rPr>
                <w:rFonts w:asciiTheme="minorHAnsi" w:hAnsiTheme="minorHAnsi" w:cstheme="minorHAnsi"/>
              </w:rPr>
              <w:t>225 km</w:t>
            </w:r>
          </w:p>
          <w:p w:rsidR="00781A6C" w:rsidRPr="00781A6C" w:rsidRDefault="00781A6C" w:rsidP="00DC066E">
            <w:pPr>
              <w:widowControl/>
              <w:autoSpaceDE/>
              <w:autoSpaceDN/>
              <w:ind w:left="34"/>
              <w:jc w:val="both"/>
              <w:rPr>
                <w:rFonts w:asciiTheme="minorHAnsi" w:eastAsiaTheme="minorHAnsi" w:hAnsiTheme="minorHAnsi" w:cstheme="minorHAnsi"/>
                <w:color w:val="000000"/>
                <w:sz w:val="24"/>
                <w:szCs w:val="24"/>
                <w:lang w:val="en-IN"/>
              </w:rPr>
            </w:pPr>
          </w:p>
        </w:tc>
      </w:tr>
      <w:tr w:rsidR="00781A6C" w:rsidRPr="00781A6C" w:rsidTr="00781A6C">
        <w:trPr>
          <w:trHeight w:val="255"/>
        </w:trPr>
        <w:tc>
          <w:tcPr>
            <w:tcW w:w="929" w:type="dxa"/>
            <w:tcBorders>
              <w:top w:val="nil"/>
              <w:left w:val="single" w:sz="4" w:space="0" w:color="auto"/>
              <w:bottom w:val="single" w:sz="4" w:space="0" w:color="auto"/>
              <w:right w:val="single" w:sz="4" w:space="0" w:color="auto"/>
            </w:tcBorders>
            <w:shd w:val="clear" w:color="auto" w:fill="auto"/>
            <w:vAlign w:val="center"/>
          </w:tcPr>
          <w:p w:rsidR="00781A6C" w:rsidRPr="00781A6C" w:rsidRDefault="00781A6C" w:rsidP="00DC066E">
            <w:pPr>
              <w:widowControl/>
              <w:autoSpaceDE/>
              <w:autoSpaceDN/>
              <w:jc w:val="center"/>
              <w:rPr>
                <w:rFonts w:asciiTheme="minorHAnsi" w:eastAsia="Times New Roman" w:hAnsiTheme="minorHAnsi" w:cstheme="minorHAnsi"/>
                <w:color w:val="000000"/>
                <w:sz w:val="24"/>
                <w:szCs w:val="24"/>
                <w:lang w:eastAsia="en-IN"/>
              </w:rPr>
            </w:pPr>
            <w:r w:rsidRPr="00781A6C">
              <w:rPr>
                <w:rFonts w:asciiTheme="minorHAnsi" w:eastAsia="Times New Roman" w:hAnsiTheme="minorHAnsi" w:cstheme="minorHAnsi"/>
                <w:color w:val="000000"/>
                <w:sz w:val="24"/>
                <w:szCs w:val="24"/>
                <w:lang w:eastAsia="en-IN"/>
              </w:rPr>
              <w:t>5</w:t>
            </w:r>
          </w:p>
        </w:tc>
        <w:tc>
          <w:tcPr>
            <w:tcW w:w="4741" w:type="dxa"/>
            <w:tcBorders>
              <w:top w:val="nil"/>
              <w:left w:val="nil"/>
              <w:bottom w:val="single" w:sz="4" w:space="0" w:color="auto"/>
              <w:right w:val="single" w:sz="4" w:space="0" w:color="auto"/>
            </w:tcBorders>
            <w:shd w:val="clear" w:color="auto" w:fill="auto"/>
          </w:tcPr>
          <w:p w:rsidR="00781A6C" w:rsidRPr="00781A6C" w:rsidRDefault="00781A6C" w:rsidP="00DC066E">
            <w:pPr>
              <w:pStyle w:val="Default"/>
              <w:jc w:val="both"/>
              <w:rPr>
                <w:rFonts w:asciiTheme="minorHAnsi" w:hAnsiTheme="minorHAnsi" w:cstheme="minorHAnsi"/>
              </w:rPr>
            </w:pPr>
            <w:r w:rsidRPr="00781A6C">
              <w:rPr>
                <w:rFonts w:asciiTheme="minorHAnsi" w:hAnsiTheme="minorHAnsi" w:cstheme="minorHAnsi"/>
              </w:rPr>
              <w:t xml:space="preserve">330MVAr Switchable line reactors on each circuit at Kalyanpur (GIS) end of Kalyanpur (GIS) – Saurashtra (near Rajkot) (GETCO) 765 kV D/c line (with NGR bypass arrangement) </w:t>
            </w:r>
          </w:p>
          <w:p w:rsidR="00781A6C" w:rsidRPr="00781A6C" w:rsidRDefault="00781A6C" w:rsidP="00DC066E">
            <w:pPr>
              <w:widowControl/>
              <w:autoSpaceDE/>
              <w:autoSpaceDN/>
              <w:jc w:val="both"/>
              <w:rPr>
                <w:rFonts w:asciiTheme="minorHAnsi" w:eastAsiaTheme="minorHAnsi" w:hAnsiTheme="minorHAnsi" w:cstheme="minorHAnsi"/>
                <w:color w:val="000000"/>
                <w:sz w:val="24"/>
                <w:szCs w:val="24"/>
                <w:lang w:val="en-IN"/>
              </w:rPr>
            </w:pPr>
          </w:p>
        </w:tc>
        <w:tc>
          <w:tcPr>
            <w:tcW w:w="3402" w:type="dxa"/>
            <w:tcBorders>
              <w:top w:val="nil"/>
              <w:left w:val="nil"/>
              <w:bottom w:val="single" w:sz="4" w:space="0" w:color="auto"/>
              <w:right w:val="single" w:sz="4" w:space="0" w:color="auto"/>
            </w:tcBorders>
            <w:shd w:val="clear" w:color="auto" w:fill="auto"/>
            <w:vAlign w:val="center"/>
          </w:tcPr>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330 MVAr, 765 kV switchable line reactor- 2 Nos. </w:t>
            </w:r>
          </w:p>
          <w:p w:rsidR="00781A6C" w:rsidRPr="00781A6C" w:rsidRDefault="00781A6C" w:rsidP="00DC066E">
            <w:pPr>
              <w:pStyle w:val="Default"/>
              <w:ind w:left="34"/>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Switching equipment for 765 kV line reactor- 2 Nos. </w:t>
            </w:r>
          </w:p>
          <w:p w:rsidR="00781A6C" w:rsidRPr="00781A6C" w:rsidRDefault="00781A6C" w:rsidP="00DC066E">
            <w:pPr>
              <w:widowControl/>
              <w:autoSpaceDE/>
              <w:autoSpaceDN/>
              <w:jc w:val="center"/>
              <w:rPr>
                <w:rFonts w:asciiTheme="minorHAnsi" w:eastAsia="Times New Roman" w:hAnsiTheme="minorHAnsi" w:cstheme="minorHAnsi"/>
                <w:color w:val="000000"/>
                <w:sz w:val="24"/>
                <w:szCs w:val="24"/>
                <w:lang w:eastAsia="en-IN"/>
              </w:rPr>
            </w:pPr>
          </w:p>
        </w:tc>
      </w:tr>
      <w:tr w:rsidR="00781A6C" w:rsidRPr="00781A6C" w:rsidTr="00781A6C">
        <w:trPr>
          <w:trHeight w:val="255"/>
        </w:trPr>
        <w:tc>
          <w:tcPr>
            <w:tcW w:w="929" w:type="dxa"/>
            <w:tcBorders>
              <w:top w:val="nil"/>
              <w:left w:val="single" w:sz="4" w:space="0" w:color="auto"/>
              <w:bottom w:val="nil"/>
              <w:right w:val="single" w:sz="4" w:space="0" w:color="auto"/>
            </w:tcBorders>
            <w:shd w:val="clear" w:color="auto" w:fill="auto"/>
            <w:vAlign w:val="center"/>
          </w:tcPr>
          <w:p w:rsidR="00781A6C" w:rsidRPr="00781A6C" w:rsidRDefault="00781A6C" w:rsidP="00DC066E">
            <w:pPr>
              <w:widowControl/>
              <w:autoSpaceDE/>
              <w:autoSpaceDN/>
              <w:jc w:val="center"/>
              <w:rPr>
                <w:rFonts w:asciiTheme="minorHAnsi" w:eastAsia="Times New Roman" w:hAnsiTheme="minorHAnsi" w:cstheme="minorHAnsi"/>
                <w:color w:val="000000"/>
                <w:sz w:val="24"/>
                <w:szCs w:val="24"/>
                <w:lang w:eastAsia="en-IN"/>
              </w:rPr>
            </w:pPr>
            <w:r w:rsidRPr="00781A6C">
              <w:rPr>
                <w:rFonts w:asciiTheme="minorHAnsi" w:eastAsia="Times New Roman" w:hAnsiTheme="minorHAnsi" w:cstheme="minorHAnsi"/>
                <w:color w:val="000000"/>
                <w:sz w:val="24"/>
                <w:szCs w:val="24"/>
                <w:lang w:eastAsia="en-IN"/>
              </w:rPr>
              <w:t>6</w:t>
            </w:r>
          </w:p>
        </w:tc>
        <w:tc>
          <w:tcPr>
            <w:tcW w:w="4741" w:type="dxa"/>
            <w:tcBorders>
              <w:top w:val="nil"/>
              <w:left w:val="nil"/>
              <w:bottom w:val="nil"/>
              <w:right w:val="single" w:sz="4" w:space="0" w:color="auto"/>
            </w:tcBorders>
            <w:shd w:val="clear" w:color="auto" w:fill="auto"/>
            <w:vAlign w:val="center"/>
          </w:tcPr>
          <w:p w:rsidR="00781A6C" w:rsidRPr="00781A6C" w:rsidRDefault="00781A6C" w:rsidP="00DC066E">
            <w:pPr>
              <w:pStyle w:val="Default"/>
              <w:jc w:val="both"/>
              <w:rPr>
                <w:rFonts w:asciiTheme="minorHAnsi" w:hAnsiTheme="minorHAnsi" w:cstheme="minorHAnsi"/>
              </w:rPr>
            </w:pPr>
            <w:r w:rsidRPr="00781A6C">
              <w:rPr>
                <w:rFonts w:asciiTheme="minorHAnsi" w:hAnsiTheme="minorHAnsi" w:cstheme="minorHAnsi"/>
              </w:rPr>
              <w:t xml:space="preserve">2 Nos. 765 kV line bays at Saurashtra (near Rajkot) (GETCO) S/s </w:t>
            </w:r>
          </w:p>
          <w:p w:rsidR="00781A6C" w:rsidRPr="00781A6C" w:rsidRDefault="00781A6C" w:rsidP="00DC066E">
            <w:pPr>
              <w:widowControl/>
              <w:autoSpaceDE/>
              <w:autoSpaceDN/>
              <w:jc w:val="both"/>
              <w:rPr>
                <w:rFonts w:asciiTheme="minorHAnsi" w:eastAsia="Times New Roman" w:hAnsiTheme="minorHAnsi" w:cstheme="minorHAnsi"/>
                <w:color w:val="222222"/>
                <w:sz w:val="24"/>
                <w:szCs w:val="24"/>
                <w:lang w:eastAsia="en-IN"/>
              </w:rPr>
            </w:pPr>
          </w:p>
        </w:tc>
        <w:tc>
          <w:tcPr>
            <w:tcW w:w="3402" w:type="dxa"/>
            <w:tcBorders>
              <w:top w:val="nil"/>
              <w:left w:val="nil"/>
              <w:bottom w:val="nil"/>
              <w:right w:val="single" w:sz="4" w:space="0" w:color="auto"/>
            </w:tcBorders>
            <w:shd w:val="clear" w:color="auto" w:fill="auto"/>
            <w:vAlign w:val="center"/>
          </w:tcPr>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765 kV line bays – 2 Nos. </w:t>
            </w:r>
          </w:p>
          <w:p w:rsidR="00781A6C" w:rsidRPr="00781A6C" w:rsidRDefault="00781A6C" w:rsidP="00DC066E">
            <w:pPr>
              <w:widowControl/>
              <w:autoSpaceDE/>
              <w:autoSpaceDN/>
              <w:ind w:left="34"/>
              <w:jc w:val="both"/>
              <w:rPr>
                <w:rFonts w:asciiTheme="minorHAnsi" w:eastAsiaTheme="minorHAnsi" w:hAnsiTheme="minorHAnsi" w:cstheme="minorHAnsi"/>
                <w:color w:val="000000"/>
                <w:sz w:val="24"/>
                <w:szCs w:val="24"/>
                <w:lang w:val="en-IN"/>
              </w:rPr>
            </w:pPr>
          </w:p>
        </w:tc>
      </w:tr>
      <w:tr w:rsidR="00781A6C" w:rsidRPr="00781A6C" w:rsidTr="00781A6C">
        <w:trPr>
          <w:trHeight w:val="255"/>
        </w:trPr>
        <w:tc>
          <w:tcPr>
            <w:tcW w:w="929" w:type="dxa"/>
            <w:tcBorders>
              <w:top w:val="nil"/>
              <w:left w:val="single" w:sz="4" w:space="0" w:color="auto"/>
              <w:bottom w:val="single" w:sz="4" w:space="0" w:color="auto"/>
              <w:right w:val="single" w:sz="4" w:space="0" w:color="auto"/>
            </w:tcBorders>
            <w:shd w:val="clear" w:color="auto" w:fill="auto"/>
            <w:vAlign w:val="center"/>
          </w:tcPr>
          <w:p w:rsidR="00781A6C" w:rsidRPr="00781A6C" w:rsidRDefault="00781A6C" w:rsidP="00DC066E">
            <w:pPr>
              <w:widowControl/>
              <w:autoSpaceDE/>
              <w:autoSpaceDN/>
              <w:jc w:val="center"/>
              <w:rPr>
                <w:rFonts w:asciiTheme="minorHAnsi" w:eastAsia="Times New Roman" w:hAnsiTheme="minorHAnsi" w:cstheme="minorHAnsi"/>
                <w:color w:val="000000"/>
                <w:sz w:val="24"/>
                <w:szCs w:val="24"/>
                <w:lang w:eastAsia="en-IN"/>
              </w:rPr>
            </w:pPr>
          </w:p>
        </w:tc>
        <w:tc>
          <w:tcPr>
            <w:tcW w:w="4741" w:type="dxa"/>
            <w:tcBorders>
              <w:top w:val="nil"/>
              <w:left w:val="nil"/>
              <w:bottom w:val="single" w:sz="4" w:space="0" w:color="auto"/>
              <w:right w:val="single" w:sz="4" w:space="0" w:color="auto"/>
            </w:tcBorders>
            <w:shd w:val="clear" w:color="auto" w:fill="auto"/>
            <w:vAlign w:val="center"/>
          </w:tcPr>
          <w:p w:rsidR="00781A6C" w:rsidRPr="00781A6C" w:rsidRDefault="00781A6C" w:rsidP="00DC066E">
            <w:pPr>
              <w:pStyle w:val="Default"/>
              <w:jc w:val="both"/>
              <w:rPr>
                <w:rFonts w:asciiTheme="minorHAnsi" w:hAnsiTheme="minorHAnsi" w:cstheme="minorHAnsi"/>
              </w:rPr>
            </w:pPr>
          </w:p>
        </w:tc>
        <w:tc>
          <w:tcPr>
            <w:tcW w:w="3402" w:type="dxa"/>
            <w:tcBorders>
              <w:top w:val="nil"/>
              <w:left w:val="nil"/>
              <w:bottom w:val="single" w:sz="4" w:space="0" w:color="auto"/>
              <w:right w:val="single" w:sz="4" w:space="0" w:color="auto"/>
            </w:tcBorders>
            <w:shd w:val="clear" w:color="auto" w:fill="auto"/>
            <w:vAlign w:val="center"/>
          </w:tcPr>
          <w:p w:rsidR="00781A6C" w:rsidRPr="00781A6C" w:rsidRDefault="00781A6C" w:rsidP="00DC066E">
            <w:pPr>
              <w:widowControl/>
              <w:autoSpaceDE/>
              <w:autoSpaceDN/>
              <w:jc w:val="center"/>
              <w:rPr>
                <w:rFonts w:asciiTheme="minorHAnsi" w:eastAsia="Times New Roman" w:hAnsiTheme="minorHAnsi" w:cstheme="minorHAnsi"/>
                <w:color w:val="000000"/>
                <w:sz w:val="24"/>
                <w:szCs w:val="24"/>
                <w:lang w:eastAsia="en-IN"/>
              </w:rPr>
            </w:pPr>
          </w:p>
        </w:tc>
      </w:tr>
      <w:tr w:rsidR="00781A6C" w:rsidRPr="00781A6C" w:rsidTr="00781A6C">
        <w:trPr>
          <w:trHeight w:val="255"/>
        </w:trPr>
        <w:tc>
          <w:tcPr>
            <w:tcW w:w="929" w:type="dxa"/>
            <w:tcBorders>
              <w:top w:val="nil"/>
              <w:left w:val="single" w:sz="4" w:space="0" w:color="auto"/>
              <w:bottom w:val="single" w:sz="4" w:space="0" w:color="auto"/>
              <w:right w:val="single" w:sz="4" w:space="0" w:color="auto"/>
            </w:tcBorders>
            <w:shd w:val="clear" w:color="auto" w:fill="auto"/>
            <w:vAlign w:val="center"/>
          </w:tcPr>
          <w:p w:rsidR="00781A6C" w:rsidRPr="00781A6C" w:rsidRDefault="00781A6C" w:rsidP="00DC066E">
            <w:pPr>
              <w:widowControl/>
              <w:autoSpaceDE/>
              <w:autoSpaceDN/>
              <w:jc w:val="center"/>
              <w:rPr>
                <w:rFonts w:asciiTheme="minorHAnsi" w:eastAsia="Times New Roman" w:hAnsiTheme="minorHAnsi" w:cstheme="minorHAnsi"/>
                <w:color w:val="000000"/>
                <w:sz w:val="24"/>
                <w:szCs w:val="24"/>
                <w:lang w:eastAsia="en-IN"/>
              </w:rPr>
            </w:pPr>
            <w:r w:rsidRPr="00781A6C">
              <w:rPr>
                <w:rFonts w:asciiTheme="minorHAnsi" w:eastAsia="Times New Roman" w:hAnsiTheme="minorHAnsi" w:cstheme="minorHAnsi"/>
                <w:color w:val="000000"/>
                <w:sz w:val="24"/>
                <w:szCs w:val="24"/>
                <w:lang w:eastAsia="en-IN"/>
              </w:rPr>
              <w:t>7</w:t>
            </w:r>
          </w:p>
        </w:tc>
        <w:tc>
          <w:tcPr>
            <w:tcW w:w="4741" w:type="dxa"/>
            <w:tcBorders>
              <w:top w:val="nil"/>
              <w:left w:val="nil"/>
              <w:bottom w:val="single" w:sz="4" w:space="0" w:color="auto"/>
              <w:right w:val="single" w:sz="4" w:space="0" w:color="auto"/>
            </w:tcBorders>
            <w:shd w:val="clear" w:color="auto" w:fill="auto"/>
            <w:vAlign w:val="center"/>
          </w:tcPr>
          <w:p w:rsidR="00781A6C" w:rsidRPr="00781A6C" w:rsidRDefault="00781A6C" w:rsidP="00DC066E">
            <w:pPr>
              <w:pStyle w:val="Default"/>
              <w:jc w:val="both"/>
              <w:rPr>
                <w:rFonts w:asciiTheme="minorHAnsi" w:hAnsiTheme="minorHAnsi" w:cstheme="minorHAnsi"/>
              </w:rPr>
            </w:pPr>
            <w:r w:rsidRPr="00781A6C">
              <w:rPr>
                <w:rFonts w:asciiTheme="minorHAnsi" w:hAnsiTheme="minorHAnsi" w:cstheme="minorHAnsi"/>
              </w:rPr>
              <w:t xml:space="preserve">Installation of Synchronous Condenser (+300/-200MVAr) (Minimum) &amp; Short circuit contribution at PCC of 1200MVA (Minimum) at Jam Kalyanpur (GIS)– 2 Nos. Value of Inertia (MW-s) shall be defined in RfP document. </w:t>
            </w:r>
          </w:p>
          <w:p w:rsidR="00781A6C" w:rsidRPr="00781A6C" w:rsidRDefault="00781A6C" w:rsidP="00DC066E">
            <w:pPr>
              <w:pStyle w:val="Default"/>
              <w:jc w:val="both"/>
              <w:rPr>
                <w:rFonts w:asciiTheme="minorHAnsi" w:hAnsiTheme="minorHAnsi" w:cstheme="minorHAnsi"/>
              </w:rPr>
            </w:pPr>
          </w:p>
        </w:tc>
        <w:tc>
          <w:tcPr>
            <w:tcW w:w="3402" w:type="dxa"/>
            <w:tcBorders>
              <w:top w:val="nil"/>
              <w:left w:val="nil"/>
              <w:bottom w:val="single" w:sz="4" w:space="0" w:color="auto"/>
              <w:right w:val="single" w:sz="4" w:space="0" w:color="auto"/>
            </w:tcBorders>
            <w:shd w:val="clear" w:color="auto" w:fill="auto"/>
            <w:vAlign w:val="center"/>
          </w:tcPr>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Synchronous Condenser along with associated 400kV Bay-2 Nos. (one on each Sec-I &amp; II) </w:t>
            </w:r>
          </w:p>
          <w:p w:rsidR="00781A6C" w:rsidRPr="00781A6C" w:rsidRDefault="00781A6C" w:rsidP="00DC066E">
            <w:pPr>
              <w:widowControl/>
              <w:autoSpaceDE/>
              <w:autoSpaceDN/>
              <w:ind w:left="-108"/>
              <w:jc w:val="both"/>
              <w:rPr>
                <w:rFonts w:asciiTheme="minorHAnsi" w:eastAsiaTheme="minorHAnsi" w:hAnsiTheme="minorHAnsi" w:cstheme="minorHAnsi"/>
                <w:color w:val="000000"/>
                <w:sz w:val="24"/>
                <w:szCs w:val="24"/>
                <w:lang w:val="en-IN"/>
              </w:rPr>
            </w:pPr>
          </w:p>
        </w:tc>
      </w:tr>
      <w:tr w:rsidR="00781A6C" w:rsidRPr="00781A6C" w:rsidTr="00781A6C">
        <w:trPr>
          <w:trHeight w:val="255"/>
        </w:trPr>
        <w:tc>
          <w:tcPr>
            <w:tcW w:w="929" w:type="dxa"/>
            <w:tcBorders>
              <w:top w:val="nil"/>
              <w:left w:val="single" w:sz="4" w:space="0" w:color="auto"/>
              <w:bottom w:val="single" w:sz="4" w:space="0" w:color="auto"/>
              <w:right w:val="single" w:sz="4" w:space="0" w:color="auto"/>
            </w:tcBorders>
            <w:shd w:val="clear" w:color="auto" w:fill="auto"/>
            <w:vAlign w:val="center"/>
          </w:tcPr>
          <w:p w:rsidR="00781A6C" w:rsidRPr="00781A6C" w:rsidRDefault="00781A6C" w:rsidP="00DC066E">
            <w:pPr>
              <w:widowControl/>
              <w:autoSpaceDE/>
              <w:autoSpaceDN/>
              <w:jc w:val="center"/>
              <w:rPr>
                <w:rFonts w:asciiTheme="minorHAnsi" w:eastAsia="Times New Roman" w:hAnsiTheme="minorHAnsi" w:cstheme="minorHAnsi"/>
                <w:color w:val="000000"/>
                <w:sz w:val="24"/>
                <w:szCs w:val="24"/>
                <w:lang w:eastAsia="en-IN"/>
              </w:rPr>
            </w:pPr>
            <w:r w:rsidRPr="00781A6C">
              <w:rPr>
                <w:rFonts w:asciiTheme="minorHAnsi" w:eastAsia="Times New Roman" w:hAnsiTheme="minorHAnsi" w:cstheme="minorHAnsi"/>
                <w:color w:val="000000"/>
                <w:sz w:val="24"/>
                <w:szCs w:val="24"/>
                <w:lang w:eastAsia="en-IN"/>
              </w:rPr>
              <w:t>8</w:t>
            </w:r>
          </w:p>
        </w:tc>
        <w:tc>
          <w:tcPr>
            <w:tcW w:w="4741" w:type="dxa"/>
            <w:tcBorders>
              <w:top w:val="nil"/>
              <w:left w:val="nil"/>
              <w:bottom w:val="single" w:sz="4" w:space="0" w:color="auto"/>
              <w:right w:val="single" w:sz="4" w:space="0" w:color="auto"/>
            </w:tcBorders>
            <w:shd w:val="clear" w:color="auto" w:fill="auto"/>
            <w:vAlign w:val="center"/>
          </w:tcPr>
          <w:p w:rsidR="00781A6C" w:rsidRPr="00781A6C" w:rsidRDefault="00781A6C" w:rsidP="00DC066E">
            <w:pPr>
              <w:pStyle w:val="Default"/>
              <w:jc w:val="both"/>
              <w:rPr>
                <w:rFonts w:asciiTheme="minorHAnsi" w:hAnsiTheme="minorHAnsi" w:cstheme="minorHAnsi"/>
              </w:rPr>
            </w:pPr>
            <w:r w:rsidRPr="00781A6C">
              <w:rPr>
                <w:rFonts w:asciiTheme="minorHAnsi" w:hAnsiTheme="minorHAnsi" w:cstheme="minorHAnsi"/>
              </w:rPr>
              <w:t xml:space="preserve">Creation of 220kV switchyard along with Installation of 3x500MVA, 400/220kV ICTs at Jamnagar (GIS) S/s </w:t>
            </w:r>
          </w:p>
          <w:p w:rsidR="00781A6C" w:rsidRPr="00781A6C" w:rsidRDefault="00781A6C" w:rsidP="00DC066E">
            <w:pPr>
              <w:pStyle w:val="Default"/>
              <w:jc w:val="both"/>
              <w:rPr>
                <w:rFonts w:asciiTheme="minorHAnsi" w:hAnsiTheme="minorHAnsi" w:cstheme="minorHAnsi"/>
              </w:rPr>
            </w:pPr>
          </w:p>
        </w:tc>
        <w:tc>
          <w:tcPr>
            <w:tcW w:w="3402" w:type="dxa"/>
            <w:tcBorders>
              <w:top w:val="nil"/>
              <w:left w:val="nil"/>
              <w:bottom w:val="single" w:sz="4" w:space="0" w:color="auto"/>
              <w:right w:val="single" w:sz="4" w:space="0" w:color="auto"/>
            </w:tcBorders>
            <w:shd w:val="clear" w:color="auto" w:fill="auto"/>
            <w:vAlign w:val="center"/>
          </w:tcPr>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Creation of 220kV Bus Section-I </w:t>
            </w:r>
          </w:p>
          <w:p w:rsidR="00781A6C" w:rsidRPr="00781A6C" w:rsidRDefault="00781A6C" w:rsidP="00DC066E">
            <w:pPr>
              <w:pStyle w:val="Default"/>
              <w:ind w:left="34"/>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220kV BC Bay – 1 No.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400/220 kV, 500 MVA ICT – 3 Nos. (on 400kV &amp; 220kV Sec-I)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400 kV ICT bays – 1 No. (2 Nos. ICTs to be terminated in 2 nos. GIS bays being implemented as part of Diameter completion at Jamnagar S/s under “Network Expansion scheme in Gujarat for drawl of  about 3.6 GW load under Phase-I in Jamnagar area” scheme) </w:t>
            </w:r>
          </w:p>
          <w:p w:rsidR="00781A6C" w:rsidRPr="00781A6C" w:rsidRDefault="00781A6C" w:rsidP="00DC066E">
            <w:pPr>
              <w:pStyle w:val="Default"/>
              <w:jc w:val="both"/>
              <w:rPr>
                <w:rFonts w:asciiTheme="minorHAnsi" w:hAnsiTheme="minorHAnsi" w:cstheme="minorHAnsi"/>
              </w:rPr>
            </w:pPr>
          </w:p>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220kV ICT bays – 3 Nos. </w:t>
            </w:r>
          </w:p>
          <w:p w:rsidR="00781A6C" w:rsidRPr="00781A6C" w:rsidRDefault="00781A6C" w:rsidP="00DC066E">
            <w:pPr>
              <w:widowControl/>
              <w:autoSpaceDE/>
              <w:autoSpaceDN/>
              <w:jc w:val="both"/>
              <w:rPr>
                <w:rFonts w:asciiTheme="minorHAnsi" w:eastAsiaTheme="minorHAnsi" w:hAnsiTheme="minorHAnsi" w:cstheme="minorHAnsi"/>
                <w:color w:val="000000"/>
                <w:sz w:val="24"/>
                <w:szCs w:val="24"/>
                <w:lang w:val="en-IN"/>
              </w:rPr>
            </w:pPr>
          </w:p>
        </w:tc>
      </w:tr>
      <w:tr w:rsidR="00781A6C" w:rsidRPr="00781A6C" w:rsidTr="00781A6C">
        <w:trPr>
          <w:trHeight w:val="255"/>
        </w:trPr>
        <w:tc>
          <w:tcPr>
            <w:tcW w:w="929" w:type="dxa"/>
            <w:tcBorders>
              <w:top w:val="nil"/>
              <w:left w:val="single" w:sz="4" w:space="0" w:color="auto"/>
              <w:bottom w:val="single" w:sz="4" w:space="0" w:color="auto"/>
              <w:right w:val="single" w:sz="4" w:space="0" w:color="auto"/>
            </w:tcBorders>
            <w:shd w:val="clear" w:color="auto" w:fill="auto"/>
            <w:vAlign w:val="center"/>
          </w:tcPr>
          <w:p w:rsidR="00781A6C" w:rsidRPr="00781A6C" w:rsidRDefault="00781A6C" w:rsidP="00DC066E">
            <w:pPr>
              <w:widowControl/>
              <w:autoSpaceDE/>
              <w:autoSpaceDN/>
              <w:jc w:val="center"/>
              <w:rPr>
                <w:rFonts w:asciiTheme="minorHAnsi" w:eastAsia="Times New Roman" w:hAnsiTheme="minorHAnsi" w:cstheme="minorHAnsi"/>
                <w:color w:val="000000"/>
                <w:sz w:val="24"/>
                <w:szCs w:val="24"/>
                <w:lang w:eastAsia="en-IN"/>
              </w:rPr>
            </w:pPr>
            <w:r w:rsidRPr="00781A6C">
              <w:rPr>
                <w:rFonts w:asciiTheme="minorHAnsi" w:eastAsia="Times New Roman" w:hAnsiTheme="minorHAnsi" w:cstheme="minorHAnsi"/>
                <w:color w:val="000000"/>
                <w:sz w:val="24"/>
                <w:szCs w:val="24"/>
                <w:lang w:eastAsia="en-IN"/>
              </w:rPr>
              <w:lastRenderedPageBreak/>
              <w:t>9</w:t>
            </w:r>
          </w:p>
        </w:tc>
        <w:tc>
          <w:tcPr>
            <w:tcW w:w="4741" w:type="dxa"/>
            <w:tcBorders>
              <w:top w:val="nil"/>
              <w:left w:val="nil"/>
              <w:bottom w:val="single" w:sz="4" w:space="0" w:color="auto"/>
              <w:right w:val="single" w:sz="4" w:space="0" w:color="auto"/>
            </w:tcBorders>
            <w:shd w:val="clear" w:color="auto" w:fill="auto"/>
            <w:vAlign w:val="center"/>
          </w:tcPr>
          <w:p w:rsidR="00781A6C" w:rsidRPr="00781A6C" w:rsidRDefault="00781A6C" w:rsidP="00DC066E">
            <w:pPr>
              <w:pStyle w:val="Default"/>
              <w:jc w:val="both"/>
              <w:rPr>
                <w:rFonts w:asciiTheme="minorHAnsi" w:hAnsiTheme="minorHAnsi" w:cstheme="minorHAnsi"/>
              </w:rPr>
            </w:pPr>
            <w:r w:rsidRPr="00781A6C">
              <w:rPr>
                <w:rFonts w:asciiTheme="minorHAnsi" w:hAnsiTheme="minorHAnsi" w:cstheme="minorHAnsi"/>
              </w:rPr>
              <w:t xml:space="preserve">4 nos. 220kV line bays for RE interconnection </w:t>
            </w:r>
          </w:p>
        </w:tc>
        <w:tc>
          <w:tcPr>
            <w:tcW w:w="3402" w:type="dxa"/>
            <w:tcBorders>
              <w:top w:val="nil"/>
              <w:left w:val="nil"/>
              <w:bottom w:val="single" w:sz="4" w:space="0" w:color="auto"/>
              <w:right w:val="single" w:sz="4" w:space="0" w:color="auto"/>
            </w:tcBorders>
            <w:shd w:val="clear" w:color="auto" w:fill="auto"/>
            <w:vAlign w:val="center"/>
          </w:tcPr>
          <w:p w:rsidR="00781A6C" w:rsidRPr="00781A6C" w:rsidRDefault="00781A6C" w:rsidP="00781A6C">
            <w:pPr>
              <w:pStyle w:val="Default"/>
              <w:numPr>
                <w:ilvl w:val="0"/>
                <w:numId w:val="79"/>
              </w:numPr>
              <w:ind w:left="34" w:hanging="142"/>
              <w:jc w:val="both"/>
              <w:rPr>
                <w:rFonts w:asciiTheme="minorHAnsi" w:hAnsiTheme="minorHAnsi" w:cstheme="minorHAnsi"/>
              </w:rPr>
            </w:pPr>
            <w:r w:rsidRPr="00781A6C">
              <w:rPr>
                <w:rFonts w:asciiTheme="minorHAnsi" w:hAnsiTheme="minorHAnsi" w:cstheme="minorHAnsi"/>
              </w:rPr>
              <w:t xml:space="preserve">220kV line bays – 4 Nos. </w:t>
            </w:r>
          </w:p>
        </w:tc>
      </w:tr>
    </w:tbl>
    <w:p w:rsidR="00B65DA9" w:rsidRPr="00572884" w:rsidRDefault="00B65DA9" w:rsidP="00572884">
      <w:pPr>
        <w:tabs>
          <w:tab w:val="left" w:pos="981"/>
        </w:tabs>
        <w:spacing w:line="276" w:lineRule="auto"/>
        <w:ind w:left="260" w:right="182"/>
        <w:rPr>
          <w:sz w:val="24"/>
        </w:rPr>
      </w:pPr>
    </w:p>
    <w:p w:rsidR="00B65DA9" w:rsidRDefault="00B65DA9" w:rsidP="009E1AD4">
      <w:pPr>
        <w:pStyle w:val="ListParagraph"/>
        <w:tabs>
          <w:tab w:val="left" w:pos="981"/>
        </w:tabs>
        <w:spacing w:line="276" w:lineRule="auto"/>
        <w:ind w:right="182" w:firstLine="0"/>
        <w:rPr>
          <w:sz w:val="24"/>
        </w:rPr>
      </w:pPr>
    </w:p>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r w:rsidRPr="00AA6575">
        <w:rPr>
          <w:sz w:val="24"/>
        </w:rPr>
        <w:t>Bhuvan</w:t>
      </w:r>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r w:rsidRPr="00AA6575">
        <w:rPr>
          <w:sz w:val="24"/>
        </w:rPr>
        <w:t>upto</w:t>
      </w:r>
      <w:r w:rsidRPr="00AA6575">
        <w:rPr>
          <w:spacing w:val="-2"/>
          <w:sz w:val="24"/>
        </w:rPr>
        <w:t xml:space="preserve"> </w:t>
      </w:r>
      <w:r w:rsidRPr="00AA6575">
        <w:rPr>
          <w:sz w:val="24"/>
        </w:rPr>
        <w:t>8</w:t>
      </w:r>
      <w:r w:rsidRPr="00AA6575">
        <w:rPr>
          <w:spacing w:val="1"/>
          <w:sz w:val="24"/>
        </w:rPr>
        <w:t xml:space="preserve"> </w:t>
      </w:r>
      <w:r w:rsidRPr="00AA6575">
        <w:rPr>
          <w:sz w:val="24"/>
        </w:rPr>
        <w:t>kms</w:t>
      </w:r>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available enroute,</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r w:rsidRPr="00AA6575">
        <w:rPr>
          <w:sz w:val="24"/>
        </w:rPr>
        <w:t>RoW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r w:rsidRPr="00AA6575">
        <w:t>identification</w:t>
      </w:r>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lastRenderedPageBreak/>
        <w:t>The quantities indicated in the scope of work are provisional. The final quantities for route</w:t>
      </w:r>
      <w:r w:rsidRPr="00AA6575">
        <w:rPr>
          <w:spacing w:val="1"/>
          <w:sz w:val="24"/>
        </w:rPr>
        <w:t xml:space="preserve"> </w:t>
      </w:r>
      <w:r w:rsidRPr="00AA6575">
        <w:rPr>
          <w:sz w:val="24"/>
        </w:rPr>
        <w:t>alignment &amp; survey (quantities in “kms”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F847C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r w:rsidRPr="00AA6575">
        <w:t>Connaught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r w:rsidRPr="00AA6575">
        <w:rPr>
          <w:sz w:val="24"/>
        </w:rPr>
        <w:t>Bhuvan</w:t>
      </w:r>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r w:rsidRPr="00AA6575">
        <w:rPr>
          <w:sz w:val="24"/>
        </w:rPr>
        <w:t>Nalah</w:t>
      </w:r>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r w:rsidRPr="00AA6575">
        <w:rPr>
          <w:spacing w:val="-1"/>
        </w:rPr>
        <w:t>i.e.</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All the railway crossings enroute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All the highway crossings enroute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(RoW)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r w:rsidRPr="00AA6575">
        <w:rPr>
          <w:sz w:val="24"/>
        </w:rPr>
        <w:t>enroute,</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r w:rsidRPr="00AA6575">
        <w:lastRenderedPageBreak/>
        <w:t>elevations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/khasra</w:t>
      </w:r>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2022 and its amendments, Railway Regulations, Defence /Civil aviation guidelines, MoEF</w:t>
      </w:r>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Regulations/Guideleines</w:t>
      </w:r>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r w:rsidRPr="00AA6575">
        <w:rPr>
          <w:b/>
          <w:sz w:val="24"/>
        </w:rPr>
        <w:t>week</w:t>
      </w:r>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LoA.</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r w:rsidRPr="00AA6575">
        <w:rPr>
          <w:sz w:val="24"/>
        </w:rPr>
        <w:t>LoA.</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r w:rsidRPr="00AA6575">
        <w:rPr>
          <w:sz w:val="24"/>
        </w:rPr>
        <w:t>LoA.</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(LoA).</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follow-up/co-ordination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of application and follow-up/co-ordination with the the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r w:rsidRPr="00AA6575">
              <w:rPr>
                <w:sz w:val="24"/>
              </w:rPr>
              <w:t>altitude,</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enroute</w:t>
            </w:r>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(RoW)</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731648"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(Mtr</w:t>
            </w:r>
            <w:r w:rsidRPr="00AA6575">
              <w:rPr>
                <w:spacing w:val="-1"/>
                <w:sz w:val="24"/>
              </w:rPr>
              <w:t xml:space="preserve"> </w:t>
            </w:r>
            <w:r w:rsidRPr="00AA6575">
              <w:rPr>
                <w:sz w:val="24"/>
              </w:rPr>
              <w:t>x</w:t>
            </w:r>
            <w:r w:rsidRPr="00AA6575">
              <w:rPr>
                <w:spacing w:val="-5"/>
                <w:sz w:val="24"/>
              </w:rPr>
              <w:t xml:space="preserve"> </w:t>
            </w:r>
            <w:r w:rsidRPr="00AA6575">
              <w:rPr>
                <w:sz w:val="24"/>
              </w:rPr>
              <w:t>Mtr)</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r w:rsidRPr="00AA6575">
              <w:rPr>
                <w:sz w:val="24"/>
              </w:rPr>
              <w:t>Nallah/Canal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benefit of the proposed site wrt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r w:rsidRPr="00AA6575">
        <w:t>kms</w:t>
      </w:r>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101" w:rsidRDefault="00673101">
      <w:r>
        <w:separator/>
      </w:r>
    </w:p>
  </w:endnote>
  <w:endnote w:type="continuationSeparator" w:id="0">
    <w:p w:rsidR="00673101" w:rsidRDefault="00673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66E" w:rsidRDefault="00DC066E">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692E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66E" w:rsidRPr="009E1AD4" w:rsidRDefault="00DC066E">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5E464D">
                            <w:rPr>
                              <w:rFonts w:asciiTheme="minorHAnsi" w:hAnsiTheme="minorHAnsi" w:cstheme="minorHAnsi"/>
                              <w:noProof/>
                            </w:rPr>
                            <w:t>16</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DC066E" w:rsidRPr="009E1AD4" w:rsidRDefault="00DC066E">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5E464D">
                      <w:rPr>
                        <w:rFonts w:asciiTheme="minorHAnsi" w:hAnsiTheme="minorHAnsi" w:cstheme="minorHAnsi"/>
                        <w:noProof/>
                      </w:rPr>
                      <w:t>16</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66E" w:rsidRDefault="00DC066E">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DB8CF"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66E" w:rsidRDefault="00DC066E">
                          <w:pPr>
                            <w:pStyle w:val="BodyText"/>
                            <w:spacing w:before="10"/>
                            <w:ind w:left="60"/>
                            <w:rPr>
                              <w:rFonts w:ascii="Times New Roman"/>
                            </w:rPr>
                          </w:pPr>
                          <w:r>
                            <w:fldChar w:fldCharType="begin"/>
                          </w:r>
                          <w:r>
                            <w:rPr>
                              <w:rFonts w:ascii="Times New Roman"/>
                            </w:rPr>
                            <w:instrText xml:space="preserve"> PAGE </w:instrText>
                          </w:r>
                          <w:r>
                            <w:fldChar w:fldCharType="separate"/>
                          </w:r>
                          <w:r w:rsidR="005E464D">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DC066E" w:rsidRDefault="00DC066E">
                    <w:pPr>
                      <w:pStyle w:val="BodyText"/>
                      <w:spacing w:before="10"/>
                      <w:ind w:left="60"/>
                      <w:rPr>
                        <w:rFonts w:ascii="Times New Roman"/>
                      </w:rPr>
                    </w:pPr>
                    <w:r>
                      <w:fldChar w:fldCharType="begin"/>
                    </w:r>
                    <w:r>
                      <w:rPr>
                        <w:rFonts w:ascii="Times New Roman"/>
                      </w:rPr>
                      <w:instrText xml:space="preserve"> PAGE </w:instrText>
                    </w:r>
                    <w:r>
                      <w:fldChar w:fldCharType="separate"/>
                    </w:r>
                    <w:r w:rsidR="005E464D">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101" w:rsidRDefault="00673101">
      <w:r>
        <w:separator/>
      </w:r>
    </w:p>
  </w:footnote>
  <w:footnote w:type="continuationSeparator" w:id="0">
    <w:p w:rsidR="00673101" w:rsidRDefault="006731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1E10702"/>
    <w:multiLevelType w:val="hybridMultilevel"/>
    <w:tmpl w:val="616CFDE0"/>
    <w:lvl w:ilvl="0" w:tplc="40090001">
      <w:start w:val="1"/>
      <w:numFmt w:val="bullet"/>
      <w:lvlText w:val=""/>
      <w:lvlJc w:val="left"/>
      <w:pPr>
        <w:ind w:left="927"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2"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3"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4"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5"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7"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8"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9"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20"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1"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2"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3"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4"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5"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6"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7"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8"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9"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1"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2"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3"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4"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5"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6" w15:restartNumberingAfterBreak="0">
    <w:nsid w:val="40AD69EE"/>
    <w:multiLevelType w:val="hybridMultilevel"/>
    <w:tmpl w:val="8AAA28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8"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9"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40"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1"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2"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3"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4"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6"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7"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8"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9"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0"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1"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2"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3"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4"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5"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6"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7"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58"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9"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60"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61"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2"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3"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4"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5"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6"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8"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69" w15:restartNumberingAfterBreak="0">
    <w:nsid w:val="7207533B"/>
    <w:multiLevelType w:val="hybridMultilevel"/>
    <w:tmpl w:val="A86253C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0"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1"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72"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3" w15:restartNumberingAfterBreak="0">
    <w:nsid w:val="77C8034D"/>
    <w:multiLevelType w:val="hybridMultilevel"/>
    <w:tmpl w:val="284EA850"/>
    <w:lvl w:ilvl="0" w:tplc="97201F88">
      <w:start w:val="1"/>
      <w:numFmt w:val="decimal"/>
      <w:lvlText w:val="%1."/>
      <w:lvlJc w:val="left"/>
      <w:pPr>
        <w:ind w:left="785" w:hanging="360"/>
      </w:pPr>
      <w:rPr>
        <w:b/>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4"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5"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6"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7"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8"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6"/>
  </w:num>
  <w:num w:numId="2">
    <w:abstractNumId w:val="14"/>
  </w:num>
  <w:num w:numId="3">
    <w:abstractNumId w:val="9"/>
  </w:num>
  <w:num w:numId="4">
    <w:abstractNumId w:val="19"/>
  </w:num>
  <w:num w:numId="5">
    <w:abstractNumId w:val="51"/>
  </w:num>
  <w:num w:numId="6">
    <w:abstractNumId w:val="62"/>
  </w:num>
  <w:num w:numId="7">
    <w:abstractNumId w:val="72"/>
  </w:num>
  <w:num w:numId="8">
    <w:abstractNumId w:val="78"/>
  </w:num>
  <w:num w:numId="9">
    <w:abstractNumId w:val="5"/>
  </w:num>
  <w:num w:numId="10">
    <w:abstractNumId w:val="27"/>
  </w:num>
  <w:num w:numId="11">
    <w:abstractNumId w:val="38"/>
  </w:num>
  <w:num w:numId="12">
    <w:abstractNumId w:val="71"/>
  </w:num>
  <w:num w:numId="13">
    <w:abstractNumId w:val="60"/>
  </w:num>
  <w:num w:numId="14">
    <w:abstractNumId w:val="43"/>
  </w:num>
  <w:num w:numId="15">
    <w:abstractNumId w:val="6"/>
  </w:num>
  <w:num w:numId="16">
    <w:abstractNumId w:val="59"/>
  </w:num>
  <w:num w:numId="17">
    <w:abstractNumId w:val="29"/>
  </w:num>
  <w:num w:numId="18">
    <w:abstractNumId w:val="33"/>
  </w:num>
  <w:num w:numId="19">
    <w:abstractNumId w:val="17"/>
  </w:num>
  <w:num w:numId="20">
    <w:abstractNumId w:val="4"/>
  </w:num>
  <w:num w:numId="21">
    <w:abstractNumId w:val="42"/>
  </w:num>
  <w:num w:numId="22">
    <w:abstractNumId w:val="70"/>
  </w:num>
  <w:num w:numId="23">
    <w:abstractNumId w:val="3"/>
  </w:num>
  <w:num w:numId="24">
    <w:abstractNumId w:val="53"/>
  </w:num>
  <w:num w:numId="25">
    <w:abstractNumId w:val="47"/>
  </w:num>
  <w:num w:numId="26">
    <w:abstractNumId w:val="34"/>
  </w:num>
  <w:num w:numId="27">
    <w:abstractNumId w:val="23"/>
  </w:num>
  <w:num w:numId="28">
    <w:abstractNumId w:val="25"/>
  </w:num>
  <w:num w:numId="29">
    <w:abstractNumId w:val="28"/>
  </w:num>
  <w:num w:numId="30">
    <w:abstractNumId w:val="37"/>
  </w:num>
  <w:num w:numId="31">
    <w:abstractNumId w:val="35"/>
  </w:num>
  <w:num w:numId="32">
    <w:abstractNumId w:val="75"/>
  </w:num>
  <w:num w:numId="33">
    <w:abstractNumId w:val="52"/>
  </w:num>
  <w:num w:numId="34">
    <w:abstractNumId w:val="40"/>
  </w:num>
  <w:num w:numId="35">
    <w:abstractNumId w:val="24"/>
  </w:num>
  <w:num w:numId="36">
    <w:abstractNumId w:val="61"/>
  </w:num>
  <w:num w:numId="37">
    <w:abstractNumId w:val="41"/>
  </w:num>
  <w:num w:numId="38">
    <w:abstractNumId w:val="20"/>
  </w:num>
  <w:num w:numId="39">
    <w:abstractNumId w:val="65"/>
  </w:num>
  <w:num w:numId="40">
    <w:abstractNumId w:val="54"/>
  </w:num>
  <w:num w:numId="41">
    <w:abstractNumId w:val="31"/>
  </w:num>
  <w:num w:numId="42">
    <w:abstractNumId w:val="76"/>
  </w:num>
  <w:num w:numId="43">
    <w:abstractNumId w:val="11"/>
  </w:num>
  <w:num w:numId="44">
    <w:abstractNumId w:val="68"/>
  </w:num>
  <w:num w:numId="45">
    <w:abstractNumId w:val="22"/>
  </w:num>
  <w:num w:numId="46">
    <w:abstractNumId w:val="12"/>
  </w:num>
  <w:num w:numId="47">
    <w:abstractNumId w:val="50"/>
  </w:num>
  <w:num w:numId="48">
    <w:abstractNumId w:val="30"/>
  </w:num>
  <w:num w:numId="49">
    <w:abstractNumId w:val="58"/>
  </w:num>
  <w:num w:numId="50">
    <w:abstractNumId w:val="39"/>
  </w:num>
  <w:num w:numId="51">
    <w:abstractNumId w:val="18"/>
  </w:num>
  <w:num w:numId="52">
    <w:abstractNumId w:val="64"/>
  </w:num>
  <w:num w:numId="53">
    <w:abstractNumId w:val="67"/>
  </w:num>
  <w:num w:numId="54">
    <w:abstractNumId w:val="45"/>
  </w:num>
  <w:num w:numId="55">
    <w:abstractNumId w:val="7"/>
  </w:num>
  <w:num w:numId="56">
    <w:abstractNumId w:val="57"/>
  </w:num>
  <w:num w:numId="57">
    <w:abstractNumId w:val="8"/>
  </w:num>
  <w:num w:numId="58">
    <w:abstractNumId w:val="74"/>
  </w:num>
  <w:num w:numId="59">
    <w:abstractNumId w:val="13"/>
  </w:num>
  <w:num w:numId="60">
    <w:abstractNumId w:val="55"/>
  </w:num>
  <w:num w:numId="61">
    <w:abstractNumId w:val="26"/>
  </w:num>
  <w:num w:numId="62">
    <w:abstractNumId w:val="21"/>
  </w:num>
  <w:num w:numId="63">
    <w:abstractNumId w:val="32"/>
  </w:num>
  <w:num w:numId="64">
    <w:abstractNumId w:val="15"/>
  </w:num>
  <w:num w:numId="65">
    <w:abstractNumId w:val="48"/>
  </w:num>
  <w:num w:numId="66">
    <w:abstractNumId w:val="0"/>
  </w:num>
  <w:num w:numId="67">
    <w:abstractNumId w:val="63"/>
  </w:num>
  <w:num w:numId="68">
    <w:abstractNumId w:val="46"/>
  </w:num>
  <w:num w:numId="69">
    <w:abstractNumId w:val="44"/>
  </w:num>
  <w:num w:numId="70">
    <w:abstractNumId w:val="49"/>
  </w:num>
  <w:num w:numId="71">
    <w:abstractNumId w:val="66"/>
  </w:num>
  <w:num w:numId="72">
    <w:abstractNumId w:val="1"/>
  </w:num>
  <w:num w:numId="73">
    <w:abstractNumId w:val="56"/>
  </w:num>
  <w:num w:numId="74">
    <w:abstractNumId w:val="77"/>
  </w:num>
  <w:num w:numId="75">
    <w:abstractNumId w:val="2"/>
  </w:num>
  <w:num w:numId="76">
    <w:abstractNumId w:val="73"/>
  </w:num>
  <w:num w:numId="77">
    <w:abstractNumId w:val="10"/>
  </w:num>
  <w:num w:numId="78">
    <w:abstractNumId w:val="69"/>
  </w:num>
  <w:num w:numId="79">
    <w:abstractNumId w:val="3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2BA6"/>
    <w:rsid w:val="00003C1B"/>
    <w:rsid w:val="00003E41"/>
    <w:rsid w:val="00016F2E"/>
    <w:rsid w:val="00022960"/>
    <w:rsid w:val="0003240D"/>
    <w:rsid w:val="0005055E"/>
    <w:rsid w:val="00057281"/>
    <w:rsid w:val="00072B09"/>
    <w:rsid w:val="000753BD"/>
    <w:rsid w:val="0008103D"/>
    <w:rsid w:val="000A651A"/>
    <w:rsid w:val="000B414F"/>
    <w:rsid w:val="000B679F"/>
    <w:rsid w:val="000E2E37"/>
    <w:rsid w:val="001351FC"/>
    <w:rsid w:val="00161659"/>
    <w:rsid w:val="001625CD"/>
    <w:rsid w:val="001676F4"/>
    <w:rsid w:val="00170A44"/>
    <w:rsid w:val="00197022"/>
    <w:rsid w:val="001A0C52"/>
    <w:rsid w:val="001B0C6B"/>
    <w:rsid w:val="001B280B"/>
    <w:rsid w:val="00207315"/>
    <w:rsid w:val="00207D03"/>
    <w:rsid w:val="002163D6"/>
    <w:rsid w:val="0022134E"/>
    <w:rsid w:val="00224F55"/>
    <w:rsid w:val="0022654B"/>
    <w:rsid w:val="0025683F"/>
    <w:rsid w:val="00257D5A"/>
    <w:rsid w:val="0028604C"/>
    <w:rsid w:val="0029026D"/>
    <w:rsid w:val="00296003"/>
    <w:rsid w:val="002A40D7"/>
    <w:rsid w:val="002C2D4D"/>
    <w:rsid w:val="002C3E6A"/>
    <w:rsid w:val="002C6B5D"/>
    <w:rsid w:val="002C6B72"/>
    <w:rsid w:val="002F67E5"/>
    <w:rsid w:val="00307870"/>
    <w:rsid w:val="00324E2F"/>
    <w:rsid w:val="0034295A"/>
    <w:rsid w:val="00377B4B"/>
    <w:rsid w:val="003960A3"/>
    <w:rsid w:val="00397389"/>
    <w:rsid w:val="003A5844"/>
    <w:rsid w:val="003E0218"/>
    <w:rsid w:val="004348AC"/>
    <w:rsid w:val="00450888"/>
    <w:rsid w:val="004A21B0"/>
    <w:rsid w:val="004C5962"/>
    <w:rsid w:val="004D2616"/>
    <w:rsid w:val="004E3173"/>
    <w:rsid w:val="004E5CFB"/>
    <w:rsid w:val="0051035E"/>
    <w:rsid w:val="0053011C"/>
    <w:rsid w:val="00537F28"/>
    <w:rsid w:val="0054237A"/>
    <w:rsid w:val="00572884"/>
    <w:rsid w:val="00583E56"/>
    <w:rsid w:val="0059099F"/>
    <w:rsid w:val="005911BD"/>
    <w:rsid w:val="005E464D"/>
    <w:rsid w:val="00601C16"/>
    <w:rsid w:val="00604AA4"/>
    <w:rsid w:val="00604F40"/>
    <w:rsid w:val="006067AA"/>
    <w:rsid w:val="00633640"/>
    <w:rsid w:val="006362BD"/>
    <w:rsid w:val="0064784E"/>
    <w:rsid w:val="00650187"/>
    <w:rsid w:val="00652535"/>
    <w:rsid w:val="00673101"/>
    <w:rsid w:val="006754AF"/>
    <w:rsid w:val="00695126"/>
    <w:rsid w:val="006A0A87"/>
    <w:rsid w:val="006A7819"/>
    <w:rsid w:val="006B0545"/>
    <w:rsid w:val="006B45B7"/>
    <w:rsid w:val="006B5852"/>
    <w:rsid w:val="006F75ED"/>
    <w:rsid w:val="0070291E"/>
    <w:rsid w:val="007040D2"/>
    <w:rsid w:val="00735233"/>
    <w:rsid w:val="007421F6"/>
    <w:rsid w:val="0075147E"/>
    <w:rsid w:val="00757A79"/>
    <w:rsid w:val="00760286"/>
    <w:rsid w:val="00761E4A"/>
    <w:rsid w:val="007753FB"/>
    <w:rsid w:val="00781A6C"/>
    <w:rsid w:val="0078694A"/>
    <w:rsid w:val="007A15D2"/>
    <w:rsid w:val="007A496E"/>
    <w:rsid w:val="007C2F14"/>
    <w:rsid w:val="007E2692"/>
    <w:rsid w:val="007E2D92"/>
    <w:rsid w:val="008119D3"/>
    <w:rsid w:val="00832AE2"/>
    <w:rsid w:val="00841EB0"/>
    <w:rsid w:val="008656C1"/>
    <w:rsid w:val="00874DA4"/>
    <w:rsid w:val="00890AF5"/>
    <w:rsid w:val="008A4311"/>
    <w:rsid w:val="008E2256"/>
    <w:rsid w:val="00921A77"/>
    <w:rsid w:val="00925527"/>
    <w:rsid w:val="00981CAB"/>
    <w:rsid w:val="009823ED"/>
    <w:rsid w:val="0099702F"/>
    <w:rsid w:val="00997679"/>
    <w:rsid w:val="00997C98"/>
    <w:rsid w:val="009A3EDA"/>
    <w:rsid w:val="009C1308"/>
    <w:rsid w:val="009C698C"/>
    <w:rsid w:val="009D5BBF"/>
    <w:rsid w:val="009E1AD4"/>
    <w:rsid w:val="009F0EE7"/>
    <w:rsid w:val="009F7378"/>
    <w:rsid w:val="00A12065"/>
    <w:rsid w:val="00A157EC"/>
    <w:rsid w:val="00A255FB"/>
    <w:rsid w:val="00A43DCA"/>
    <w:rsid w:val="00A47711"/>
    <w:rsid w:val="00A63EC2"/>
    <w:rsid w:val="00A65D7F"/>
    <w:rsid w:val="00A90501"/>
    <w:rsid w:val="00AA0CD0"/>
    <w:rsid w:val="00AA6575"/>
    <w:rsid w:val="00AB4B82"/>
    <w:rsid w:val="00AB5679"/>
    <w:rsid w:val="00AD1BEA"/>
    <w:rsid w:val="00AD53DB"/>
    <w:rsid w:val="00B0375A"/>
    <w:rsid w:val="00B04C6F"/>
    <w:rsid w:val="00B15E2B"/>
    <w:rsid w:val="00B20C5F"/>
    <w:rsid w:val="00B22F2B"/>
    <w:rsid w:val="00B32256"/>
    <w:rsid w:val="00B650E5"/>
    <w:rsid w:val="00B65DA9"/>
    <w:rsid w:val="00B81F83"/>
    <w:rsid w:val="00BA1567"/>
    <w:rsid w:val="00BA5395"/>
    <w:rsid w:val="00BC2D33"/>
    <w:rsid w:val="00BD13D9"/>
    <w:rsid w:val="00BD2F80"/>
    <w:rsid w:val="00BD5749"/>
    <w:rsid w:val="00BE34FE"/>
    <w:rsid w:val="00C540BE"/>
    <w:rsid w:val="00C80488"/>
    <w:rsid w:val="00C82E2A"/>
    <w:rsid w:val="00C86749"/>
    <w:rsid w:val="00C9111D"/>
    <w:rsid w:val="00CB658B"/>
    <w:rsid w:val="00CC5997"/>
    <w:rsid w:val="00D020F7"/>
    <w:rsid w:val="00D13508"/>
    <w:rsid w:val="00D22540"/>
    <w:rsid w:val="00D23531"/>
    <w:rsid w:val="00D4125F"/>
    <w:rsid w:val="00D43282"/>
    <w:rsid w:val="00D82B8B"/>
    <w:rsid w:val="00D878C2"/>
    <w:rsid w:val="00D94B5A"/>
    <w:rsid w:val="00D97E21"/>
    <w:rsid w:val="00DC066E"/>
    <w:rsid w:val="00DC55D5"/>
    <w:rsid w:val="00E05BC4"/>
    <w:rsid w:val="00E062E1"/>
    <w:rsid w:val="00E73BED"/>
    <w:rsid w:val="00E8029F"/>
    <w:rsid w:val="00E81680"/>
    <w:rsid w:val="00E825E1"/>
    <w:rsid w:val="00E8414C"/>
    <w:rsid w:val="00EA33AF"/>
    <w:rsid w:val="00EF19EA"/>
    <w:rsid w:val="00F00562"/>
    <w:rsid w:val="00F0773F"/>
    <w:rsid w:val="00F62E92"/>
    <w:rsid w:val="00F7379B"/>
    <w:rsid w:val="00F7740F"/>
    <w:rsid w:val="00F847C8"/>
    <w:rsid w:val="00FD529B"/>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F4BA8C-50E4-4B74-A418-896788C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71</Pages>
  <Words>19902</Words>
  <Characters>113442</Characters>
  <Application>Microsoft Office Word</Application>
  <DocSecurity>0</DocSecurity>
  <Lines>945</Lines>
  <Paragraphs>266</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133078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A Harish Kumar</cp:lastModifiedBy>
  <cp:revision>118</cp:revision>
  <cp:lastPrinted>2025-03-21T12:22:00Z</cp:lastPrinted>
  <dcterms:created xsi:type="dcterms:W3CDTF">2025-01-30T07:04:00Z</dcterms:created>
  <dcterms:modified xsi:type="dcterms:W3CDTF">2026-02-11T08:49:00Z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